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38A95B">
      <w:pPr>
        <w:adjustRightInd w:val="0"/>
        <w:snapToGrid w:val="0"/>
        <w:spacing w:line="570" w:lineRule="exact"/>
        <w:rPr>
          <w:rFonts w:ascii="黑体" w:hAnsi="黑体" w:eastAsia="黑体"/>
          <w:sz w:val="32"/>
          <w:szCs w:val="32"/>
        </w:rPr>
      </w:pPr>
      <w:bookmarkStart w:id="0" w:name="_GoBack"/>
      <w:bookmarkEnd w:id="0"/>
      <w:r>
        <w:rPr>
          <w:rFonts w:hint="eastAsia" w:ascii="黑体" w:hAnsi="黑体" w:eastAsia="黑体"/>
          <w:sz w:val="32"/>
          <w:szCs w:val="32"/>
        </w:rPr>
        <w:t>附件1</w:t>
      </w:r>
    </w:p>
    <w:p w14:paraId="4FC5DEF1">
      <w:pPr>
        <w:adjustRightInd w:val="0"/>
        <w:snapToGrid w:val="0"/>
        <w:spacing w:line="570" w:lineRule="exact"/>
        <w:jc w:val="center"/>
        <w:rPr>
          <w:rFonts w:ascii="方正小标宋_GBK" w:eastAsia="方正小标宋_GBK"/>
          <w:sz w:val="44"/>
          <w:szCs w:val="44"/>
        </w:rPr>
      </w:pPr>
      <w:r>
        <w:rPr>
          <w:rFonts w:hint="eastAsia" w:ascii="方正小标宋_GBK" w:eastAsia="方正小标宋_GBK"/>
          <w:sz w:val="44"/>
          <w:szCs w:val="44"/>
          <w:lang w:val="en-US" w:eastAsia="zh-CN"/>
        </w:rPr>
        <w:t>永福县交通运输局</w:t>
      </w:r>
      <w:r>
        <w:rPr>
          <w:rFonts w:hint="eastAsia" w:ascii="方正小标宋_GBK" w:eastAsia="方正小标宋_GBK"/>
          <w:sz w:val="44"/>
          <w:szCs w:val="44"/>
        </w:rPr>
        <w:t>权责清单</w:t>
      </w:r>
      <w:r>
        <w:rPr>
          <w:rFonts w:hint="eastAsia" w:ascii="方正小标宋_GBK" w:eastAsia="方正小标宋_GBK"/>
          <w:sz w:val="44"/>
          <w:szCs w:val="44"/>
          <w:lang w:eastAsia="zh-CN"/>
        </w:rPr>
        <w:t>（征求意见稿）</w:t>
      </w:r>
    </w:p>
    <w:tbl>
      <w:tblPr>
        <w:tblStyle w:val="4"/>
        <w:tblW w:w="232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09"/>
        <w:gridCol w:w="305"/>
        <w:gridCol w:w="504"/>
        <w:gridCol w:w="546"/>
        <w:gridCol w:w="966"/>
        <w:gridCol w:w="1008"/>
        <w:gridCol w:w="3199"/>
        <w:gridCol w:w="2177"/>
        <w:gridCol w:w="4842"/>
        <w:gridCol w:w="1489"/>
        <w:gridCol w:w="5188"/>
        <w:gridCol w:w="532"/>
        <w:gridCol w:w="381"/>
        <w:gridCol w:w="1657"/>
      </w:tblGrid>
      <w:tr w14:paraId="16EDA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90" w:hRule="atLeast"/>
          <w:tblHeader/>
        </w:trPr>
        <w:tc>
          <w:tcPr>
            <w:tcW w:w="409" w:type="dxa"/>
            <w:vMerge w:val="restart"/>
            <w:vAlign w:val="center"/>
          </w:tcPr>
          <w:p w14:paraId="011551D8">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序号</w:t>
            </w:r>
          </w:p>
        </w:tc>
        <w:tc>
          <w:tcPr>
            <w:tcW w:w="305" w:type="dxa"/>
            <w:vMerge w:val="restart"/>
            <w:vAlign w:val="center"/>
          </w:tcPr>
          <w:p w14:paraId="05BAB0BD">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权力分类</w:t>
            </w:r>
          </w:p>
        </w:tc>
        <w:tc>
          <w:tcPr>
            <w:tcW w:w="6223" w:type="dxa"/>
            <w:gridSpan w:val="5"/>
            <w:vAlign w:val="center"/>
          </w:tcPr>
          <w:p w14:paraId="7F45D2DD">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权力清单</w:t>
            </w:r>
          </w:p>
        </w:tc>
        <w:tc>
          <w:tcPr>
            <w:tcW w:w="14228" w:type="dxa"/>
            <w:gridSpan w:val="5"/>
            <w:vAlign w:val="center"/>
          </w:tcPr>
          <w:p w14:paraId="7BE3C6C1">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责任清单</w:t>
            </w:r>
          </w:p>
        </w:tc>
        <w:tc>
          <w:tcPr>
            <w:tcW w:w="381" w:type="dxa"/>
            <w:vMerge w:val="restart"/>
            <w:vAlign w:val="center"/>
          </w:tcPr>
          <w:p w14:paraId="7ADD35CC">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备注</w:t>
            </w:r>
          </w:p>
        </w:tc>
      </w:tr>
      <w:tr w14:paraId="17235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3" w:hRule="atLeast"/>
          <w:tblHeader/>
        </w:trPr>
        <w:tc>
          <w:tcPr>
            <w:tcW w:w="409" w:type="dxa"/>
            <w:vMerge w:val="continue"/>
            <w:vAlign w:val="center"/>
          </w:tcPr>
          <w:p w14:paraId="3DE7C753">
            <w:pPr>
              <w:adjustRightInd w:val="0"/>
              <w:snapToGrid w:val="0"/>
              <w:spacing w:line="300" w:lineRule="exact"/>
              <w:jc w:val="center"/>
              <w:rPr>
                <w:rFonts w:ascii="方正黑体_GBK" w:hAnsi="黑体" w:eastAsia="方正黑体_GBK" w:cs="宋体"/>
                <w:kern w:val="0"/>
                <w:sz w:val="20"/>
                <w:szCs w:val="20"/>
              </w:rPr>
            </w:pPr>
          </w:p>
        </w:tc>
        <w:tc>
          <w:tcPr>
            <w:tcW w:w="305" w:type="dxa"/>
            <w:vMerge w:val="continue"/>
            <w:vAlign w:val="center"/>
          </w:tcPr>
          <w:p w14:paraId="37713B8F">
            <w:pPr>
              <w:adjustRightInd w:val="0"/>
              <w:snapToGrid w:val="0"/>
              <w:spacing w:line="300" w:lineRule="exact"/>
              <w:jc w:val="center"/>
              <w:rPr>
                <w:rFonts w:ascii="方正黑体_GBK" w:hAnsi="黑体" w:eastAsia="方正黑体_GBK" w:cs="宋体"/>
                <w:kern w:val="0"/>
                <w:sz w:val="20"/>
                <w:szCs w:val="20"/>
              </w:rPr>
            </w:pPr>
          </w:p>
        </w:tc>
        <w:tc>
          <w:tcPr>
            <w:tcW w:w="504" w:type="dxa"/>
            <w:vAlign w:val="center"/>
          </w:tcPr>
          <w:p w14:paraId="58FB0C51">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项目名称</w:t>
            </w:r>
          </w:p>
        </w:tc>
        <w:tc>
          <w:tcPr>
            <w:tcW w:w="546" w:type="dxa"/>
            <w:vAlign w:val="center"/>
          </w:tcPr>
          <w:p w14:paraId="0AD27272">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子项名称</w:t>
            </w:r>
          </w:p>
        </w:tc>
        <w:tc>
          <w:tcPr>
            <w:tcW w:w="966" w:type="dxa"/>
            <w:vAlign w:val="center"/>
          </w:tcPr>
          <w:p w14:paraId="3F6FD8D9">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实施主体</w:t>
            </w:r>
          </w:p>
        </w:tc>
        <w:tc>
          <w:tcPr>
            <w:tcW w:w="1008" w:type="dxa"/>
            <w:vAlign w:val="center"/>
          </w:tcPr>
          <w:p w14:paraId="440BAD45">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承办的</w:t>
            </w:r>
          </w:p>
          <w:p w14:paraId="2BBD4E0E">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内设机构</w:t>
            </w:r>
          </w:p>
        </w:tc>
        <w:tc>
          <w:tcPr>
            <w:tcW w:w="3199" w:type="dxa"/>
            <w:vAlign w:val="center"/>
          </w:tcPr>
          <w:p w14:paraId="03BA937F">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实施依据</w:t>
            </w:r>
          </w:p>
        </w:tc>
        <w:tc>
          <w:tcPr>
            <w:tcW w:w="2177" w:type="dxa"/>
            <w:vAlign w:val="center"/>
          </w:tcPr>
          <w:p w14:paraId="12BED849">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责任事项</w:t>
            </w:r>
          </w:p>
          <w:p w14:paraId="25A26674">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(明确责任主体)</w:t>
            </w:r>
          </w:p>
        </w:tc>
        <w:tc>
          <w:tcPr>
            <w:tcW w:w="4842" w:type="dxa"/>
            <w:vAlign w:val="center"/>
          </w:tcPr>
          <w:p w14:paraId="52C89401">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责任事项依据</w:t>
            </w:r>
          </w:p>
        </w:tc>
        <w:tc>
          <w:tcPr>
            <w:tcW w:w="1489" w:type="dxa"/>
            <w:vAlign w:val="center"/>
          </w:tcPr>
          <w:p w14:paraId="337FD933">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追责情形（明确内部追责主体）</w:t>
            </w:r>
          </w:p>
        </w:tc>
        <w:tc>
          <w:tcPr>
            <w:tcW w:w="5188" w:type="dxa"/>
            <w:vAlign w:val="center"/>
          </w:tcPr>
          <w:p w14:paraId="63710F18">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追责依据</w:t>
            </w:r>
          </w:p>
        </w:tc>
        <w:tc>
          <w:tcPr>
            <w:tcW w:w="532" w:type="dxa"/>
            <w:vAlign w:val="center"/>
          </w:tcPr>
          <w:p w14:paraId="6BDEE130">
            <w:pPr>
              <w:adjustRightInd w:val="0"/>
              <w:snapToGrid w:val="0"/>
              <w:spacing w:line="300" w:lineRule="exact"/>
              <w:jc w:val="center"/>
              <w:rPr>
                <w:rFonts w:ascii="方正黑体_GBK" w:hAnsi="黑体" w:eastAsia="方正黑体_GBK" w:cs="宋体"/>
                <w:kern w:val="0"/>
                <w:sz w:val="20"/>
                <w:szCs w:val="20"/>
              </w:rPr>
            </w:pPr>
            <w:r>
              <w:rPr>
                <w:rFonts w:hint="eastAsia" w:ascii="方正黑体_GBK" w:hAnsi="黑体" w:eastAsia="方正黑体_GBK" w:cs="宋体"/>
                <w:kern w:val="0"/>
                <w:sz w:val="20"/>
                <w:szCs w:val="20"/>
              </w:rPr>
              <w:t>免责事项</w:t>
            </w:r>
          </w:p>
        </w:tc>
        <w:tc>
          <w:tcPr>
            <w:tcW w:w="381" w:type="dxa"/>
            <w:vMerge w:val="continue"/>
            <w:vAlign w:val="center"/>
          </w:tcPr>
          <w:p w14:paraId="03E05B9C">
            <w:pPr>
              <w:adjustRightInd w:val="0"/>
              <w:snapToGrid w:val="0"/>
              <w:spacing w:line="300" w:lineRule="exact"/>
              <w:jc w:val="center"/>
              <w:rPr>
                <w:rFonts w:ascii="方正黑体_GBK" w:hAnsi="黑体" w:eastAsia="方正黑体_GBK" w:cs="宋体"/>
                <w:kern w:val="0"/>
                <w:sz w:val="20"/>
                <w:szCs w:val="20"/>
              </w:rPr>
            </w:pPr>
          </w:p>
        </w:tc>
      </w:tr>
      <w:tr w14:paraId="30225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271" w:hRule="atLeast"/>
        </w:trPr>
        <w:tc>
          <w:tcPr>
            <w:tcW w:w="409" w:type="dxa"/>
            <w:vAlign w:val="top"/>
          </w:tcPr>
          <w:p w14:paraId="1BFD7198">
            <w:pPr>
              <w:widowControl/>
              <w:numPr>
                <w:ilvl w:val="0"/>
                <w:numId w:val="1"/>
              </w:numPr>
              <w:tabs>
                <w:tab w:val="left" w:pos="397"/>
              </w:tabs>
              <w:spacing w:line="240" w:lineRule="exact"/>
              <w:ind w:left="454" w:leftChars="0" w:hanging="454"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2</w:t>
            </w:r>
          </w:p>
        </w:tc>
        <w:tc>
          <w:tcPr>
            <w:tcW w:w="305" w:type="dxa"/>
            <w:vAlign w:val="top"/>
          </w:tcPr>
          <w:p w14:paraId="147994C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行政许可</w:t>
            </w:r>
          </w:p>
        </w:tc>
        <w:tc>
          <w:tcPr>
            <w:tcW w:w="504" w:type="dxa"/>
            <w:vAlign w:val="top"/>
          </w:tcPr>
          <w:p w14:paraId="166C4EFE">
            <w:pPr>
              <w:widowControl/>
              <w:spacing w:line="240" w:lineRule="auto"/>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道路货运经营许可</w:t>
            </w:r>
          </w:p>
        </w:tc>
        <w:tc>
          <w:tcPr>
            <w:tcW w:w="546" w:type="dxa"/>
            <w:vAlign w:val="top"/>
          </w:tcPr>
          <w:p w14:paraId="38AF8515">
            <w:pPr>
              <w:spacing w:line="240" w:lineRule="exact"/>
              <w:rPr>
                <w:rFonts w:ascii="方正书宋_GBK" w:hAnsi="宋体" w:eastAsia="方正书宋_GBK" w:cs="宋体"/>
                <w:kern w:val="0"/>
                <w:sz w:val="20"/>
                <w:szCs w:val="20"/>
              </w:rPr>
            </w:pPr>
          </w:p>
        </w:tc>
        <w:tc>
          <w:tcPr>
            <w:tcW w:w="966" w:type="dxa"/>
            <w:vAlign w:val="top"/>
          </w:tcPr>
          <w:p w14:paraId="7CAECBD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7E08395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CBC416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1.【行政法规】根据《中华人民共和国道路运输条例》（2004年国务院令第406号公布，2019年第三次修订）第二十二条： 从事货运经营的驾驶人员，应当符合下列条件：（一）取得相应的机动车驾驶证；（二）年龄不超过60周岁；（三）经设区的市级道路运输管理机构对有关货运法律法规、机动车维修和货物装载保管基本知识考试合格。</w:t>
            </w:r>
          </w:p>
          <w:p w14:paraId="01F1E82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部门规章】《道路运输从业人员管理规定》（2006年交通运输部发布，2019年第二次修正）第六条：国家对经营性道路客货运输驾驶员、道路危险货物运输从业人员实行从业资格考试制度。其他已实施国家职业资格制度的道路运输从业人员，按照国家职业资格的有关规定执行。</w:t>
            </w:r>
          </w:p>
          <w:p w14:paraId="09C1E65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从业资格是对道路运输从业人员所从事的特定岗位职业素质的基本评价。</w:t>
            </w:r>
          </w:p>
          <w:p w14:paraId="409AEDE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经营性道路客货运输驾驶员和道路危险货物运输从业人员必须取得相应从业资格，方可从事相应的道路运输活动。</w:t>
            </w:r>
          </w:p>
          <w:p w14:paraId="2482FED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鼓励机动车维修企业、机动车驾驶员培训机构优先聘用取得国家职业资格的从业人员从事机动车维修和机动车驾驶员培训工作。</w:t>
            </w:r>
          </w:p>
          <w:p w14:paraId="4B58AE7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第八条：经营性道路客货运输驾驶员从业资格考试由设区的市级道路运输管理机构组织实施，每月组织一次考试。</w:t>
            </w:r>
          </w:p>
          <w:p w14:paraId="37D3E841">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条：经营性道路货物运输驾驶员应当符合下列条件：（一）取得相应的机动车驾驶证；（二）年龄不超过60周岁；（三）掌握相关道路货物运输法规、机动车维修和货物装载保管基本知识；（四）经考试合格，取得相应的从业资格证件。</w:t>
            </w:r>
          </w:p>
        </w:tc>
        <w:tc>
          <w:tcPr>
            <w:tcW w:w="2177" w:type="dxa"/>
            <w:vAlign w:val="top"/>
          </w:tcPr>
          <w:p w14:paraId="5A597E3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公示道路旅客运输经营许可依法应当提交的材料；一次性告知补正材料；依法受理或者不予受理（不予受理应当告知理由）。</w:t>
            </w:r>
          </w:p>
          <w:p w14:paraId="407D81A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材料审核（主要包括《道路货物运输经营申请表》、企业章程文本、安全生产管理制度文本等材料）；提出审查意见。</w:t>
            </w:r>
          </w:p>
          <w:p w14:paraId="7508AE5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作出决定（不予许可的应当告知理由）；按时办结。</w:t>
            </w:r>
          </w:p>
          <w:p w14:paraId="3D3994B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制作许可决定书；信息公开。</w:t>
            </w:r>
          </w:p>
          <w:p w14:paraId="0EEE881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5.事后监督责任：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主要检查在经营活动中是否保持许可时所规定的经营条件等。</w:t>
            </w:r>
          </w:p>
          <w:p w14:paraId="15A5EBC8">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1A445B7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申请人按照本行政机关的要求提交全部补正申请材料的，应当受理行政许可申请。行政机关受理或者不予受理行政许可申请，应当出具加盖本行政机关专用印章和注明日期的书面凭证。</w:t>
            </w:r>
          </w:p>
          <w:p w14:paraId="45FC0D4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1B7A0AA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3—1.【法律】《中华人民共和国行政许可法》第三十七条：行政机关对行政许可申请进行审查后，除当场作出行政许可决定的外，应当在法定期限内按照规定程序作出行政许可决定。</w:t>
            </w:r>
          </w:p>
          <w:p w14:paraId="0814009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3—2.【部门规章】《道路货物运输及站场管理规定》（2005年交通运输部发布，2019年第五次修正）第十一条： 道路运输管理机构对道路货运经营申请予以受理的，应当自受理之日起20日内作出许可或者不予许可的决定；道路运输管理机构对货运站经营申请予以受理的，应当自受理之日起15日内作出许可或者不予许可的决定。</w:t>
            </w:r>
          </w:p>
          <w:p w14:paraId="0B46B0F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十二条：道路运输管理机构对符合法定条件的道路货物运输经营申请作出准予行政许可决定的，应当出具《道路货物运输经营行政许可决定书》（见附件3），明确许可事项。在10日内向被许可人颁发《道路运输经营许可证》，在《道路运输经营许可证》上注明经营范围。道路运输管理机构对符合法定条件的货运站经营申请作出准予行政许可决定的，应当出具《道路货物运输站（场）经营行政许可决定书》（见附件4），明确许可事项。在10日内向被许可人颁发《道路运输经营许可证》，在《道路运输经营许可证》上注明经营范围。对道路货物运输和货运站经营不予许可的，应当向申请人出具《不予交通行政许可决定书》。</w:t>
            </w:r>
          </w:p>
          <w:p w14:paraId="2E412D3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4—1.【法律】《中华人民共和国行政许可法》第四十四条：行政机关作出准予行政许可的决定，应当自作出决定之日起十日内向申请人颁发、送达行政许可证件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16019A3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4—2.【行政法规】《中华人民共和国道路运输条例》（2004年国务院令第406号公布，2019年第三次修订）第十条：申请从事客运经营的，应当按照下列规定提出申请并提交符合本条例第八条规定条件的相关材料：</w:t>
            </w:r>
          </w:p>
          <w:p w14:paraId="12C22E1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（一）从事县级行政区域内客运经营的，向县级道路运输管理机构提出申请；</w:t>
            </w:r>
          </w:p>
          <w:p w14:paraId="78DF244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（二）从事省、自治区、直辖市行政区域内跨2个县级以上行政区域客运经营的，向其共同的上一级道路运输管理机构提出申请；</w:t>
            </w:r>
          </w:p>
          <w:p w14:paraId="2A3AF14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（三）从事跨省、自治区、直辖市行政区域客运经营的，向所在地的省、自治区、直辖市道路运输管理机构提出申请。</w:t>
            </w:r>
          </w:p>
          <w:p w14:paraId="76483A8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依照前款规定收到申请的道路运输管理机构，应当自受理申请之日起20日内审查完毕，作出许可或者不予许可的决定。予以许可的，向申请人颁发道路运输经营许可证，并向申请人投入运输的车辆配发车辆营运证；不予许可的，应当书面通知申请人并说明理由。</w:t>
            </w:r>
          </w:p>
          <w:p w14:paraId="226EB1A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top"/>
          </w:tcPr>
          <w:p w14:paraId="769DDE0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道路运输管理机构工作人员违反本规定，有下列情形之一的，依法给予行政处分；构成犯罪的，依法追究刑事责任：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1.不依照规定的条件、程序和期限实施行政许可的；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2.参与或者变相参与道路货物运输经营的：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3.发现违法行为不及时查处的；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5.其他违法行为。</w:t>
            </w:r>
            <w:r>
              <w:rPr>
                <w:rFonts w:hint="eastAsia" w:ascii="仿宋_GB2312" w:hAnsi="仿宋_GB2312" w:eastAsia="仿宋_GB2312" w:cs="仿宋_GB2312"/>
                <w:sz w:val="18"/>
                <w:szCs w:val="18"/>
                <w:lang w:bidi="ar"/>
              </w:rPr>
              <w:t>（县纪委派驻纪检组）</w:t>
            </w:r>
          </w:p>
        </w:tc>
        <w:tc>
          <w:tcPr>
            <w:tcW w:w="5188" w:type="dxa"/>
            <w:vAlign w:val="top"/>
          </w:tcPr>
          <w:p w14:paraId="54B3A33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规】《中华人民共和国道路运输条例》(2004年4月30日国务院令第406号，2016年2月6日予以修改）第七十六条“违反本条例的规定，道路运输管理机构的工作人员有下列情形之一的，依法给予行政处分；构成犯罪的，依法追究刑事责任：（一）不依照本条例规定的条件、程序和期限实施行政许可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法规】《中华人民共和国道路运输条例》(2004年4月30日国务院令第406号，2016年2月6日予以修改）第七十六条“违反本条例的规定，道路运输管理机构的工作人员有下列情形之一的，依法给予行政处分；构成犯罪的，依法追究刑事责任：(二)参与或者变相参与道路运输经营以及道路运输相关业务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法规】《中华人民共和国道路运输条例》(2004年4月30日国务院令第406号，2016年2月6日予以修改）第七十六条“违反本条例的规定，道路运输管理机构的工作人员有下列情形之一的，依法给予行政处分；构成犯罪的，依法追究刑事责任：（三）发现违法行为不及时查处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-1.【法规】《中华人民共和国道路运输条例》(2004年4月30日国务院令第406号，2016年2月6日予以修改）第七十六条“违反本条例的规定，道路运输管理机构的工作人员有下列情形之一的，依法给予行政处分；构成犯罪的，依法追究刑事责任：（六）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-2.【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w:t>
            </w:r>
          </w:p>
        </w:tc>
        <w:tc>
          <w:tcPr>
            <w:tcW w:w="532" w:type="dxa"/>
            <w:vAlign w:val="top"/>
          </w:tcPr>
          <w:p w14:paraId="1DE5BF4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24A863A6">
            <w:pPr>
              <w:spacing w:line="240" w:lineRule="exact"/>
              <w:rPr>
                <w:rFonts w:ascii="方正书宋_GBK" w:hAnsi="宋体" w:eastAsia="方正书宋_GBK" w:cs="宋体"/>
                <w:kern w:val="0"/>
                <w:sz w:val="20"/>
                <w:szCs w:val="20"/>
              </w:rPr>
            </w:pPr>
          </w:p>
        </w:tc>
      </w:tr>
      <w:tr w14:paraId="707E9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6FAE4659">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14</w:t>
            </w:r>
          </w:p>
        </w:tc>
        <w:tc>
          <w:tcPr>
            <w:tcW w:w="305" w:type="dxa"/>
            <w:vAlign w:val="top"/>
          </w:tcPr>
          <w:p w14:paraId="15FA93E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行政许可</w:t>
            </w:r>
          </w:p>
        </w:tc>
        <w:tc>
          <w:tcPr>
            <w:tcW w:w="504" w:type="dxa"/>
            <w:vAlign w:val="top"/>
          </w:tcPr>
          <w:p w14:paraId="2920E99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出租汽车经营许可</w:t>
            </w:r>
          </w:p>
        </w:tc>
        <w:tc>
          <w:tcPr>
            <w:tcW w:w="546" w:type="dxa"/>
            <w:vAlign w:val="top"/>
          </w:tcPr>
          <w:p w14:paraId="06A6D9AD">
            <w:pPr>
              <w:spacing w:line="240" w:lineRule="exact"/>
              <w:rPr>
                <w:rFonts w:ascii="方正书宋_GBK" w:hAnsi="宋体" w:eastAsia="方正书宋_GBK" w:cs="宋体"/>
                <w:kern w:val="0"/>
                <w:sz w:val="20"/>
                <w:szCs w:val="20"/>
              </w:rPr>
            </w:pPr>
          </w:p>
        </w:tc>
        <w:tc>
          <w:tcPr>
            <w:tcW w:w="966" w:type="dxa"/>
            <w:vAlign w:val="top"/>
          </w:tcPr>
          <w:p w14:paraId="7D817EF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4438F99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672DD1F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国务院对确需保留的行政审批项目设定行政许可的决定》（2004年国务院令第412号公布，2016年修改）第112项：项目名称“出租汽车经营资格证、车辆营运证和驾驶员客运资格证核发”；实施机关“县级以上地方人民政府出租汽车行政主管部门”。</w:t>
            </w:r>
          </w:p>
          <w:p w14:paraId="68EABCE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2.【部门规章】《巡游出租汽车经营服务管理规定》（2014年交通运输部发布，2016年修正）第八条： 申请巡游出租汽车经营的，应当根据经营区域向相应的县级以上地方人民政府出租汽车行政主管部门提出申请，并符合下列条件：（一）有符合机动车管理要求并满足以下条件的车辆或者提供保证满足以下条件的车辆承诺书：1.符合国家、地方规定的巡游出租汽车技术条件； 2.有按照第十三条规定取得的巡游出租汽车车辆经营权。（二）有取得符合要求的从业资格证件的驾驶人员；（三）有健全的经营管理制度、安全生产管理制度和服务质量保障制度；（四）有固定的经营场所和停车场地。第十条县级以上地方人民政府出租汽车行政主管部门对巡游出租汽车经营申请予以受理的，应当自受理之日起20日内作出许可或者不予许可的决定。</w:t>
            </w:r>
          </w:p>
          <w:p w14:paraId="1BA1CEB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十一条：县级以上地方人民政府出租汽车行政主管部门对巡游出租汽车经营申请作出行政许可决定的，应当出具《巡游出租汽车经营行政许可决定书》（见附件3），明确经营范围、经营区域、车辆数量及要求、巡游出租汽车车辆经营权期限等事项，并在10日内向被许可人发放《道路运输经营许可证》。</w:t>
            </w:r>
          </w:p>
          <w:p w14:paraId="4834175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县级以上地方人民政府出租汽车行政主管部门对不符合规定条件的申请作出不予行政许可决定的，应当向申请人出具《不予行政许可决定书》。</w:t>
            </w:r>
          </w:p>
          <w:p w14:paraId="3EADD0B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3.【部门规章】《网络预约出租汽车经营服务管理暂行办法》（交通运输部 工业和信息化部 公安部 商务部 市场监管总局 国家网信办令2019年第46号）第六条：申请从事网约车经营的，应当根据经营区域向相应的出租汽车行政主管部门提出申请，并提交以下材料……</w:t>
            </w:r>
          </w:p>
        </w:tc>
        <w:tc>
          <w:tcPr>
            <w:tcW w:w="2177" w:type="dxa"/>
            <w:vAlign w:val="top"/>
          </w:tcPr>
          <w:p w14:paraId="777105E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公示应当提交的材料；一次性告知补正材料；依法受理或不予受理（不予受理应当告知理由）。</w:t>
            </w:r>
          </w:p>
          <w:p w14:paraId="7007309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按照政策规定对书面材料进行审查，提出是否同意审批的初步意见，告知申请人、利害相关人享有听证权利；涉及公共利益的重大许可，向社会公告，并举行听证。</w:t>
            </w:r>
          </w:p>
          <w:p w14:paraId="1D4098C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作出行政许可或者不予行政许可决定，法定告知（不予许可的应当书面告知理由）。</w:t>
            </w:r>
          </w:p>
          <w:p w14:paraId="39A678A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准予许可的制发送达审批决定。</w:t>
            </w:r>
          </w:p>
          <w:p w14:paraId="3333908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5.事后监管环节责任：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开展定期和不定期检查，对审批后的相关事宜实施监督管理。</w:t>
            </w:r>
          </w:p>
          <w:p w14:paraId="42FA68D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372C7B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A23AC7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5日内一次性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申请人按照本行政机关的要求提交全部补正申请材料的，应当受理行政许可申请。行政机关受理或者不予受理行政许可申请，应当出具加盖本行政机关专用印章并注明日期的书面凭证。</w:t>
            </w:r>
          </w:p>
          <w:p w14:paraId="7801199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41334D6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p>
          <w:p w14:paraId="32E114C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第三十七条：行政机关对行政许可申请进行审查后，除当场作出行政许可决定的外，应当在法定期限内按照规定程序作出行政许可决定。</w:t>
            </w:r>
          </w:p>
          <w:p w14:paraId="40D8730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6C11C32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中华人民共和国行政许可法》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14:paraId="311601C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第四十条：行政机关作出的准予行政许可决定，应当予以公开，公众有权查阅。</w:t>
            </w:r>
          </w:p>
          <w:p w14:paraId="76156F2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33216CD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中华人民共和国行政许可法》第六十一条：行政机关应当建立健全监督制度，通过检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top"/>
          </w:tcPr>
          <w:p w14:paraId="0B4CFAE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出租汽车行政主管部门的工作人员违反本规定，有下列情形之一的，依照有关规定给予行政处分；构成犯罪的，依法追究刑事责任：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1.未按规定的条件、程序和期限实施行政许可的；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 参与或者变相参与巡游出租汽车经营的；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 发现违法行为不及时查处的；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 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 其他违法行为</w:t>
            </w:r>
            <w:r>
              <w:rPr>
                <w:rFonts w:hint="eastAsia" w:ascii="仿宋_GB2312" w:hAnsi="仿宋_GB2312" w:eastAsia="仿宋_GB2312" w:cs="仿宋_GB2312"/>
                <w:sz w:val="18"/>
                <w:szCs w:val="18"/>
                <w:lang w:bidi="ar"/>
              </w:rPr>
              <w:t>（县纪委派驻纪检组）</w:t>
            </w:r>
          </w:p>
        </w:tc>
        <w:tc>
          <w:tcPr>
            <w:tcW w:w="5188" w:type="dxa"/>
            <w:vAlign w:val="top"/>
          </w:tcPr>
          <w:p w14:paraId="2F1B424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1.【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一）未按规定的条件、程序和期限实施行政许可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二）参与或者变相参与巡游出租汽车经营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三）发现违法行为不及时查处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-1.【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四）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                                                                                           4-2.【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w:t>
            </w:r>
          </w:p>
        </w:tc>
        <w:tc>
          <w:tcPr>
            <w:tcW w:w="532" w:type="dxa"/>
            <w:vAlign w:val="top"/>
          </w:tcPr>
          <w:p w14:paraId="28683D4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01F6D694">
            <w:pPr>
              <w:spacing w:line="240" w:lineRule="exact"/>
              <w:rPr>
                <w:rFonts w:ascii="方正书宋_GBK" w:hAnsi="宋体" w:eastAsia="方正书宋_GBK" w:cs="宋体"/>
                <w:kern w:val="0"/>
                <w:sz w:val="20"/>
                <w:szCs w:val="20"/>
              </w:rPr>
            </w:pPr>
          </w:p>
        </w:tc>
      </w:tr>
      <w:tr w14:paraId="5DAAB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16A0F08A">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15</w:t>
            </w:r>
          </w:p>
        </w:tc>
        <w:tc>
          <w:tcPr>
            <w:tcW w:w="305" w:type="dxa"/>
            <w:vAlign w:val="top"/>
          </w:tcPr>
          <w:p w14:paraId="24A7FDC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行政许可</w:t>
            </w:r>
          </w:p>
        </w:tc>
        <w:tc>
          <w:tcPr>
            <w:tcW w:w="504" w:type="dxa"/>
            <w:vAlign w:val="top"/>
          </w:tcPr>
          <w:p w14:paraId="3389371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车辆运营证核发</w:t>
            </w:r>
          </w:p>
        </w:tc>
        <w:tc>
          <w:tcPr>
            <w:tcW w:w="546" w:type="dxa"/>
            <w:vAlign w:val="top"/>
          </w:tcPr>
          <w:p w14:paraId="3E494B96">
            <w:pPr>
              <w:spacing w:line="240" w:lineRule="exact"/>
              <w:rPr>
                <w:rFonts w:ascii="方正书宋_GBK" w:hAnsi="宋体" w:eastAsia="方正书宋_GBK" w:cs="宋体"/>
                <w:kern w:val="0"/>
                <w:sz w:val="20"/>
                <w:szCs w:val="20"/>
              </w:rPr>
            </w:pPr>
          </w:p>
        </w:tc>
        <w:tc>
          <w:tcPr>
            <w:tcW w:w="966" w:type="dxa"/>
            <w:vAlign w:val="top"/>
          </w:tcPr>
          <w:p w14:paraId="01609D3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0701CF91">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48EE9C9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国务院对确需保留的行政审批项目设定行政许可的决定》（2004年国务院令第412号公布，2016年修改）第112项项目名称“出租汽车经营资格证、车辆营运证和驾驶员客运资格证核发”；实施机关“县级以上地方人民政府出租汽车行政主管部门”。</w:t>
            </w:r>
          </w:p>
          <w:p w14:paraId="69F88EC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部门规章】《巡游出租汽车经营服务管理规定》（2014年交通运输部发布，2016年修正）第十五条：被许可人应当按照《巡游出租汽车经营行政许可决定书》和经营协议，投入符合规定数量、座位数、类型及等级、技术等级等要求的车辆。原许可机关核实符合要求后，为车辆核发《道路运输证》。</w:t>
            </w:r>
          </w:p>
          <w:p w14:paraId="458FDC3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3.【部门规章】《网络预约出租汽车经营服务管理暂行办法》（交通运输部 工业和信息化部 公安部 商务部 市场监管总局 国家网信办令2019年第46号）第十三条：服务所在地出租汽车行政主管部门依车辆所有人或者网约车平台公司申请，按第十二条规定的条件审核后，对符合条件并登记为预约出租客运的车辆，发放《网络预约出租汽车运输证》。</w:t>
            </w:r>
          </w:p>
        </w:tc>
        <w:tc>
          <w:tcPr>
            <w:tcW w:w="2177" w:type="dxa"/>
            <w:vAlign w:val="top"/>
          </w:tcPr>
          <w:p w14:paraId="1452CD9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公示应当提交的材料；一次性告知补正材料；依法受理或不予受理（不予受理应当告知理由）。</w:t>
            </w:r>
          </w:p>
          <w:p w14:paraId="149A5BF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按照政策规定对书面材料进行审查，提出是否同意审批的初步意见，告知申请人、利害相关人享有听证权利；涉及公共利益的重大许可，向社会公告，并举行听证。</w:t>
            </w:r>
          </w:p>
          <w:p w14:paraId="065FD17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作出行政许可或者不予行政许可决定，法定告知（不予许可的应当书面告知理由）。</w:t>
            </w:r>
          </w:p>
          <w:p w14:paraId="51A55B2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准予许可的制发送达审批决定。</w:t>
            </w:r>
          </w:p>
          <w:p w14:paraId="2F46A9B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5.事后监管环节责任：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开展定期和不定期检查，对审批后的相关事宜实施监督管理。</w:t>
            </w:r>
          </w:p>
          <w:p w14:paraId="108C482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07A619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6AD2B3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5日内一次性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申请人按照本行政机关的要求提交全部补正申请材料的，应当受理行政许可申请。行政机关受理或者不予受理行政许可申请，应当出具加盖本行政机关专用印章并注明日期的书面凭证。</w:t>
            </w:r>
          </w:p>
          <w:p w14:paraId="162D5B7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01EF029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p>
          <w:p w14:paraId="7FDEC30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第三十七条：行政机关对行政许可申请进行审查后，除当场作出行政许可决定的外，应当在法定期限内按照规定程序作出行政许可决定。</w:t>
            </w:r>
          </w:p>
          <w:p w14:paraId="422EFBA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19C4114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中华人民共和国行政许可法》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14:paraId="69ACA4D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第四十条：行政机关作出的准予行政许可决定，应当予以公开，公众有权查阅。</w:t>
            </w:r>
          </w:p>
          <w:p w14:paraId="195448B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662BA82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中华人民共和国行政许可法》第六十一条：行政机关应当建立健全监督制度，通过检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top"/>
          </w:tcPr>
          <w:p w14:paraId="52ACF52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出租汽车行政主管部门的工作人员违反本规定，有下列情形之一的，依照有关规定给予行政处分；构成犯罪的，依法追究刑事责任：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1.未按规定的条件、程序和期限实施行政许可的；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 参与或者变相参与巡游出租汽车经营的；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 发现违法行为不及时查处的；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 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 其他违法行为</w:t>
            </w:r>
            <w:r>
              <w:rPr>
                <w:rFonts w:hint="eastAsia" w:ascii="仿宋_GB2312" w:hAnsi="仿宋_GB2312" w:eastAsia="仿宋_GB2312" w:cs="仿宋_GB2312"/>
                <w:sz w:val="18"/>
                <w:szCs w:val="18"/>
                <w:lang w:bidi="ar"/>
              </w:rPr>
              <w:t>（县纪委派驻纪检组）</w:t>
            </w:r>
          </w:p>
        </w:tc>
        <w:tc>
          <w:tcPr>
            <w:tcW w:w="5188" w:type="dxa"/>
            <w:vAlign w:val="top"/>
          </w:tcPr>
          <w:p w14:paraId="4E4B0D3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1.【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一）未按规定的条件、程序和期限实施行政许可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二）参与或者变相参与巡游出租汽车经营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三）发现违法行为不及时查处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-1.【规章】《巡游出租汽车经营服务管理规定》（2016年8月26日交通运输部令2016年第64号予以修改）第四十九条：出租汽车行政主管部门的工作人员违反本规定，有下列情形之一的，依照有关规定给予行政处分；构成犯罪的，依法追究刑事责任：（四）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 xml:space="preserve">谋取其他利益的；                                                                                             4-2.【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                                                                                           </w:t>
            </w:r>
          </w:p>
        </w:tc>
        <w:tc>
          <w:tcPr>
            <w:tcW w:w="532" w:type="dxa"/>
            <w:vAlign w:val="top"/>
          </w:tcPr>
          <w:p w14:paraId="3D4BAE4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36EA8FAD">
            <w:pPr>
              <w:spacing w:line="240" w:lineRule="exact"/>
              <w:rPr>
                <w:rFonts w:ascii="方正书宋_GBK" w:hAnsi="宋体" w:eastAsia="方正书宋_GBK" w:cs="宋体"/>
                <w:kern w:val="0"/>
                <w:sz w:val="20"/>
                <w:szCs w:val="20"/>
              </w:rPr>
            </w:pPr>
          </w:p>
        </w:tc>
      </w:tr>
      <w:tr w14:paraId="755A6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71C865AF">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33</w:t>
            </w:r>
          </w:p>
        </w:tc>
        <w:tc>
          <w:tcPr>
            <w:tcW w:w="305" w:type="dxa"/>
            <w:vAlign w:val="top"/>
          </w:tcPr>
          <w:p w14:paraId="0809514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行政许可</w:t>
            </w:r>
          </w:p>
        </w:tc>
        <w:tc>
          <w:tcPr>
            <w:tcW w:w="504" w:type="dxa"/>
            <w:vAlign w:val="top"/>
          </w:tcPr>
          <w:p w14:paraId="48F3687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道路旅客运输站（场）经营许可</w:t>
            </w:r>
          </w:p>
        </w:tc>
        <w:tc>
          <w:tcPr>
            <w:tcW w:w="546" w:type="dxa"/>
            <w:vAlign w:val="top"/>
          </w:tcPr>
          <w:p w14:paraId="61BBE469">
            <w:pPr>
              <w:spacing w:line="240" w:lineRule="exact"/>
              <w:rPr>
                <w:rFonts w:ascii="方正书宋_GBK" w:hAnsi="宋体" w:eastAsia="方正书宋_GBK" w:cs="宋体"/>
                <w:kern w:val="0"/>
                <w:sz w:val="20"/>
                <w:szCs w:val="20"/>
              </w:rPr>
            </w:pPr>
          </w:p>
        </w:tc>
        <w:tc>
          <w:tcPr>
            <w:tcW w:w="966" w:type="dxa"/>
            <w:vAlign w:val="top"/>
          </w:tcPr>
          <w:p w14:paraId="430F541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0787B2E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7BCD423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中华人民共和国道路运输条例》（2004年国务院令第406号公布，2019年第三次修订）第三十九条第一款：申请从事道路运输站（场）经营和机动车驾驶员培训业务的，应当在依法向工商行政管理机关办理有关登记手续后，向所在地县级道路运输管理机构提出申请，并分别附送符合本条例第三十六条、第三十八条规定条件的相关材料。县级道路运输管理机构应当自受理申请之日起15日内审查完毕，作出许可或者不予许可的决定，并书面通知申请人。</w:t>
            </w:r>
          </w:p>
          <w:p w14:paraId="0EAA5B0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2.【规范性文件】《国务院关于取消和下放一批行政许可事项的决定》（国发〔2019〕6号）附件1《国务院决定取消行政许可事项目录》第16项：道路货物运输站（场）经营许可。</w:t>
            </w:r>
          </w:p>
          <w:p w14:paraId="6FC53AA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3.【部门规章】《道路旅客运输及客运站管理规定》（2020年交通运输部令第17号）第十六条：申请从事客运站经营的，应当依法向市场监督管理部门办理有关登记手续后，向所在地县级道路运输管理机构提出申请。</w:t>
            </w:r>
          </w:p>
        </w:tc>
        <w:tc>
          <w:tcPr>
            <w:tcW w:w="2177" w:type="dxa"/>
            <w:vAlign w:val="top"/>
          </w:tcPr>
          <w:p w14:paraId="67F673F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公示应当提交的材料；一次性告知补正材料；依法受理或不予受理（不予受理应当告知理由）。</w:t>
            </w:r>
          </w:p>
          <w:p w14:paraId="19D699A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按照政策规定对书面材料进行审查，提出是否同意审批的初步意见，告知申请人、利害相关人享有听证权利；涉及公共利益的重大许可，向社会公告，并举行听证。</w:t>
            </w:r>
          </w:p>
          <w:p w14:paraId="3B469D1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作出行政许可或者不予行政许可决定，法定告知（不予许可的应当书面告知理由）。</w:t>
            </w:r>
          </w:p>
          <w:p w14:paraId="6787575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准予许可的制发送达审批决定。</w:t>
            </w:r>
          </w:p>
          <w:p w14:paraId="487DABB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5.事后监管环节责任：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分管领导对审批后的相关事宜实施监督管理。</w:t>
            </w:r>
          </w:p>
          <w:p w14:paraId="067F1C83">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4650ADC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4D539C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9AAEE0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1C4CB47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2—3.【法律】《中华人民共和国行政许可法》第四十六条：法律、法规、规章规定实施行政许可应当听证的事项</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行政机关认为需要听证的其他涉及公共利益的重大行政许可事项，行政机关应当向社会公告，并举行听证。</w:t>
            </w:r>
          </w:p>
          <w:p w14:paraId="4BCA9DC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3—1.【法律】《中华人民共和国行政许可法》第三十七条：行政机关对行政许可申请进行审.查后，除了当场作出行政许可决定的，应在法定期限内按照规定程序作出行政许可决定。</w:t>
            </w:r>
          </w:p>
          <w:p w14:paraId="3B39F63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689B1BA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4—1.【法律】《中华人民共和国行政许可法》第四十条：行政机关作出的准予行政许可决定，应当予以公开，公众有权查阅。</w:t>
            </w:r>
          </w:p>
          <w:p w14:paraId="5131BC1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4—2.【法律】《中华人民共和国行政许可法》第四十四条：行政机关作出准予行政许可的决定，应当自作出决定之日起十日内向申请人颁发、送达行政许可证件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6230BD0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5.【法律】《中华人民共和国行政许可法》第六十一条：行政机关应当建立健全监督制度，通过核查反映被许可人从事行政许可事项活动情况的有关材料，履行监督责任。</w:t>
            </w:r>
          </w:p>
        </w:tc>
        <w:tc>
          <w:tcPr>
            <w:tcW w:w="1489" w:type="dxa"/>
            <w:vAlign w:val="top"/>
          </w:tcPr>
          <w:p w14:paraId="4AEA740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道路运输管理机构工作人员违反本规定，有下列情形之一的，依法给予行政处分；构成犯罪的，依法追究刑事责任：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1.不依照规定的条件、程序和期限实施行政许可的；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2.参与或者变相参与道路货物运输经营的：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3.发现违法行为不及时查处的；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5.其他违法行为。</w:t>
            </w:r>
            <w:r>
              <w:rPr>
                <w:rFonts w:hint="eastAsia" w:ascii="仿宋_GB2312" w:hAnsi="仿宋_GB2312" w:eastAsia="仿宋_GB2312" w:cs="仿宋_GB2312"/>
                <w:sz w:val="18"/>
                <w:szCs w:val="18"/>
                <w:lang w:bidi="ar"/>
              </w:rPr>
              <w:t>（县纪委派驻纪检组）</w:t>
            </w:r>
          </w:p>
        </w:tc>
        <w:tc>
          <w:tcPr>
            <w:tcW w:w="5188" w:type="dxa"/>
            <w:vAlign w:val="top"/>
          </w:tcPr>
          <w:p w14:paraId="14D7E3B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规】《中华人民共和国道路运输条例》(2004年4月30日国务院令第406号，2016年2月6日予以修改）第七十六条“违反本条例的规定，道路运输管理机构的工作人员有下列情形之一的，依法给予行政处分；构成犯罪的，依法追究刑事责任：（一）不依照本条例规定的条件、程序和期限实施行政许可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法规】《中华人民共和国道路运输条例》(2004年4月30日国务院令第406号，2016年2月6日予以修改）第七十六条“违反本条例的规定，道路运输管理机构的工作人员有下列情形之一的，依法给予行政处分；构成犯罪的，依法追究刑事责任：(二)参与或者变相参与道路运输经营以及道路运输相关业务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法规】《中华人民共和国道路运输条例》(2004年4月30日国务院令第406号，2016年2月6日予以修改）第七十六条“违反本条例的规定，道路运输管理机构的工作人员有下列情形之一的，依法给予行政处分；构成犯罪的，依法追究刑事责任：（三）发现违法行为不及时查处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-1.【法规】《中华人民共和国道路运输条例》(2004年4月30日国务院令第406号，2016年2月6日予以修改）第七十六条“违反本条例的规定，道路运输管理机构的工作人员有下列情形之一的，依法给予行政处分；构成犯罪的，依法追究刑事责任：（六）索取、收受他人财物</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谋取其他利益的；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-2.【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w:t>
            </w:r>
          </w:p>
        </w:tc>
        <w:tc>
          <w:tcPr>
            <w:tcW w:w="532" w:type="dxa"/>
            <w:vAlign w:val="top"/>
          </w:tcPr>
          <w:p w14:paraId="2A4E3A3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3776D12E">
            <w:pPr>
              <w:spacing w:line="240" w:lineRule="exact"/>
              <w:rPr>
                <w:rFonts w:ascii="方正书宋_GBK" w:hAnsi="宋体" w:eastAsia="方正书宋_GBK" w:cs="宋体"/>
                <w:kern w:val="0"/>
                <w:sz w:val="20"/>
                <w:szCs w:val="20"/>
              </w:rPr>
            </w:pPr>
          </w:p>
        </w:tc>
      </w:tr>
      <w:tr w14:paraId="2AD9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23C9060A">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311</w:t>
            </w:r>
          </w:p>
        </w:tc>
        <w:tc>
          <w:tcPr>
            <w:tcW w:w="305" w:type="dxa"/>
            <w:vAlign w:val="top"/>
          </w:tcPr>
          <w:p w14:paraId="55991E0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行政确认</w:t>
            </w:r>
          </w:p>
        </w:tc>
        <w:tc>
          <w:tcPr>
            <w:tcW w:w="504" w:type="dxa"/>
            <w:vAlign w:val="top"/>
          </w:tcPr>
          <w:p w14:paraId="151D2EC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客运站站级核定</w:t>
            </w:r>
          </w:p>
        </w:tc>
        <w:tc>
          <w:tcPr>
            <w:tcW w:w="546" w:type="dxa"/>
            <w:vAlign w:val="top"/>
          </w:tcPr>
          <w:p w14:paraId="3770D9AC">
            <w:pPr>
              <w:spacing w:line="240" w:lineRule="exact"/>
              <w:rPr>
                <w:rFonts w:ascii="方正书宋_GBK" w:hAnsi="宋体" w:eastAsia="方正书宋_GBK" w:cs="宋体"/>
                <w:kern w:val="0"/>
                <w:sz w:val="20"/>
                <w:szCs w:val="20"/>
              </w:rPr>
            </w:pPr>
          </w:p>
        </w:tc>
        <w:tc>
          <w:tcPr>
            <w:tcW w:w="966" w:type="dxa"/>
            <w:vAlign w:val="top"/>
          </w:tcPr>
          <w:p w14:paraId="71C0AB9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779F839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永福县运输管理所</w:t>
            </w:r>
          </w:p>
        </w:tc>
        <w:tc>
          <w:tcPr>
            <w:tcW w:w="3199" w:type="dxa"/>
            <w:vAlign w:val="top"/>
          </w:tcPr>
          <w:p w14:paraId="7E46F0A1">
            <w:pPr>
              <w:widowControl/>
              <w:spacing w:line="240" w:lineRule="exact"/>
              <w:ind w:firstLine="360"/>
              <w:rPr>
                <w:rFonts w:ascii="仿宋_GB2312" w:hAnsi="仿宋_GB2312" w:eastAsia="仿宋_GB2312" w:cs="仿宋_GB2312"/>
                <w:kern w:val="1"/>
                <w:sz w:val="18"/>
                <w:szCs w:val="18"/>
                <w:lang w:bidi="ar"/>
              </w:rPr>
            </w:pPr>
          </w:p>
          <w:p w14:paraId="3A9B047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规范性文件】《汽车客运站站级划分和建设要求》（交通部行业标准JT/T200－2020）第八条：一级、二级车站由所在地设区的市级交通运输主管部门组织验收与评定，其他级别的车站由所在地县级或设区的市级交通运输主管部门组织验收与评定。</w:t>
            </w:r>
          </w:p>
          <w:p w14:paraId="743BAF8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2.【规范性文件】《广西壮族自治区交通运输厅关于做好客运站站级验收与评定有关工作的通知》（桂交运管函〔2020〕305号）</w:t>
            </w:r>
          </w:p>
        </w:tc>
        <w:tc>
          <w:tcPr>
            <w:tcW w:w="2177" w:type="dxa"/>
            <w:vAlign w:val="top"/>
          </w:tcPr>
          <w:p w14:paraId="6F0072E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43AA18B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004A1C2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3644073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511E94D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40F6B3A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29D8453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7D40281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ACF362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法律】参照《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249BC65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781965A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208197C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1226926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1E7F56B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top"/>
          </w:tcPr>
          <w:p w14:paraId="6F2A0E5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因不履行或不正确履行职责，有下列情形的，主管机关及相关工作人员应承担相应责任：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1.对符合条件不予受理的，对不符合条件而验收合格的；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t xml:space="preserve">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2.因工作不负责任或者不遵守水利工作制度，导致验收工作进展不力的，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3.在验收过程中发生腐败行为的；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4.发生其他失职、渎职行为的；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t xml:space="preserve">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5.其他违反法律法规规章文件规定的行为。</w:t>
            </w:r>
            <w:r>
              <w:rPr>
                <w:rFonts w:hint="eastAsia" w:ascii="仿宋_GB2312" w:hAnsi="仿宋_GB2312" w:eastAsia="仿宋_GB2312" w:cs="仿宋_GB2312"/>
                <w:sz w:val="18"/>
                <w:szCs w:val="18"/>
                <w:lang w:bidi="ar"/>
              </w:rPr>
              <w:t>（县纪委派驻纪检组）</w:t>
            </w:r>
          </w:p>
        </w:tc>
        <w:tc>
          <w:tcPr>
            <w:tcW w:w="5188" w:type="dxa"/>
            <w:vAlign w:val="top"/>
          </w:tcPr>
          <w:p w14:paraId="19D81C4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1.【法律】《中华人民共和国公务员法》（2005年4月27日中华人民共和国主席令第三十五号公布 2006年1月1日起施行）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2.同1</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3.同1</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4.同1</w:t>
            </w:r>
          </w:p>
        </w:tc>
        <w:tc>
          <w:tcPr>
            <w:tcW w:w="532" w:type="dxa"/>
            <w:vAlign w:val="top"/>
          </w:tcPr>
          <w:p w14:paraId="1AE42BD1">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1656516E">
            <w:pPr>
              <w:spacing w:line="240" w:lineRule="exact"/>
              <w:rPr>
                <w:rFonts w:ascii="方正书宋_GBK" w:hAnsi="宋体" w:eastAsia="方正书宋_GBK" w:cs="宋体"/>
                <w:kern w:val="0"/>
                <w:sz w:val="20"/>
                <w:szCs w:val="20"/>
              </w:rPr>
            </w:pPr>
          </w:p>
        </w:tc>
      </w:tr>
      <w:tr w14:paraId="485BE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154FA6DA">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312</w:t>
            </w:r>
          </w:p>
        </w:tc>
        <w:tc>
          <w:tcPr>
            <w:tcW w:w="305" w:type="dxa"/>
            <w:vAlign w:val="top"/>
          </w:tcPr>
          <w:p w14:paraId="18E74A4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行政确认</w:t>
            </w:r>
          </w:p>
        </w:tc>
        <w:tc>
          <w:tcPr>
            <w:tcW w:w="504" w:type="dxa"/>
            <w:vAlign w:val="top"/>
          </w:tcPr>
          <w:p w14:paraId="1C019F4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出租汽车驾驶员从业资格注册</w:t>
            </w:r>
          </w:p>
        </w:tc>
        <w:tc>
          <w:tcPr>
            <w:tcW w:w="546" w:type="dxa"/>
            <w:vAlign w:val="top"/>
          </w:tcPr>
          <w:p w14:paraId="5CDF818C">
            <w:pPr>
              <w:spacing w:line="240" w:lineRule="exact"/>
              <w:rPr>
                <w:rFonts w:ascii="方正书宋_GBK" w:hAnsi="宋体" w:eastAsia="方正书宋_GBK" w:cs="宋体"/>
                <w:kern w:val="0"/>
                <w:sz w:val="20"/>
                <w:szCs w:val="20"/>
              </w:rPr>
            </w:pPr>
          </w:p>
        </w:tc>
        <w:tc>
          <w:tcPr>
            <w:tcW w:w="966" w:type="dxa"/>
            <w:vAlign w:val="top"/>
          </w:tcPr>
          <w:p w14:paraId="57A295BF">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47000F1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3A365B1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出租汽车驾驶员从业资格管理规定》（2011年交通运输部发布，2016年修正）第十六条：取得从业资格证的出租汽车驾驶员，应当经出租汽车行政主管部门从业资格注册后，方可从事出租汽车客运服务。</w:t>
            </w:r>
          </w:p>
        </w:tc>
        <w:tc>
          <w:tcPr>
            <w:tcW w:w="2177" w:type="dxa"/>
            <w:vAlign w:val="top"/>
          </w:tcPr>
          <w:p w14:paraId="107CE62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2131395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5D25A59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5B01DB1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7B7E0B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2524F08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12B93F6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69CE0F4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374EA08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法律】参照《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42A8514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5B9C975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0352A85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55D520F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5F2AA47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top"/>
          </w:tcPr>
          <w:p w14:paraId="088D6DB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因不履行或不正确履行职责，有下列情形的，主管机关及相关工作人员应承担相应责任：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1.对符合条件不予受理的，对不符合条件而验收合格的；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t xml:space="preserve">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2.因工作不负责任或者不遵守水利工作制度，导致验收工作进展不力的，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3.在验收过程中发生腐败行为的；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4.发生其他失职、渎职行为的；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t xml:space="preserve">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6.其他违反法律法规规章文件规定的行为。</w:t>
            </w:r>
            <w:r>
              <w:rPr>
                <w:rFonts w:hint="eastAsia" w:ascii="仿宋_GB2312" w:hAnsi="仿宋_GB2312" w:eastAsia="仿宋_GB2312" w:cs="仿宋_GB2312"/>
                <w:sz w:val="18"/>
                <w:szCs w:val="18"/>
                <w:lang w:bidi="ar"/>
              </w:rPr>
              <w:t>（县纪委派驻纪检组）</w:t>
            </w:r>
          </w:p>
        </w:tc>
        <w:tc>
          <w:tcPr>
            <w:tcW w:w="5188" w:type="dxa"/>
            <w:vAlign w:val="top"/>
          </w:tcPr>
          <w:p w14:paraId="00E45C9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1.【法律】《中华人民共和国公务员法》（2005年4月27日中华人民共和国主席令第三十五号公布 2006年1月1日起施行）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2.同1</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3.同1</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4.同2</w:t>
            </w:r>
          </w:p>
        </w:tc>
        <w:tc>
          <w:tcPr>
            <w:tcW w:w="532" w:type="dxa"/>
            <w:vAlign w:val="top"/>
          </w:tcPr>
          <w:p w14:paraId="0FF9F28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312FC7B7">
            <w:pPr>
              <w:spacing w:line="240" w:lineRule="exact"/>
              <w:rPr>
                <w:rFonts w:ascii="方正书宋_GBK" w:hAnsi="宋体" w:eastAsia="方正书宋_GBK" w:cs="宋体"/>
                <w:kern w:val="0"/>
                <w:sz w:val="20"/>
                <w:szCs w:val="20"/>
              </w:rPr>
            </w:pPr>
          </w:p>
        </w:tc>
      </w:tr>
      <w:tr w14:paraId="28088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765103EF">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313</w:t>
            </w:r>
          </w:p>
        </w:tc>
        <w:tc>
          <w:tcPr>
            <w:tcW w:w="305" w:type="dxa"/>
            <w:vAlign w:val="top"/>
          </w:tcPr>
          <w:p w14:paraId="35884DE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行政确认</w:t>
            </w:r>
          </w:p>
        </w:tc>
        <w:tc>
          <w:tcPr>
            <w:tcW w:w="504" w:type="dxa"/>
            <w:vAlign w:val="top"/>
          </w:tcPr>
          <w:p w14:paraId="2649A12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确认特定时段开行包车或者加班车资质</w:t>
            </w:r>
          </w:p>
        </w:tc>
        <w:tc>
          <w:tcPr>
            <w:tcW w:w="546" w:type="dxa"/>
            <w:vAlign w:val="top"/>
          </w:tcPr>
          <w:p w14:paraId="77EB754D">
            <w:pPr>
              <w:spacing w:line="240" w:lineRule="exact"/>
              <w:rPr>
                <w:rFonts w:ascii="方正书宋_GBK" w:hAnsi="宋体" w:eastAsia="方正书宋_GBK" w:cs="宋体"/>
                <w:kern w:val="0"/>
                <w:sz w:val="20"/>
                <w:szCs w:val="20"/>
              </w:rPr>
            </w:pPr>
          </w:p>
        </w:tc>
        <w:tc>
          <w:tcPr>
            <w:tcW w:w="966" w:type="dxa"/>
            <w:vAlign w:val="top"/>
          </w:tcPr>
          <w:p w14:paraId="09A0B39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27ADDF3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6D5DEA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道路旅客运输及客运站管理规定》（2020年交通运输部令第17号）第三十六条：在重大活动、节假日、春运期间、旅游旺季等特殊时段或者发生突发事件，客运经营者不能满足运力需求的，道路运输管理机构可以临时调用车辆技术等级不低于二级的营运客车和社会非营运客车开行包车或者加班车。非营运客车凭县级以上道路运输管理机构开具的证明运行。</w:t>
            </w:r>
          </w:p>
        </w:tc>
        <w:tc>
          <w:tcPr>
            <w:tcW w:w="2177" w:type="dxa"/>
            <w:vAlign w:val="top"/>
          </w:tcPr>
          <w:p w14:paraId="2059A20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606AEDE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57ECC34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082380E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1BC7D07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7E31BED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56F89D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59F2E9D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4AC5399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法律】参照《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32774A7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43B194E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66BE5E4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123A186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6B3A637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top"/>
          </w:tcPr>
          <w:p w14:paraId="77652B8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因不履行或不正确履行职责，有下列情形的，主管机关及相关工作人员应承担相应责任：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1.对符合条件不予受理的，对不符合条件而验收合格的；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t xml:space="preserve">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2.因工作不负责任或者不遵守水利工作制度，导致验收工作进展不力的，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3.在验收过程中发生腐败行为的；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4.发生其他失职、渎职行为的； </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t xml:space="preserve">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7.其他违反法律法规规章文件规定的行为。</w:t>
            </w:r>
            <w:r>
              <w:rPr>
                <w:rFonts w:hint="eastAsia" w:ascii="仿宋_GB2312" w:hAnsi="仿宋_GB2312" w:eastAsia="仿宋_GB2312" w:cs="仿宋_GB2312"/>
                <w:sz w:val="18"/>
                <w:szCs w:val="18"/>
                <w:lang w:bidi="ar"/>
              </w:rPr>
              <w:t>（县纪委派驻纪检组）</w:t>
            </w:r>
          </w:p>
        </w:tc>
        <w:tc>
          <w:tcPr>
            <w:tcW w:w="5188" w:type="dxa"/>
            <w:vAlign w:val="top"/>
          </w:tcPr>
          <w:p w14:paraId="2BA816B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1.【法律】《中华人民共和国公务员法》（2005年4月27日中华人民共和国主席令第三十五号公布 2006年1月1日起施行） 第五十三条  公务员必须遵守纪律，不得有下列行为： (三)玩忽职守，贻误工作； (六)弄虚作假，误导、欺骗领导和公众； (七)贪污、行贿、受贿，利用职务之便为自己或者他人谋取私利； (九)滥用职权，侵害公民、法人或者其他组织的合法权益； (十三)违反职业道德、社会公德； (十六)违反纪律的其他行为。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2.同1</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3.同1</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4.同3</w:t>
            </w:r>
          </w:p>
        </w:tc>
        <w:tc>
          <w:tcPr>
            <w:tcW w:w="532" w:type="dxa"/>
            <w:vAlign w:val="top"/>
          </w:tcPr>
          <w:p w14:paraId="3C8CCBB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02B2A600">
            <w:pPr>
              <w:spacing w:line="240" w:lineRule="exact"/>
              <w:rPr>
                <w:rFonts w:ascii="方正书宋_GBK" w:hAnsi="宋体" w:eastAsia="方正书宋_GBK" w:cs="宋体"/>
                <w:kern w:val="0"/>
                <w:sz w:val="20"/>
                <w:szCs w:val="20"/>
              </w:rPr>
            </w:pPr>
          </w:p>
        </w:tc>
      </w:tr>
      <w:tr w14:paraId="2C5EA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7B607F08">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315</w:t>
            </w:r>
          </w:p>
        </w:tc>
        <w:tc>
          <w:tcPr>
            <w:tcW w:w="305" w:type="dxa"/>
            <w:vAlign w:val="top"/>
          </w:tcPr>
          <w:p w14:paraId="5488BEB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行政奖励</w:t>
            </w:r>
          </w:p>
        </w:tc>
        <w:tc>
          <w:tcPr>
            <w:tcW w:w="504" w:type="dxa"/>
            <w:vAlign w:val="top"/>
          </w:tcPr>
          <w:p w14:paraId="6EFB41D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对出租汽车经营者和驾驶员先进事迹的表彰和奖励</w:t>
            </w:r>
          </w:p>
        </w:tc>
        <w:tc>
          <w:tcPr>
            <w:tcW w:w="546" w:type="dxa"/>
            <w:vAlign w:val="top"/>
          </w:tcPr>
          <w:p w14:paraId="0ECDF922">
            <w:pPr>
              <w:spacing w:line="240" w:lineRule="exact"/>
              <w:rPr>
                <w:rFonts w:ascii="方正书宋_GBK" w:hAnsi="宋体" w:eastAsia="方正书宋_GBK" w:cs="宋体"/>
                <w:kern w:val="0"/>
                <w:sz w:val="20"/>
                <w:szCs w:val="20"/>
              </w:rPr>
            </w:pPr>
          </w:p>
        </w:tc>
        <w:tc>
          <w:tcPr>
            <w:tcW w:w="966" w:type="dxa"/>
            <w:vAlign w:val="top"/>
          </w:tcPr>
          <w:p w14:paraId="1A389CF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64910C4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494A2F8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巡游出租汽车经营服务管理规定》（2014年交通运输部发布，2016年修正）第四十四条：县级以上地方人民政府出租汽车行政主管部门应当对完成政府指令性运输任务成绩突出，经营管理、品牌建设、文明服务成绩显著，有拾金不昧、救死扶伤、见义勇为等先进事迹的出租汽车经营者和驾驶员，予以表彰和奖励。</w:t>
            </w:r>
          </w:p>
        </w:tc>
        <w:tc>
          <w:tcPr>
            <w:tcW w:w="2177" w:type="dxa"/>
            <w:vAlign w:val="top"/>
          </w:tcPr>
          <w:p w14:paraId="0940996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1.公告（含通知）责任：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告知评比的对象、方式、内容和标准。</w:t>
            </w:r>
          </w:p>
          <w:p w14:paraId="3A15CCB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2.申报责任：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收集整理相关个人材料，按规定名额及时呈报。</w:t>
            </w:r>
          </w:p>
          <w:p w14:paraId="17D8910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3.评审或核定责任：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审查材料的真伪及作用，提出评审意见。</w:t>
            </w:r>
          </w:p>
          <w:p w14:paraId="64E6EA3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4.决定责任：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经集体审议，作出给予奖励的决定。</w:t>
            </w:r>
          </w:p>
          <w:p w14:paraId="149B13F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5.执行阶段责任：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兑现奖励。</w:t>
            </w:r>
          </w:p>
          <w:p w14:paraId="65D82C98">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6.法律法规规章文件规定的其他应履行的责任。（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764EFEB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地方政府规章】《广西壮族自治区行政执法程序规定》（1997年广西壮族自治区人民政府令第13号）第二十二条：行政执法机关应将办理各种申请的条件、程序、期限和范围及其他相关情况向社会公开，并应建立受理申请登记制度。</w:t>
            </w:r>
          </w:p>
          <w:p w14:paraId="7E57693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地方政府规章】《广西壮族自治区行政执法程序规定》（1997年广西壮族自治区人民政府令第13号）第二十四条：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相对人提出。</w:t>
            </w:r>
          </w:p>
          <w:p w14:paraId="54FCD0C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部门规章】《巡游出租汽车经营服务管理规定》（2014年交通运输部发布，2016年修正）第四十四条：县级以上地方人民政府出租汽车行政主管部门应当对完成政府指令性运输任务成绩突出，经营管理、品牌建设、文明服务成绩显著，有拾金不昧、救死扶伤、见义勇为等先进事迹的出租汽车经营者和驾驶员，予以表彰和奖励。</w:t>
            </w:r>
          </w:p>
          <w:p w14:paraId="69C10F5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4.同3。</w:t>
            </w:r>
          </w:p>
          <w:p w14:paraId="14214F6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tc>
        <w:tc>
          <w:tcPr>
            <w:tcW w:w="1489" w:type="dxa"/>
            <w:vAlign w:val="top"/>
          </w:tcPr>
          <w:p w14:paraId="45E31B0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因不履行或不正确履行行政职责，有下列情形的，行政机关及相关工作人员应承担相应责任：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1.未履行法定告知义务的；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2.对符合法定条件的备案申请不予受理的；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3.对不符合有关法定条件的申请予以备案的；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4.超过法定期限或者违反法定程序实施备案的；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5工作中滥用职权、玩忽职守，造成严重后果的；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6.工作中</w:t>
            </w:r>
            <w:r>
              <w:rPr>
                <w:rFonts w:hint="eastAsia" w:ascii="仿宋_GB2312" w:hAnsi="仿宋_GB2312" w:eastAsia="仿宋_GB2312" w:cs="仿宋_GB2312"/>
                <w:sz w:val="18"/>
                <w:szCs w:val="18"/>
                <w:lang w:eastAsia="zh-CN" w:bidi="ar"/>
              </w:rPr>
              <w:t>贪污受贿</w:t>
            </w:r>
            <w:r>
              <w:rPr>
                <w:rFonts w:ascii="仿宋_GB2312" w:hAnsi="仿宋_GB2312" w:eastAsia="仿宋_GB2312" w:cs="仿宋_GB2312"/>
                <w:sz w:val="18"/>
                <w:szCs w:val="18"/>
                <w:lang w:bidi="ar"/>
              </w:rPr>
              <w:t>、徇私舞弊、索取或收受他人财物或谋取其他利益的；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8.其他违反法律法规规章文件规定的行为。</w:t>
            </w:r>
            <w:r>
              <w:rPr>
                <w:rFonts w:hint="eastAsia" w:ascii="仿宋_GB2312" w:hAnsi="仿宋_GB2312" w:eastAsia="仿宋_GB2312" w:cs="仿宋_GB2312"/>
                <w:sz w:val="18"/>
                <w:szCs w:val="18"/>
                <w:lang w:bidi="ar"/>
              </w:rPr>
              <w:t>（县纪委派驻纪检组）</w:t>
            </w:r>
          </w:p>
        </w:tc>
        <w:tc>
          <w:tcPr>
            <w:tcW w:w="5188" w:type="dxa"/>
            <w:vAlign w:val="top"/>
          </w:tcPr>
          <w:p w14:paraId="10A2F42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律】《中华人民共和国行政许可法》（2003年主席令第七号公布）（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法律】《中华人民共和国行政许可法》（2003年主席令第七号公布）（2003年主席令第七号公布）第七十二条行政机关及其工作人员违反本法的规定，有下列情形之一的，由其上级行政机关或者监察机关责令改正；情节严重的，对直接负责的主管人员和其他直接责任人员依法给予行政处分：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3.同2.</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4.同2.</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5.【法律】《中华人民共和国公务员法》（2005年4月27日中华人民共和国主席令第三十五号公布 2006年1月1日起施行）第一百零四条 公务员主管部门的工作人员，违反本法规定，滥用职权、玩忽职守、徇私舞弊，构成犯罪的，依法追究刑事责任；尚不构成犯罪的，给予处分。”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6.【法规】《行政机关公务员处分条例》（2007年国务院令第495号）第24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top"/>
          </w:tcPr>
          <w:p w14:paraId="4251A99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73064685">
            <w:pPr>
              <w:spacing w:line="240" w:lineRule="exact"/>
              <w:rPr>
                <w:rFonts w:ascii="方正书宋_GBK" w:hAnsi="宋体" w:eastAsia="方正书宋_GBK" w:cs="宋体"/>
                <w:kern w:val="0"/>
                <w:sz w:val="20"/>
                <w:szCs w:val="20"/>
              </w:rPr>
            </w:pPr>
          </w:p>
        </w:tc>
      </w:tr>
      <w:tr w14:paraId="16105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54134885">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316</w:t>
            </w:r>
          </w:p>
        </w:tc>
        <w:tc>
          <w:tcPr>
            <w:tcW w:w="305" w:type="dxa"/>
            <w:vAlign w:val="top"/>
          </w:tcPr>
          <w:p w14:paraId="6AB0C07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行政裁决</w:t>
            </w:r>
          </w:p>
        </w:tc>
        <w:tc>
          <w:tcPr>
            <w:tcW w:w="504" w:type="dxa"/>
            <w:vAlign w:val="top"/>
          </w:tcPr>
          <w:p w14:paraId="72C56B5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裁决客运经营者发车时间安排纠纷</w:t>
            </w:r>
          </w:p>
        </w:tc>
        <w:tc>
          <w:tcPr>
            <w:tcW w:w="546" w:type="dxa"/>
            <w:vAlign w:val="top"/>
          </w:tcPr>
          <w:p w14:paraId="110A422B">
            <w:pPr>
              <w:spacing w:line="240" w:lineRule="exact"/>
              <w:rPr>
                <w:rFonts w:ascii="方正书宋_GBK" w:hAnsi="宋体" w:eastAsia="方正书宋_GBK" w:cs="宋体"/>
                <w:kern w:val="0"/>
                <w:sz w:val="20"/>
                <w:szCs w:val="20"/>
              </w:rPr>
            </w:pPr>
          </w:p>
        </w:tc>
        <w:tc>
          <w:tcPr>
            <w:tcW w:w="966" w:type="dxa"/>
            <w:vAlign w:val="top"/>
          </w:tcPr>
          <w:p w14:paraId="057BE87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301E5A9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530AF70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【部门规章】《道路旅客运输及客运站管理规定》（2020年交通运输部令第17号）第七十四条第三款：客运经营者在发车时间安排上发生纠纷，客运站经营者协调无效时，由当地县级以上道路运输管理机构裁定。</w:t>
            </w:r>
          </w:p>
        </w:tc>
        <w:tc>
          <w:tcPr>
            <w:tcW w:w="2177" w:type="dxa"/>
            <w:vAlign w:val="top"/>
          </w:tcPr>
          <w:p w14:paraId="7740100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依规受理或不予受理（不受理的告知理由）。</w:t>
            </w:r>
          </w:p>
          <w:p w14:paraId="5C445FC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对纠纷事件进行调查核实；召集客运站、客运经营者等相关利益人等进行协调。</w:t>
            </w:r>
          </w:p>
          <w:p w14:paraId="38CA509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3.裁决阶段责任：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综合各项调查核实情况进行裁定。</w:t>
            </w:r>
          </w:p>
          <w:p w14:paraId="4955B95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检查、监督客运站是否严格按照裁定发车时间进行发车。</w:t>
            </w:r>
          </w:p>
          <w:p w14:paraId="12D219E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6F23C5F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1.【部门规章】《道路旅客运输及客运站管理规定》（2020年交通运输部令第17号）第七十四条第三款：客运经营者在发车时间安排上发生纠纷，客运站经营者协调无效时，由当地县级以上道路运输管理机构裁定。</w:t>
            </w:r>
          </w:p>
          <w:p w14:paraId="6F092A5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1—2.【部门规章】《道路旅客运输及客运站管理规定》（2020年交通运输部令第17号）第八十二条：道路运输管理机构应当加强对道路客运和客运站经营活动的监督检查。</w:t>
            </w:r>
          </w:p>
          <w:p w14:paraId="15A9F49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2.同1。</w:t>
            </w:r>
          </w:p>
          <w:p w14:paraId="561E4B3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3.同1。</w:t>
            </w:r>
          </w:p>
          <w:p w14:paraId="788F2C6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4.同1。</w:t>
            </w:r>
          </w:p>
        </w:tc>
        <w:tc>
          <w:tcPr>
            <w:tcW w:w="1489" w:type="dxa"/>
            <w:vAlign w:val="top"/>
          </w:tcPr>
          <w:p w14:paraId="0561FE3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因不履行或不正确履行行政职责，有下列情形的，行政机关及相关工作人员应承担相应责任：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1.未履行法定告知义务的；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2.对符合法定条件的备案申请不予受理的；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3.对不符合有关法定条件的申请予以备案的；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4.超过法定期限或者违反法定程序实施备案的；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5工作中滥用职权、玩忽职守，造成严重后果的；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6.工作中</w:t>
            </w:r>
            <w:r>
              <w:rPr>
                <w:rFonts w:hint="eastAsia" w:ascii="仿宋_GB2312" w:hAnsi="仿宋_GB2312" w:eastAsia="仿宋_GB2312" w:cs="仿宋_GB2312"/>
                <w:sz w:val="18"/>
                <w:szCs w:val="18"/>
                <w:lang w:eastAsia="zh-CN" w:bidi="ar"/>
              </w:rPr>
              <w:t>贪污受贿</w:t>
            </w:r>
            <w:r>
              <w:rPr>
                <w:rFonts w:ascii="仿宋_GB2312" w:hAnsi="仿宋_GB2312" w:eastAsia="仿宋_GB2312" w:cs="仿宋_GB2312"/>
                <w:sz w:val="18"/>
                <w:szCs w:val="18"/>
                <w:lang w:bidi="ar"/>
              </w:rPr>
              <w:t>、徇私舞弊、索取或收受他人财物或谋取其他利益的；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9.其他违反法律法规规章文件规定的行为。</w:t>
            </w:r>
            <w:r>
              <w:rPr>
                <w:rFonts w:hint="eastAsia" w:ascii="仿宋_GB2312" w:hAnsi="仿宋_GB2312" w:eastAsia="仿宋_GB2312" w:cs="仿宋_GB2312"/>
                <w:sz w:val="18"/>
                <w:szCs w:val="18"/>
                <w:lang w:bidi="ar"/>
              </w:rPr>
              <w:t>（县纪委派驻纪检组）</w:t>
            </w:r>
          </w:p>
        </w:tc>
        <w:tc>
          <w:tcPr>
            <w:tcW w:w="5188" w:type="dxa"/>
            <w:vAlign w:val="top"/>
          </w:tcPr>
          <w:p w14:paraId="367A93F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sz w:val="18"/>
                <w:szCs w:val="18"/>
                <w:lang w:bidi="ar"/>
              </w:rPr>
              <w:t xml:space="preserve">    1.【法律】《中华人民共和国行政许可法》（2003年主席令第七号公布）（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2.【法律】《中华人民共和国行政许可法》（2003年主席令第七号公布）（2003年主席令第七号公布）第七十二条行政机关及其工作人员违反本法的规定，有下列情形之一的，由其上级行政机关或者监察机关责令改正；情节严重的，对直接负责的主管人员和其他直接责任人员依法给予行政处分：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（一）对符合法定条件的行政许可申请不予受理的；（二）不在办公场所公示依法应当公示的材料的；（三）在受理、审查、决定行政许可过程中，未向申请人、利害关系人履行法定告知义务的； 四）申请人提交的申请材料不齐全、不符合法定形式，不一次告知申请人必须补正的全部内容的； （五）未依法说明不受理行政许可申请或者不予行政许可的理由的； （六）依法应当举行听证而不举行听证的。 </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3.同2.</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4.同2.</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5.【法律】《中华人民共和国公务员法》（2005年4月27日中华人民共和国主席令第三十五号公布 2006年1月1日起施行）第一百零四条 公务员主管部门的工作人员，违反本法规定，滥用职权、玩忽职守、徇私舞弊，构成犯罪的，依法追究刑事责任；尚不构成犯罪的，给予处分。”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 xml:space="preserve">    6.【法规】《行政机关公务员处分条例》（2007年国务院令第495号）第25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top"/>
          </w:tcPr>
          <w:p w14:paraId="28B4114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588DAE0A">
            <w:pPr>
              <w:spacing w:line="240" w:lineRule="exact"/>
              <w:rPr>
                <w:rFonts w:ascii="方正书宋_GBK" w:hAnsi="宋体" w:eastAsia="方正书宋_GBK" w:cs="宋体"/>
                <w:kern w:val="0"/>
                <w:sz w:val="20"/>
                <w:szCs w:val="20"/>
              </w:rPr>
            </w:pPr>
          </w:p>
        </w:tc>
      </w:tr>
      <w:tr w14:paraId="36966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15397F78">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323</w:t>
            </w:r>
          </w:p>
        </w:tc>
        <w:tc>
          <w:tcPr>
            <w:tcW w:w="305" w:type="dxa"/>
            <w:vAlign w:val="top"/>
          </w:tcPr>
          <w:p w14:paraId="446CA3B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173358D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营运客车、货车年度审验</w:t>
            </w:r>
          </w:p>
        </w:tc>
        <w:tc>
          <w:tcPr>
            <w:tcW w:w="546" w:type="dxa"/>
            <w:vAlign w:val="top"/>
          </w:tcPr>
          <w:p w14:paraId="0E9DAD38">
            <w:pPr>
              <w:spacing w:line="240" w:lineRule="exact"/>
              <w:rPr>
                <w:rFonts w:ascii="方正书宋_GBK" w:hAnsi="宋体" w:eastAsia="方正书宋_GBK" w:cs="宋体"/>
                <w:kern w:val="0"/>
                <w:sz w:val="20"/>
                <w:szCs w:val="20"/>
              </w:rPr>
            </w:pPr>
          </w:p>
        </w:tc>
        <w:tc>
          <w:tcPr>
            <w:tcW w:w="966" w:type="dxa"/>
            <w:vAlign w:val="top"/>
          </w:tcPr>
          <w:p w14:paraId="2C73A8A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244874D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28C54A0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1.【部门规章】《道路旅客运输及客运站管理规定》（2020年交通运输部令第17号）第八十三条：县级以上道路运输管理机构应当每年对客运车辆进行一次审验。审验内容包括：</w:t>
            </w:r>
          </w:p>
          <w:p w14:paraId="0DDC7D0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（一）车辆违法违章记录；</w:t>
            </w:r>
          </w:p>
          <w:p w14:paraId="45238A6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（二）车辆技术等级评定情况；</w:t>
            </w:r>
          </w:p>
          <w:p w14:paraId="20F38AB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（三）车辆类型等级评定情况；</w:t>
            </w:r>
          </w:p>
          <w:p w14:paraId="098AA2B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（四）按照规定安装、使用符合标准的具有行驶记录功能的卫星定位装置情况；</w:t>
            </w:r>
          </w:p>
          <w:p w14:paraId="4D2E478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（五）客运经营者为客运车辆投保承运人责任险情况。</w:t>
            </w:r>
          </w:p>
          <w:p w14:paraId="3CB71E2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审验符合要求的，道路运输管理机构在《道路运输证》中注明；不符合要求的，应当责令限期改正或者办理变更手续。</w:t>
            </w:r>
          </w:p>
          <w:p w14:paraId="7A8A62E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部门规章】《道路货物运输及站场管理规定》（2019年交通运输部令第17号）第四十九条：县级以上道路运输管理机构应当定期对配发《道路运输证》的货运车辆进行审验，每年审验一次。审验内容包括车辆技术等级评定情况、车辆结构及尺寸变动情况和违章记录等。</w:t>
            </w:r>
          </w:p>
          <w:p w14:paraId="35EADFD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审验符合要求的，道路运输管理机构在《道路运输证》审验记录中或者IC卡注明；不符合要求的，应当责令限期改正或者办理变更手续。</w:t>
            </w:r>
          </w:p>
          <w:p w14:paraId="7C4EEF6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3.【部门规章】《道路危险货物运输管理规定》（2013年交通运输部公布，2019年第二次修正）第二十一条：设区的市级道路运输管理机构应当定期对专用车辆进行审验，每年审验一次。审验按照《道路运输车辆技术管理规定》进行，并增加以下审验项目：（一）专用车辆投保危险货物承运人责任险情况；（二）必需的应急处理器材、安全防护设施设备和专用车辆标志的配备情况；（三）具有行驶记录功能的卫星定位装置的配备情况。</w:t>
            </w:r>
          </w:p>
        </w:tc>
        <w:tc>
          <w:tcPr>
            <w:tcW w:w="2177" w:type="dxa"/>
            <w:vAlign w:val="top"/>
          </w:tcPr>
          <w:p w14:paraId="1070475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4DD305B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7F41D3E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11EA1EC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6477994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5CFB934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14EF8DC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44D97D1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A20FA3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7AB9A35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98C9D0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78FA492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56DF414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3B3EEBF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6A8E550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4CA226CD">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28576A3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32769376">
            <w:pPr>
              <w:spacing w:line="240" w:lineRule="exact"/>
              <w:rPr>
                <w:rFonts w:ascii="方正书宋_GBK" w:hAnsi="宋体" w:eastAsia="方正书宋_GBK" w:cs="宋体"/>
                <w:kern w:val="0"/>
                <w:sz w:val="20"/>
                <w:szCs w:val="20"/>
              </w:rPr>
            </w:pPr>
          </w:p>
        </w:tc>
      </w:tr>
      <w:tr w14:paraId="2F334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1D8E9344">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324</w:t>
            </w:r>
          </w:p>
        </w:tc>
        <w:tc>
          <w:tcPr>
            <w:tcW w:w="305" w:type="dxa"/>
            <w:vAlign w:val="top"/>
          </w:tcPr>
          <w:p w14:paraId="2CB3F27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4C2559D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道路运输车辆过户、转籍变更登记</w:t>
            </w:r>
          </w:p>
        </w:tc>
        <w:tc>
          <w:tcPr>
            <w:tcW w:w="546" w:type="dxa"/>
            <w:vAlign w:val="top"/>
          </w:tcPr>
          <w:p w14:paraId="00748435">
            <w:pPr>
              <w:spacing w:line="240" w:lineRule="exact"/>
              <w:rPr>
                <w:rFonts w:ascii="方正书宋_GBK" w:hAnsi="宋体" w:eastAsia="方正书宋_GBK" w:cs="宋体"/>
                <w:kern w:val="0"/>
                <w:sz w:val="20"/>
                <w:szCs w:val="20"/>
              </w:rPr>
            </w:pPr>
          </w:p>
        </w:tc>
        <w:tc>
          <w:tcPr>
            <w:tcW w:w="966" w:type="dxa"/>
            <w:vAlign w:val="top"/>
          </w:tcPr>
          <w:p w14:paraId="53E7CB9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2033845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600D64D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地方性法规】《广西壮族自治区道路运输管理条例》（1995年广西壮族自治区第八届人民代表大会常务委员会第十六次会议通过，2018年第七次修正）第九条第二款：道路运输车辆过户、转籍的，其经营者应当向原许可机关申请办理变更手续，并移交车辆技术档案。</w:t>
            </w:r>
          </w:p>
        </w:tc>
        <w:tc>
          <w:tcPr>
            <w:tcW w:w="2177" w:type="dxa"/>
            <w:vAlign w:val="top"/>
          </w:tcPr>
          <w:p w14:paraId="7DA52D8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412C151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143BBDD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3106892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50866BA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0EC71923">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297F781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52D57DE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5091477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5127A97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5FCF9D3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4A7965B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0B78BB0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5C87EDE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6E548A58">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792BF724">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CADF7D7">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47A0D4C5">
            <w:pPr>
              <w:spacing w:line="240" w:lineRule="exact"/>
              <w:rPr>
                <w:rFonts w:ascii="方正书宋_GBK" w:hAnsi="宋体" w:eastAsia="方正书宋_GBK" w:cs="宋体"/>
                <w:kern w:val="0"/>
                <w:sz w:val="20"/>
                <w:szCs w:val="20"/>
              </w:rPr>
            </w:pPr>
          </w:p>
        </w:tc>
      </w:tr>
      <w:tr w14:paraId="7D8B9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2E493560">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325</w:t>
            </w:r>
          </w:p>
        </w:tc>
        <w:tc>
          <w:tcPr>
            <w:tcW w:w="305" w:type="dxa"/>
            <w:vAlign w:val="top"/>
          </w:tcPr>
          <w:p w14:paraId="0E67C8B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4BFEF0F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授予城市公共汽电车客运线路经营权</w:t>
            </w:r>
          </w:p>
        </w:tc>
        <w:tc>
          <w:tcPr>
            <w:tcW w:w="546" w:type="dxa"/>
            <w:vAlign w:val="top"/>
          </w:tcPr>
          <w:p w14:paraId="41DBB569">
            <w:pPr>
              <w:spacing w:line="240" w:lineRule="exact"/>
              <w:rPr>
                <w:rFonts w:ascii="方正书宋_GBK" w:hAnsi="宋体" w:eastAsia="方正书宋_GBK" w:cs="宋体"/>
                <w:kern w:val="0"/>
                <w:sz w:val="20"/>
                <w:szCs w:val="20"/>
              </w:rPr>
            </w:pPr>
          </w:p>
        </w:tc>
        <w:tc>
          <w:tcPr>
            <w:tcW w:w="966" w:type="dxa"/>
            <w:vAlign w:val="top"/>
          </w:tcPr>
          <w:p w14:paraId="1DFB253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7607397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5D94FE6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城市公共汽车和电车客运管理规定》（2017年交通运输部令第5号）第十四条：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p w14:paraId="231D6C2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城市公共汽电车线路运营权实行无偿授予，城市公共交通主管部门不得拍卖城市公共汽电车线路运营权。运营企业不得转让、出租或者变相转让、出租城市公共汽电车线路运营权。</w:t>
            </w:r>
          </w:p>
        </w:tc>
        <w:tc>
          <w:tcPr>
            <w:tcW w:w="2177" w:type="dxa"/>
            <w:vAlign w:val="top"/>
          </w:tcPr>
          <w:p w14:paraId="3166CF8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33E2A13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577C8C1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626A10B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FF63FF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7FF53EB8">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41B9E23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461BB15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0C716E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1230744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844F83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2224766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14D9134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7B92F77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6A816723">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3F30BB6C">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41EFAB1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3861C484">
            <w:pPr>
              <w:spacing w:line="240" w:lineRule="exact"/>
              <w:rPr>
                <w:rFonts w:ascii="方正书宋_GBK" w:hAnsi="宋体" w:eastAsia="方正书宋_GBK" w:cs="宋体"/>
                <w:kern w:val="0"/>
                <w:sz w:val="20"/>
                <w:szCs w:val="20"/>
              </w:rPr>
            </w:pPr>
          </w:p>
        </w:tc>
      </w:tr>
      <w:tr w14:paraId="664B2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37DE65E2">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326</w:t>
            </w:r>
          </w:p>
        </w:tc>
        <w:tc>
          <w:tcPr>
            <w:tcW w:w="305" w:type="dxa"/>
            <w:vAlign w:val="top"/>
          </w:tcPr>
          <w:p w14:paraId="7236938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6DC35A3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驻桂货运登记</w:t>
            </w:r>
          </w:p>
        </w:tc>
        <w:tc>
          <w:tcPr>
            <w:tcW w:w="546" w:type="dxa"/>
            <w:vAlign w:val="top"/>
          </w:tcPr>
          <w:p w14:paraId="29003514">
            <w:pPr>
              <w:spacing w:line="240" w:lineRule="exact"/>
              <w:rPr>
                <w:rFonts w:ascii="方正书宋_GBK" w:hAnsi="宋体" w:eastAsia="方正书宋_GBK" w:cs="宋体"/>
                <w:kern w:val="0"/>
                <w:sz w:val="20"/>
                <w:szCs w:val="20"/>
              </w:rPr>
            </w:pPr>
          </w:p>
        </w:tc>
        <w:tc>
          <w:tcPr>
            <w:tcW w:w="966" w:type="dxa"/>
            <w:vAlign w:val="top"/>
          </w:tcPr>
          <w:p w14:paraId="680117B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233399BE">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42F3445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地方性法规】《广西壮族自治区道路运输管理条例》（1995年广西壮族自治区第八届人民代表大会常务委员会第十六次会议通过，2018年第七次修正）第十八条：在自治区外注册的货运经营者从事起讫地均在本自治区的货运经营活动的，应当到经营所在地县级以上道路运输管理机构登记，按照规定缴纳规费并接受其管理。</w:t>
            </w:r>
          </w:p>
        </w:tc>
        <w:tc>
          <w:tcPr>
            <w:tcW w:w="2177" w:type="dxa"/>
            <w:vAlign w:val="top"/>
          </w:tcPr>
          <w:p w14:paraId="14F3F3A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153D49D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6DC392D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2AA7EFD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1B29E24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489A091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741505D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4DC771B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6C6D940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0FFA9F0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5E16390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1E6C202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637A75C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73EBE76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FE19792">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7464D04C">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5FB0666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45C67965">
            <w:pPr>
              <w:spacing w:line="240" w:lineRule="exact"/>
              <w:rPr>
                <w:rFonts w:ascii="方正书宋_GBK" w:hAnsi="宋体" w:eastAsia="方正书宋_GBK" w:cs="宋体"/>
                <w:kern w:val="0"/>
                <w:sz w:val="20"/>
                <w:szCs w:val="20"/>
              </w:rPr>
            </w:pPr>
          </w:p>
        </w:tc>
      </w:tr>
      <w:tr w14:paraId="70E50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7ACC34C6">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329</w:t>
            </w:r>
          </w:p>
        </w:tc>
        <w:tc>
          <w:tcPr>
            <w:tcW w:w="305" w:type="dxa"/>
            <w:vAlign w:val="top"/>
          </w:tcPr>
          <w:p w14:paraId="05920B6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011FD5C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网络预约出租汽车车辆相关信息报备</w:t>
            </w:r>
          </w:p>
        </w:tc>
        <w:tc>
          <w:tcPr>
            <w:tcW w:w="546" w:type="dxa"/>
            <w:vAlign w:val="top"/>
          </w:tcPr>
          <w:p w14:paraId="6999CFA5">
            <w:pPr>
              <w:spacing w:line="240" w:lineRule="exact"/>
              <w:rPr>
                <w:rFonts w:ascii="方正书宋_GBK" w:hAnsi="宋体" w:eastAsia="方正书宋_GBK" w:cs="宋体"/>
                <w:kern w:val="0"/>
                <w:sz w:val="20"/>
                <w:szCs w:val="20"/>
              </w:rPr>
            </w:pPr>
          </w:p>
        </w:tc>
        <w:tc>
          <w:tcPr>
            <w:tcW w:w="966" w:type="dxa"/>
            <w:vAlign w:val="top"/>
          </w:tcPr>
          <w:p w14:paraId="7C39F19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6C26D61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20726B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网络预约出租汽车经营服务管理暂行办法》（2016年交通运输部等七部局发布，2019年修正）第十七条：网约车平台公司应当保证提供服务车辆具备合法营运资质，技术状况良好，安全性能可靠，具有营运车辆相关保险，保证线上提供服务的车辆与线下实际提供服务的车辆一致，并将车辆相关信息向服务所在地出租汽车行政主管部门报备。</w:t>
            </w:r>
          </w:p>
        </w:tc>
        <w:tc>
          <w:tcPr>
            <w:tcW w:w="2177" w:type="dxa"/>
            <w:vAlign w:val="top"/>
          </w:tcPr>
          <w:p w14:paraId="3FAE846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5DED6E0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0DCA58C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023E195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52FAC8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2B6DB28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386EBC2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19093A1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4DB4DD8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6598AC0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767022B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0102B7C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20C945E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2C67E2B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73DA4AF">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2BCF3F3F">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0A3C761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7BE5EAF8">
            <w:pPr>
              <w:spacing w:line="240" w:lineRule="exact"/>
              <w:rPr>
                <w:rFonts w:ascii="方正书宋_GBK" w:hAnsi="宋体" w:eastAsia="方正书宋_GBK" w:cs="宋体"/>
                <w:kern w:val="0"/>
                <w:sz w:val="20"/>
                <w:szCs w:val="20"/>
              </w:rPr>
            </w:pPr>
          </w:p>
        </w:tc>
      </w:tr>
      <w:tr w14:paraId="15B47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529DEFD2">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330</w:t>
            </w:r>
          </w:p>
        </w:tc>
        <w:tc>
          <w:tcPr>
            <w:tcW w:w="305" w:type="dxa"/>
            <w:vAlign w:val="top"/>
          </w:tcPr>
          <w:p w14:paraId="7BE3673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42292AC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城市公共汽电车车辆数量、车型的报备</w:t>
            </w:r>
          </w:p>
        </w:tc>
        <w:tc>
          <w:tcPr>
            <w:tcW w:w="546" w:type="dxa"/>
            <w:vAlign w:val="top"/>
          </w:tcPr>
          <w:p w14:paraId="00FDE7BF">
            <w:pPr>
              <w:spacing w:line="240" w:lineRule="exact"/>
              <w:rPr>
                <w:rFonts w:ascii="方正书宋_GBK" w:hAnsi="宋体" w:eastAsia="方正书宋_GBK" w:cs="宋体"/>
                <w:kern w:val="0"/>
                <w:sz w:val="20"/>
                <w:szCs w:val="20"/>
              </w:rPr>
            </w:pPr>
          </w:p>
        </w:tc>
        <w:tc>
          <w:tcPr>
            <w:tcW w:w="966" w:type="dxa"/>
            <w:vAlign w:val="top"/>
          </w:tcPr>
          <w:p w14:paraId="27CABF8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0D690C6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244D3A1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城市公共汽车和电车客运管理规定》（交通运输部令2017年第5号）第二十四条：运营企业应当按照线路特许经营协议确定的数量、车型配备符合有关标准规定的城市公共汽电车车辆，并报城市公共交通主管部门备案。</w:t>
            </w:r>
          </w:p>
        </w:tc>
        <w:tc>
          <w:tcPr>
            <w:tcW w:w="2177" w:type="dxa"/>
            <w:vAlign w:val="top"/>
          </w:tcPr>
          <w:p w14:paraId="2AB1B35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69F0C6F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5383CD0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298E654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44E3010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6651EEA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0F38AA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3129081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7FAE237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5107763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11CF945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28DCDA3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57820E3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15AFAC0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4C4E09A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BE9077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40FFFC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2C2F4C9A">
            <w:pPr>
              <w:spacing w:line="240" w:lineRule="exact"/>
              <w:rPr>
                <w:rFonts w:ascii="方正书宋_GBK" w:hAnsi="宋体" w:eastAsia="方正书宋_GBK" w:cs="宋体"/>
                <w:kern w:val="0"/>
                <w:sz w:val="20"/>
                <w:szCs w:val="20"/>
              </w:rPr>
            </w:pPr>
          </w:p>
        </w:tc>
      </w:tr>
      <w:tr w14:paraId="1C86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61EF4868">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333</w:t>
            </w:r>
          </w:p>
        </w:tc>
        <w:tc>
          <w:tcPr>
            <w:tcW w:w="305" w:type="dxa"/>
            <w:vAlign w:val="top"/>
          </w:tcPr>
          <w:p w14:paraId="3FDB368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07A239B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道路运输驾驶员继续教育机构备案</w:t>
            </w:r>
          </w:p>
        </w:tc>
        <w:tc>
          <w:tcPr>
            <w:tcW w:w="546" w:type="dxa"/>
            <w:vAlign w:val="top"/>
          </w:tcPr>
          <w:p w14:paraId="5C2C4E7B">
            <w:pPr>
              <w:spacing w:line="240" w:lineRule="exact"/>
              <w:rPr>
                <w:rFonts w:ascii="方正书宋_GBK" w:hAnsi="宋体" w:eastAsia="方正书宋_GBK" w:cs="宋体"/>
                <w:kern w:val="0"/>
                <w:sz w:val="20"/>
                <w:szCs w:val="20"/>
              </w:rPr>
            </w:pPr>
          </w:p>
        </w:tc>
        <w:tc>
          <w:tcPr>
            <w:tcW w:w="966" w:type="dxa"/>
            <w:vAlign w:val="top"/>
          </w:tcPr>
          <w:p w14:paraId="3B154D9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4D906D2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0376BA6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1.【部门规章】《道路运输从业人员管理规定》（2006年交通运输部发布，2019年第二次修正）第三十七条：道路运输从业人员应当按照规定参加国家相关法规、职业道德及业务知识培训。</w:t>
            </w:r>
          </w:p>
          <w:p w14:paraId="5FD39A8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经营性道路客货运输驾驶员和道路危险货物运输驾驶员在岗从业期间，应当按照规定参加继续教育。</w:t>
            </w:r>
          </w:p>
          <w:p w14:paraId="2A78C60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2.【规范性文件】《道路运输驾驶员继续教育办法》（交运发〔2011〕106号）第五条第三款：县级以上道路运输管理机构负责监督本行政区域内的道路运输驾驶员继续教育工作。</w:t>
            </w:r>
          </w:p>
          <w:p w14:paraId="1ADD534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第九条：道路运输驾驶员继续教育以接受道路运输企业组织并经县级以上道路运输管理机构备案的培训为主。</w:t>
            </w:r>
          </w:p>
          <w:p w14:paraId="647F1DD3">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第十条：道路运输管理机构应当制定并按照管理权限，向社会公布继续教育培训计划和安排，指导道路运输企业合理、有序地组织道路运输驾驶员参加继续教育。</w:t>
            </w:r>
          </w:p>
        </w:tc>
        <w:tc>
          <w:tcPr>
            <w:tcW w:w="2177" w:type="dxa"/>
            <w:vAlign w:val="top"/>
          </w:tcPr>
          <w:p w14:paraId="72A234B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0CE0329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13592E1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3FD74C7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6CE350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16CA6B0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1307730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426E7FA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092927C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437AC93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6146EE0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79BB9BD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598F589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757CF93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1C53208E">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16D8370">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545B3BC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2CD107FB">
            <w:pPr>
              <w:spacing w:line="240" w:lineRule="exact"/>
              <w:rPr>
                <w:rFonts w:ascii="方正书宋_GBK" w:hAnsi="宋体" w:eastAsia="方正书宋_GBK" w:cs="宋体"/>
                <w:kern w:val="0"/>
                <w:sz w:val="20"/>
                <w:szCs w:val="20"/>
              </w:rPr>
            </w:pPr>
          </w:p>
        </w:tc>
      </w:tr>
      <w:tr w14:paraId="7D8B9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09D2B0F3">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334</w:t>
            </w:r>
          </w:p>
        </w:tc>
        <w:tc>
          <w:tcPr>
            <w:tcW w:w="305" w:type="dxa"/>
            <w:vAlign w:val="top"/>
          </w:tcPr>
          <w:p w14:paraId="2D742A71">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70D7416E">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道路运输企业新建或者变更监控平台的备案</w:t>
            </w:r>
          </w:p>
        </w:tc>
        <w:tc>
          <w:tcPr>
            <w:tcW w:w="546" w:type="dxa"/>
            <w:vAlign w:val="top"/>
          </w:tcPr>
          <w:p w14:paraId="71DE5013">
            <w:pPr>
              <w:spacing w:line="240" w:lineRule="exact"/>
              <w:rPr>
                <w:rFonts w:ascii="方正书宋_GBK" w:hAnsi="宋体" w:eastAsia="方正书宋_GBK" w:cs="宋体"/>
                <w:kern w:val="0"/>
                <w:sz w:val="20"/>
                <w:szCs w:val="20"/>
              </w:rPr>
            </w:pPr>
          </w:p>
        </w:tc>
        <w:tc>
          <w:tcPr>
            <w:tcW w:w="966" w:type="dxa"/>
            <w:vAlign w:val="top"/>
          </w:tcPr>
          <w:p w14:paraId="6C33555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6DC32BA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52A4F6B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道路运输车辆动态监督管理办法》（2014年交通运输部等三部局发布，2016年修正）第五条：道路运输管理机构、公安机关交通管理部门、安全监管部门依据法定职责，对道路运输车辆动态监控工作实施联合监督管理。</w:t>
            </w:r>
          </w:p>
          <w:p w14:paraId="02D813E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第十条：道路运输企业新建或者变更监控平台，在投入使用前应当通过有关专业机构的系统平台标准符合性技术审查，并向原发放《道路运输经营许可证》的道路运输管理机构备案。</w:t>
            </w:r>
          </w:p>
        </w:tc>
        <w:tc>
          <w:tcPr>
            <w:tcW w:w="2177" w:type="dxa"/>
            <w:vAlign w:val="top"/>
          </w:tcPr>
          <w:p w14:paraId="511EA5C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44F144C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6B72613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380E7CC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22235B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2847D70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766AADD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4D7F350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03761B4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3650094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7C1CEC6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2C768C3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2F0D677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324B17F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3042C475">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3C021761">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BE65E2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5B1A6527">
            <w:pPr>
              <w:spacing w:line="240" w:lineRule="exact"/>
              <w:rPr>
                <w:rFonts w:ascii="方正书宋_GBK" w:hAnsi="宋体" w:eastAsia="方正书宋_GBK" w:cs="宋体"/>
                <w:kern w:val="0"/>
                <w:sz w:val="20"/>
                <w:szCs w:val="20"/>
              </w:rPr>
            </w:pPr>
          </w:p>
        </w:tc>
      </w:tr>
      <w:tr w14:paraId="2F11F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Merge w:val="restart"/>
            <w:vAlign w:val="top"/>
          </w:tcPr>
          <w:p w14:paraId="3BA1EE32">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335</w:t>
            </w:r>
          </w:p>
        </w:tc>
        <w:tc>
          <w:tcPr>
            <w:tcW w:w="305" w:type="dxa"/>
            <w:vMerge w:val="restart"/>
            <w:vAlign w:val="top"/>
          </w:tcPr>
          <w:p w14:paraId="06E50D4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Merge w:val="restart"/>
            <w:vAlign w:val="top"/>
          </w:tcPr>
          <w:p w14:paraId="5127629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班车客运经营者变更起讫地客运站点、途经线路备案</w:t>
            </w:r>
          </w:p>
        </w:tc>
        <w:tc>
          <w:tcPr>
            <w:tcW w:w="546" w:type="dxa"/>
            <w:vAlign w:val="top"/>
          </w:tcPr>
          <w:p w14:paraId="70C5E5FE">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1.班车客运经营者变更起讫地客运站点备案</w:t>
            </w:r>
          </w:p>
        </w:tc>
        <w:tc>
          <w:tcPr>
            <w:tcW w:w="966" w:type="dxa"/>
            <w:vAlign w:val="top"/>
          </w:tcPr>
          <w:p w14:paraId="4382EAE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340F7ED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Merge w:val="restart"/>
            <w:vAlign w:val="top"/>
          </w:tcPr>
          <w:p w14:paraId="1F4F68D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行政法规】《道路旅客运输及客运站管理规定》（2020年交通运输部令第17号）第三十条：客运经营者、客运站经营者需要变更许可事项，应当向原许可机关提出申请，按本章有关规定办理。班车客运经营者变更起讫地客运站点、途经路线的，应当重新备案。</w:t>
            </w:r>
          </w:p>
        </w:tc>
        <w:tc>
          <w:tcPr>
            <w:tcW w:w="2177" w:type="dxa"/>
            <w:vMerge w:val="restart"/>
            <w:vAlign w:val="top"/>
          </w:tcPr>
          <w:p w14:paraId="6137163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344DF3C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2AC720F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5128A1E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799694D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392F67D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Merge w:val="restart"/>
            <w:vAlign w:val="top"/>
          </w:tcPr>
          <w:p w14:paraId="67B7F6B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3D80434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355F372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6EC939C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6338C10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3307125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35B244C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5846B9D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BC288C3">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BB8DEBF">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6F4A09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Merge w:val="restart"/>
            <w:vAlign w:val="top"/>
          </w:tcPr>
          <w:p w14:paraId="120DA21C">
            <w:pPr>
              <w:spacing w:line="240" w:lineRule="exact"/>
              <w:rPr>
                <w:rFonts w:ascii="方正书宋_GBK" w:hAnsi="宋体" w:eastAsia="方正书宋_GBK" w:cs="宋体"/>
                <w:kern w:val="0"/>
                <w:sz w:val="20"/>
                <w:szCs w:val="20"/>
              </w:rPr>
            </w:pPr>
          </w:p>
        </w:tc>
      </w:tr>
      <w:tr w14:paraId="13CF2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Merge w:val="continue"/>
            <w:vAlign w:val="top"/>
          </w:tcPr>
          <w:p w14:paraId="2CFBFF4D">
            <w:pPr>
              <w:jc w:val="left"/>
              <w:rPr>
                <w:rFonts w:hint="eastAsia" w:ascii="方正书宋_GBK" w:hAnsi="宋体" w:eastAsia="方正书宋_GBK" w:cs="宋体"/>
                <w:kern w:val="0"/>
                <w:sz w:val="20"/>
                <w:szCs w:val="20"/>
              </w:rPr>
            </w:pPr>
          </w:p>
        </w:tc>
        <w:tc>
          <w:tcPr>
            <w:tcW w:w="305" w:type="dxa"/>
            <w:vMerge w:val="continue"/>
            <w:vAlign w:val="top"/>
          </w:tcPr>
          <w:p w14:paraId="0713F034">
            <w:pPr>
              <w:jc w:val="left"/>
              <w:rPr>
                <w:rFonts w:ascii="方正书宋_GBK" w:hAnsi="宋体" w:eastAsia="方正书宋_GBK" w:cs="宋体"/>
                <w:kern w:val="0"/>
                <w:sz w:val="20"/>
                <w:szCs w:val="20"/>
              </w:rPr>
            </w:pPr>
          </w:p>
        </w:tc>
        <w:tc>
          <w:tcPr>
            <w:tcW w:w="504" w:type="dxa"/>
            <w:vMerge w:val="continue"/>
            <w:vAlign w:val="top"/>
          </w:tcPr>
          <w:p w14:paraId="466BF753">
            <w:pPr>
              <w:jc w:val="left"/>
              <w:rPr>
                <w:rFonts w:ascii="方正书宋_GBK" w:hAnsi="宋体" w:eastAsia="方正书宋_GBK" w:cs="宋体"/>
                <w:kern w:val="0"/>
                <w:sz w:val="20"/>
                <w:szCs w:val="20"/>
              </w:rPr>
            </w:pPr>
          </w:p>
        </w:tc>
        <w:tc>
          <w:tcPr>
            <w:tcW w:w="546" w:type="dxa"/>
            <w:vAlign w:val="top"/>
          </w:tcPr>
          <w:p w14:paraId="2F3BE8E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2.班车客运经营者变更途经路线备案</w:t>
            </w:r>
          </w:p>
        </w:tc>
        <w:tc>
          <w:tcPr>
            <w:tcW w:w="966" w:type="dxa"/>
            <w:vAlign w:val="top"/>
          </w:tcPr>
          <w:p w14:paraId="74C156E1">
            <w:pPr>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4E36293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Merge w:val="continue"/>
            <w:vAlign w:val="top"/>
          </w:tcPr>
          <w:p w14:paraId="4D89A01E">
            <w:pPr>
              <w:jc w:val="left"/>
              <w:rPr>
                <w:rFonts w:ascii="方正书宋_GBK" w:hAnsi="宋体" w:eastAsia="方正书宋_GBK" w:cs="宋体"/>
                <w:kern w:val="0"/>
                <w:sz w:val="20"/>
                <w:szCs w:val="20"/>
              </w:rPr>
            </w:pPr>
          </w:p>
        </w:tc>
        <w:tc>
          <w:tcPr>
            <w:tcW w:w="2177" w:type="dxa"/>
            <w:vMerge w:val="continue"/>
            <w:vAlign w:val="top"/>
          </w:tcPr>
          <w:p w14:paraId="3DF3493C">
            <w:pPr>
              <w:jc w:val="left"/>
              <w:rPr>
                <w:rFonts w:ascii="方正书宋_GBK" w:hAnsi="宋体" w:eastAsia="方正书宋_GBK" w:cs="宋体"/>
                <w:kern w:val="0"/>
                <w:sz w:val="20"/>
                <w:szCs w:val="20"/>
              </w:rPr>
            </w:pPr>
          </w:p>
        </w:tc>
        <w:tc>
          <w:tcPr>
            <w:tcW w:w="4842" w:type="dxa"/>
            <w:vMerge w:val="continue"/>
            <w:vAlign w:val="top"/>
          </w:tcPr>
          <w:p w14:paraId="4D1329B6">
            <w:pPr>
              <w:jc w:val="left"/>
              <w:rPr>
                <w:rFonts w:ascii="方正书宋_GBK" w:hAnsi="宋体" w:eastAsia="方正书宋_GBK" w:cs="宋体"/>
                <w:kern w:val="0"/>
                <w:sz w:val="20"/>
                <w:szCs w:val="20"/>
              </w:rPr>
            </w:pPr>
          </w:p>
        </w:tc>
        <w:tc>
          <w:tcPr>
            <w:tcW w:w="1489" w:type="dxa"/>
            <w:vAlign w:val="center"/>
          </w:tcPr>
          <w:p w14:paraId="5A3A2D04">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7B9BA3C5">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6250175">
            <w:pPr>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Merge w:val="continue"/>
            <w:vAlign w:val="top"/>
          </w:tcPr>
          <w:p w14:paraId="25CE27CC">
            <w:pPr>
              <w:jc w:val="left"/>
              <w:rPr>
                <w:rFonts w:ascii="方正书宋_GBK" w:hAnsi="宋体" w:eastAsia="方正书宋_GBK" w:cs="宋体"/>
                <w:kern w:val="0"/>
                <w:sz w:val="20"/>
                <w:szCs w:val="20"/>
              </w:rPr>
            </w:pPr>
          </w:p>
        </w:tc>
      </w:tr>
      <w:tr w14:paraId="67877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62AAB9FE">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338</w:t>
            </w:r>
          </w:p>
        </w:tc>
        <w:tc>
          <w:tcPr>
            <w:tcW w:w="305" w:type="dxa"/>
            <w:vAlign w:val="top"/>
          </w:tcPr>
          <w:p w14:paraId="152DAA6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0C5BD11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道路运输驾驶员诚信考核</w:t>
            </w:r>
          </w:p>
        </w:tc>
        <w:tc>
          <w:tcPr>
            <w:tcW w:w="546" w:type="dxa"/>
            <w:vAlign w:val="top"/>
          </w:tcPr>
          <w:p w14:paraId="538BA043">
            <w:pPr>
              <w:spacing w:line="240" w:lineRule="exact"/>
              <w:rPr>
                <w:rFonts w:ascii="方正书宋_GBK" w:hAnsi="宋体" w:eastAsia="方正书宋_GBK" w:cs="宋体"/>
                <w:kern w:val="0"/>
                <w:sz w:val="20"/>
                <w:szCs w:val="20"/>
              </w:rPr>
            </w:pPr>
          </w:p>
        </w:tc>
        <w:tc>
          <w:tcPr>
            <w:tcW w:w="966" w:type="dxa"/>
            <w:vAlign w:val="top"/>
          </w:tcPr>
          <w:p w14:paraId="6BED224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2749DBF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0E53A6F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部门规章】《道路运输从业人员管理规定》（2006年交通运输部发布，2019年第二次修正）第三十三条：交通运输主管部门和道路运输管理机构应当将经营性道路客货运输驾驶员、道路危险货物运输从业人员的违章行为记录在《中华人民共和国道路运输从业人员从业资格证》的违章记录栏内，并通报发证机关。发证机关应当将该记录作为道路运输从业人员诚信考核和计分考核的依据，并存入管理档案。机动车维修技术人员、机动车驾驶培训教练员违章记录直接记入诚信管理档案，并作为诚信考核的重要内容。</w:t>
            </w:r>
          </w:p>
          <w:p w14:paraId="513748E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三十四条：道路运输从业人员诚信考核和计分考核周期为12个月，从初次领取从业资格证件之日起计算。诚信考核等级分为优良、合格、基本合格和不合格，分别用AAA级、AA级、A级和B级表示。在考核周期内，累计计分超过规定的，诚信考核等级为B级。</w:t>
            </w:r>
          </w:p>
          <w:p w14:paraId="78CA8B7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省级交通运输主管部门和道路运输管理机构应当将道路运输从业人员每年的诚信考核和计分考核结果向社会公布，供公众查阅。</w:t>
            </w:r>
          </w:p>
          <w:p w14:paraId="6225621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道路运输从业人员诚信考核和计分考核具体办法另行制定。</w:t>
            </w:r>
          </w:p>
          <w:p w14:paraId="426B0D6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2.【规范性文件】《道路运输驾驶员诚信考核办法（交公路发〔2008〕280号）第六条：交通运输部主管全国道路运输驾驶员诚信考核工作。</w:t>
            </w:r>
          </w:p>
          <w:p w14:paraId="19A1E4B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县级以上道路运输管理机构按照本办法规定的职责负责组织实施本行政区域内的道路运输驾驶员诚信考核工作。</w:t>
            </w:r>
          </w:p>
        </w:tc>
        <w:tc>
          <w:tcPr>
            <w:tcW w:w="2177" w:type="dxa"/>
            <w:vAlign w:val="top"/>
          </w:tcPr>
          <w:p w14:paraId="44141B5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公示依法应当提交的材料；一次性告知补正材料；依法受理或不予受理内营运客、货车辆二级维护备案申请（不予受理应当告知理由）。</w:t>
            </w:r>
          </w:p>
          <w:p w14:paraId="637DC03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在规定的时间内对申请材料进行审查，提出意见。</w:t>
            </w:r>
          </w:p>
          <w:p w14:paraId="6169D0C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作出同意备案决定或者不予备案决定、法定告知（不予备案的应当告知理由）。</w:t>
            </w:r>
          </w:p>
          <w:p w14:paraId="6806D60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制作相关证明，送达并信息公开。</w:t>
            </w:r>
          </w:p>
          <w:p w14:paraId="1B9BE4E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3A96B21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187479B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5CAD61A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55A458D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2594F48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3F36B4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3307C4F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1C5DD3E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3E7A968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7795C08F">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513D93AF">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51988D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369B8A32">
            <w:pPr>
              <w:spacing w:line="240" w:lineRule="exact"/>
              <w:rPr>
                <w:rFonts w:ascii="方正书宋_GBK" w:hAnsi="宋体" w:eastAsia="方正书宋_GBK" w:cs="宋体"/>
                <w:kern w:val="0"/>
                <w:sz w:val="20"/>
                <w:szCs w:val="20"/>
              </w:rPr>
            </w:pPr>
          </w:p>
        </w:tc>
      </w:tr>
      <w:tr w14:paraId="59C3C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124E77E0">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341</w:t>
            </w:r>
          </w:p>
        </w:tc>
        <w:tc>
          <w:tcPr>
            <w:tcW w:w="305" w:type="dxa"/>
            <w:vAlign w:val="top"/>
          </w:tcPr>
          <w:p w14:paraId="0CD180D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74480F3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机动车维修经营备案</w:t>
            </w:r>
          </w:p>
        </w:tc>
        <w:tc>
          <w:tcPr>
            <w:tcW w:w="546" w:type="dxa"/>
            <w:vAlign w:val="top"/>
          </w:tcPr>
          <w:p w14:paraId="7613B2D5">
            <w:pPr>
              <w:spacing w:line="240" w:lineRule="exact"/>
              <w:rPr>
                <w:rFonts w:ascii="方正书宋_GBK" w:hAnsi="宋体" w:eastAsia="方正书宋_GBK" w:cs="宋体"/>
                <w:kern w:val="0"/>
                <w:sz w:val="20"/>
                <w:szCs w:val="20"/>
              </w:rPr>
            </w:pPr>
          </w:p>
        </w:tc>
        <w:tc>
          <w:tcPr>
            <w:tcW w:w="966" w:type="dxa"/>
            <w:vAlign w:val="top"/>
          </w:tcPr>
          <w:p w14:paraId="01AAC8C8">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052C64A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41121E6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中华人民共和国道路运输条例》（2004年国务院令第406号公布，2019年第三次修订）第三十九条第二款：从事机动车维修经营业务的，应当在依法向工商行政管理机关办理有关登记手续后，向所在地县级道路运输管理机构进行备案，并附送符合本条例第三十七条规定条件的相关材料。</w:t>
            </w:r>
          </w:p>
          <w:p w14:paraId="15BA50B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部门规章】《机动车维修管理规定》（交通运输部令2019年第20号）第七条：从事机动车维修经营业务的，应当在依法向市场监督管理机构办理有关登记手续后，向所在地县级道路运输管理机构进行备案。道路运输管理机构应当按照《中华人民共和国道路运输条例》和本规定实施机动车维修经营备案。道路运输管理机构不得向机动车维修经营者收取备案相关费用。</w:t>
            </w:r>
          </w:p>
          <w:p w14:paraId="0BE469C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八条：机动车维修经营依据维修车型种类、服务能力和经营项目实行分类备案。机动车维修经营业务根据维修对象分为汽车维修经营业务、危险货物运输车辆维修经营业务、摩托车维修经营业务和其他机动车维修经营业务四类。汽车维修经营业务、其他机动车维修经营业务根据经营项目和服务能力分为一类维修经营业务、二类维修经营业务和三类维修经营业务。摩托车维修经营业务根据经营项目和服务能力分为一类维修经营业务和二类维修经营业务。</w:t>
            </w:r>
          </w:p>
        </w:tc>
        <w:tc>
          <w:tcPr>
            <w:tcW w:w="2177" w:type="dxa"/>
            <w:vAlign w:val="top"/>
          </w:tcPr>
          <w:p w14:paraId="23B3C4DC">
            <w:pPr>
              <w:spacing w:line="240" w:lineRule="exact"/>
              <w:ind w:firstLine="360" w:firstLineChars="0"/>
              <w:rPr>
                <w:rFonts w:ascii="方正书宋_GBK" w:hAnsi="宋体" w:eastAsia="方正书宋_GBK" w:cs="宋体"/>
                <w:kern w:val="0"/>
                <w:sz w:val="20"/>
                <w:szCs w:val="20"/>
              </w:rPr>
            </w:pPr>
          </w:p>
        </w:tc>
        <w:tc>
          <w:tcPr>
            <w:tcW w:w="4842" w:type="dxa"/>
            <w:vAlign w:val="top"/>
          </w:tcPr>
          <w:p w14:paraId="28C77E9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A6FD2C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0C87225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70ECD5C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4AD9D8C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56EE7A3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11C4F0B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2B907B3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52661E98">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2E95F90">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52B23A2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4234B000">
            <w:pPr>
              <w:spacing w:line="240" w:lineRule="exact"/>
              <w:rPr>
                <w:rFonts w:ascii="方正书宋_GBK" w:hAnsi="宋体" w:eastAsia="方正书宋_GBK" w:cs="宋体"/>
                <w:kern w:val="0"/>
                <w:sz w:val="20"/>
                <w:szCs w:val="20"/>
              </w:rPr>
            </w:pPr>
          </w:p>
        </w:tc>
      </w:tr>
      <w:tr w14:paraId="158CD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20E9E689">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342</w:t>
            </w:r>
          </w:p>
        </w:tc>
        <w:tc>
          <w:tcPr>
            <w:tcW w:w="305" w:type="dxa"/>
            <w:vAlign w:val="top"/>
          </w:tcPr>
          <w:p w14:paraId="0CBD5B3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3CC1B73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维修经营者机动车维修工时定额备案和收费标准备案</w:t>
            </w:r>
          </w:p>
        </w:tc>
        <w:tc>
          <w:tcPr>
            <w:tcW w:w="546" w:type="dxa"/>
            <w:vAlign w:val="top"/>
          </w:tcPr>
          <w:p w14:paraId="40521D43">
            <w:pPr>
              <w:spacing w:line="240" w:lineRule="exact"/>
              <w:rPr>
                <w:rFonts w:ascii="方正书宋_GBK" w:hAnsi="宋体" w:eastAsia="方正书宋_GBK" w:cs="宋体"/>
                <w:kern w:val="0"/>
                <w:sz w:val="20"/>
                <w:szCs w:val="20"/>
              </w:rPr>
            </w:pPr>
          </w:p>
        </w:tc>
        <w:tc>
          <w:tcPr>
            <w:tcW w:w="966" w:type="dxa"/>
            <w:vAlign w:val="top"/>
          </w:tcPr>
          <w:p w14:paraId="05A639A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1A77661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F30D18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【部门规章】《机动车维修管理规定》（2005年交通运输部令公布施行，2019年第三次修正）第二十五条第三款：机动车维修经营者应当将其执行的机动车维修工时单价标准报所在地道路运输管理机构备案。</w:t>
            </w:r>
          </w:p>
        </w:tc>
        <w:tc>
          <w:tcPr>
            <w:tcW w:w="2177" w:type="dxa"/>
            <w:vAlign w:val="top"/>
          </w:tcPr>
          <w:p w14:paraId="2B79757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1159A6A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在规定的时间内对申请材料进行审查，提出意见。</w:t>
            </w:r>
          </w:p>
          <w:p w14:paraId="3AA03D8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作出同意备案决定或者不予备案决定、法定告知（不予备案的应当告知理由）。</w:t>
            </w:r>
          </w:p>
          <w:p w14:paraId="5FD3E3D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制作相关证明，送达并信息公开。</w:t>
            </w:r>
          </w:p>
          <w:p w14:paraId="4BAB918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2AD76C32">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41E94CD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9FF221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4928EBB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477CFBC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00A141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609E143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50E33C8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0B5BB081">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5ADE875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22A2579D">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6B5C323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2097454B">
            <w:pPr>
              <w:spacing w:line="240" w:lineRule="exact"/>
              <w:rPr>
                <w:rFonts w:ascii="方正书宋_GBK" w:hAnsi="宋体" w:eastAsia="方正书宋_GBK" w:cs="宋体"/>
                <w:kern w:val="0"/>
                <w:sz w:val="20"/>
                <w:szCs w:val="20"/>
              </w:rPr>
            </w:pPr>
          </w:p>
        </w:tc>
      </w:tr>
      <w:tr w14:paraId="6575F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67602316">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343</w:t>
            </w:r>
          </w:p>
        </w:tc>
        <w:tc>
          <w:tcPr>
            <w:tcW w:w="305" w:type="dxa"/>
            <w:vAlign w:val="top"/>
          </w:tcPr>
          <w:p w14:paraId="0B4C1CD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2F33643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机动车驾驶员培训机构学时收费标准备案</w:t>
            </w:r>
          </w:p>
        </w:tc>
        <w:tc>
          <w:tcPr>
            <w:tcW w:w="546" w:type="dxa"/>
            <w:vAlign w:val="top"/>
          </w:tcPr>
          <w:p w14:paraId="67621189">
            <w:pPr>
              <w:spacing w:line="240" w:lineRule="exact"/>
              <w:rPr>
                <w:rFonts w:ascii="方正书宋_GBK" w:hAnsi="宋体" w:eastAsia="方正书宋_GBK" w:cs="宋体"/>
                <w:kern w:val="0"/>
                <w:sz w:val="20"/>
                <w:szCs w:val="20"/>
              </w:rPr>
            </w:pPr>
          </w:p>
        </w:tc>
        <w:tc>
          <w:tcPr>
            <w:tcW w:w="966" w:type="dxa"/>
            <w:vAlign w:val="top"/>
          </w:tcPr>
          <w:p w14:paraId="6C09273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47BD761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3107014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【部门规章】《机动车驾驶员培训管理规定》（2006年交通运输部公布，2016年交通运输部令第51号）第二十九条： 机动车驾驶员培训实行学时制，按照学时合理收取费用。机动车驾驶员培训机构应当将学时收费标准报所在地道路运输管理机构备案。</w:t>
            </w:r>
          </w:p>
        </w:tc>
        <w:tc>
          <w:tcPr>
            <w:tcW w:w="2177" w:type="dxa"/>
            <w:vAlign w:val="top"/>
          </w:tcPr>
          <w:p w14:paraId="68665B4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3CCFB97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在规定的时间内对申请材料进行审查，提出意见。</w:t>
            </w:r>
          </w:p>
          <w:p w14:paraId="75EFB28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作出同意备案决定或者不予备案决定、法定告知（不予备案的应当告知理由）。</w:t>
            </w:r>
          </w:p>
          <w:p w14:paraId="58254C4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制作相关证明，送达并信息公开。</w:t>
            </w:r>
          </w:p>
          <w:p w14:paraId="6A7CCCD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72434378">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2D6D53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B81B74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36597D7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5B4BDA0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F609D7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79EB421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53D5253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22F8998D">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4097ED8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0F1E5107">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4E4A2685">
            <w:pPr>
              <w:spacing w:line="240" w:lineRule="exact"/>
              <w:rPr>
                <w:rFonts w:ascii="方正书宋_GBK" w:hAnsi="宋体" w:eastAsia="方正书宋_GBK" w:cs="宋体"/>
                <w:kern w:val="0"/>
                <w:sz w:val="20"/>
                <w:szCs w:val="20"/>
              </w:rPr>
            </w:pPr>
          </w:p>
        </w:tc>
      </w:tr>
      <w:tr w14:paraId="4D087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0BB51DF6">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345</w:t>
            </w:r>
          </w:p>
        </w:tc>
        <w:tc>
          <w:tcPr>
            <w:tcW w:w="305" w:type="dxa"/>
            <w:vAlign w:val="top"/>
          </w:tcPr>
          <w:p w14:paraId="130DCF8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3EB21F6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道路货运代理（代办）经营备案</w:t>
            </w:r>
          </w:p>
        </w:tc>
        <w:tc>
          <w:tcPr>
            <w:tcW w:w="546" w:type="dxa"/>
            <w:vAlign w:val="top"/>
          </w:tcPr>
          <w:p w14:paraId="0F0241EB">
            <w:pPr>
              <w:spacing w:line="240" w:lineRule="exact"/>
              <w:rPr>
                <w:rFonts w:ascii="方正书宋_GBK" w:hAnsi="宋体" w:eastAsia="方正书宋_GBK" w:cs="宋体"/>
                <w:kern w:val="0"/>
                <w:sz w:val="20"/>
                <w:szCs w:val="20"/>
              </w:rPr>
            </w:pPr>
          </w:p>
        </w:tc>
        <w:tc>
          <w:tcPr>
            <w:tcW w:w="966" w:type="dxa"/>
            <w:vAlign w:val="top"/>
          </w:tcPr>
          <w:p w14:paraId="07C9553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5F369B8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33FE677">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部门规章】《道路货物运输及站场管理规定》（2005年交通运输发布，2019年第五次修正）第十六条：从事货运代理（代办）等货运相关服务的经营者，应当依法到工商行政管理机关办理有关登记手续，并持有关登记证件到设立地的道路运输管理机构备案。</w:t>
            </w:r>
          </w:p>
        </w:tc>
        <w:tc>
          <w:tcPr>
            <w:tcW w:w="2177" w:type="dxa"/>
            <w:vAlign w:val="top"/>
          </w:tcPr>
          <w:p w14:paraId="6C6F673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282B487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1245E4D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64134ED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0628B3A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152C133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7.其他法律法规规章文件规定应履行的责任。（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92A853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6772C6D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5FBBBA9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2EEAE98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7788836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51D0113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022B061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5E3CA51B">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747B5FF2">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46461DB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7DCFAC6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59ECC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top"/>
          </w:tcPr>
          <w:p w14:paraId="60818E2B">
            <w:pPr>
              <w:widowControl/>
              <w:numPr>
                <w:ilvl w:val="0"/>
                <w:numId w:val="1"/>
              </w:numPr>
              <w:tabs>
                <w:tab w:val="left" w:pos="397"/>
              </w:tabs>
              <w:spacing w:line="240" w:lineRule="exact"/>
              <w:ind w:left="454" w:leftChars="0" w:hanging="454" w:firstLineChars="0"/>
              <w:rPr>
                <w:rFonts w:hint="eastAsia" w:ascii="方正书宋_GBK" w:hAnsi="宋体" w:eastAsia="方正书宋_GBK" w:cs="宋体"/>
                <w:kern w:val="0"/>
                <w:sz w:val="20"/>
                <w:szCs w:val="20"/>
              </w:rPr>
            </w:pPr>
            <w:r>
              <w:rPr>
                <w:rFonts w:ascii="仿宋_GB2312" w:hAnsi="仿宋_GB2312" w:eastAsia="仿宋_GB2312" w:cs="仿宋_GB2312"/>
                <w:kern w:val="1"/>
                <w:sz w:val="18"/>
                <w:szCs w:val="18"/>
                <w:lang w:bidi="ar"/>
              </w:rPr>
              <w:t>346</w:t>
            </w:r>
          </w:p>
        </w:tc>
        <w:tc>
          <w:tcPr>
            <w:tcW w:w="305" w:type="dxa"/>
            <w:vAlign w:val="top"/>
          </w:tcPr>
          <w:p w14:paraId="5E88048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353AA35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道路运输以及道路运输相关业务暂停、终止经营和经营者变更名称、法定代表人、地址备案</w:t>
            </w:r>
          </w:p>
        </w:tc>
        <w:tc>
          <w:tcPr>
            <w:tcW w:w="546" w:type="dxa"/>
            <w:vAlign w:val="top"/>
          </w:tcPr>
          <w:p w14:paraId="2894A48F">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1.暂停、终止客运班线经营备案</w:t>
            </w:r>
          </w:p>
        </w:tc>
        <w:tc>
          <w:tcPr>
            <w:tcW w:w="966" w:type="dxa"/>
            <w:vAlign w:val="top"/>
          </w:tcPr>
          <w:p w14:paraId="2FBDED1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38027A8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BA1BAC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w:t>
            </w:r>
            <w:r>
              <w:rPr>
                <w:rFonts w:hint="eastAsia" w:ascii="仿宋_GB2312" w:hAnsi="仿宋_GB2312" w:eastAsia="仿宋_GB2312" w:cs="仿宋_GB2312"/>
                <w:kern w:val="1"/>
                <w:sz w:val="18"/>
                <w:szCs w:val="18"/>
                <w:lang w:eastAsia="zh-CN" w:bidi="ar"/>
              </w:rPr>
              <w:t>《</w:t>
            </w:r>
            <w:r>
              <w:rPr>
                <w:rFonts w:ascii="仿宋_GB2312" w:hAnsi="仿宋_GB2312" w:eastAsia="仿宋_GB2312" w:cs="仿宋_GB2312"/>
                <w:kern w:val="1"/>
                <w:sz w:val="18"/>
                <w:szCs w:val="18"/>
                <w:lang w:bidi="ar"/>
              </w:rPr>
              <w:t>中华人民共和国道路运输条例》（2004年国务院令第406号公布，2019年第三次修订）第十八条：班线客运经营者取得道路运输经营许可证后，应当向公众连续提供运输服务，不得擅自暂停、终止或者转让班线运输。</w:t>
            </w:r>
          </w:p>
          <w:p w14:paraId="43CE9D7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2.【部门规章】《道路旅客运输及客运站管理规定》（2020年交通运输部令第17号）第三十二条第一款　客运班线经营者在经营期限内暂停、终止班线经营的，应当提前30日告知原许可机关。经营期限届满，客运班线经营者应当按照本规定第十二条重新提出申请。许可机关应当依据本章有关规定作出许可或者不予许可的决定。予以许可的，重新办理有关手续。</w:t>
            </w:r>
          </w:p>
        </w:tc>
        <w:tc>
          <w:tcPr>
            <w:tcW w:w="2177" w:type="dxa"/>
            <w:vAlign w:val="top"/>
          </w:tcPr>
          <w:p w14:paraId="0C917C9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587BF85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3D1187B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4F105F2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5963443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64321F0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9.其他法律法规规章文件规定应履行的责任。（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094B5E5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913CB5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1D42D58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280B16D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553D5FC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70A9801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2CFA38E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7A062B21">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563CB470">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779B892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6F7D28A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“终止客运班线经营备案”为多证合一事项。</w:t>
            </w:r>
          </w:p>
        </w:tc>
      </w:tr>
      <w:tr w14:paraId="07883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7CA87E5">
            <w:pPr>
              <w:adjustRightInd w:val="0"/>
              <w:snapToGrid w:val="0"/>
              <w:spacing w:line="300" w:lineRule="exact"/>
              <w:jc w:val="center"/>
              <w:rPr>
                <w:rFonts w:hint="default" w:ascii="方正书宋_GBK" w:hAnsi="宋体" w:eastAsia="方正书宋_GBK" w:cs="宋体"/>
                <w:kern w:val="0"/>
                <w:sz w:val="20"/>
                <w:szCs w:val="20"/>
                <w:lang w:val="en-US" w:eastAsia="zh-CN"/>
              </w:rPr>
            </w:pPr>
          </w:p>
        </w:tc>
        <w:tc>
          <w:tcPr>
            <w:tcW w:w="305" w:type="dxa"/>
            <w:vAlign w:val="center"/>
          </w:tcPr>
          <w:p w14:paraId="2BCD6BB8">
            <w:pPr>
              <w:adjustRightInd w:val="0"/>
              <w:snapToGrid w:val="0"/>
              <w:spacing w:line="300" w:lineRule="exact"/>
              <w:jc w:val="center"/>
              <w:rPr>
                <w:rFonts w:ascii="方正书宋_GBK" w:hAnsi="宋体" w:eastAsia="方正书宋_GBK" w:cs="宋体"/>
                <w:kern w:val="0"/>
                <w:sz w:val="20"/>
                <w:szCs w:val="20"/>
              </w:rPr>
            </w:pPr>
          </w:p>
        </w:tc>
        <w:tc>
          <w:tcPr>
            <w:tcW w:w="504" w:type="dxa"/>
            <w:vAlign w:val="center"/>
          </w:tcPr>
          <w:p w14:paraId="5F16AEE6">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0A0B78F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2.道路旅客经营者及客运站经营者终止经营备案</w:t>
            </w:r>
          </w:p>
        </w:tc>
        <w:tc>
          <w:tcPr>
            <w:tcW w:w="966" w:type="dxa"/>
            <w:vAlign w:val="top"/>
          </w:tcPr>
          <w:p w14:paraId="5B0C9EC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058300B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66F3CF6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1.【行政法规】</w:t>
            </w:r>
            <w:r>
              <w:rPr>
                <w:rFonts w:hint="eastAsia" w:ascii="仿宋_GB2312" w:hAnsi="仿宋_GB2312" w:eastAsia="仿宋_GB2312" w:cs="仿宋_GB2312"/>
                <w:kern w:val="1"/>
                <w:sz w:val="18"/>
                <w:szCs w:val="18"/>
                <w:lang w:eastAsia="zh-CN" w:bidi="ar"/>
              </w:rPr>
              <w:t>《</w:t>
            </w:r>
            <w:r>
              <w:rPr>
                <w:rFonts w:ascii="仿宋_GB2312" w:hAnsi="仿宋_GB2312" w:eastAsia="仿宋_GB2312" w:cs="仿宋_GB2312"/>
                <w:kern w:val="1"/>
                <w:sz w:val="18"/>
                <w:szCs w:val="18"/>
                <w:lang w:bidi="ar"/>
              </w:rPr>
              <w:t>中华人民共和国道路运输条例》（2004年国务院令第406号公布，2019年第三次修订）第十五条： 客运经营者需要终止客运经营的，应当在终止前30日内告知原许可机关。</w:t>
            </w:r>
          </w:p>
          <w:p w14:paraId="716E895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部门规章】《道路旅客运输及客运站管理规定》（2020年交通运输部令第17号）第三十条：客运经营者、客运站经营者需要变更许可事项，应当向原许可机关提出申请，按本章有关规定办理。班车客运经营者变更起讫地客运站点、途经路线的，应当重新备案。</w:t>
            </w:r>
          </w:p>
          <w:p w14:paraId="261269E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客运班线的经营主体、起讫地和日发班次下限变更和客运站经营主体、站址变更应当按照重新许可办理。</w:t>
            </w:r>
          </w:p>
          <w:p w14:paraId="6B154A3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客运班线许可事项或者备案事项发生变更的，道路运输管理机构应当换发《道路客运班线经营信息表》。</w:t>
            </w:r>
          </w:p>
          <w:p w14:paraId="586EE6C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客运经营者和客运站经营者在取得全部经营许可证件后无正当理由超过180日不投入运营</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运营后连续180日以上停运的，视为自动终止经营。</w:t>
            </w:r>
          </w:p>
          <w:p w14:paraId="4F4A8B0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第三十二条第二款  客运经营者终止经营，应当在终止经营后10日内，将相关的《道路运输经营许可证》和《道路运输证》、客运标志牌交回原发放机关。</w:t>
            </w:r>
          </w:p>
        </w:tc>
        <w:tc>
          <w:tcPr>
            <w:tcW w:w="2177" w:type="dxa"/>
            <w:vAlign w:val="top"/>
          </w:tcPr>
          <w:p w14:paraId="706E366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5A38F6C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4C240B0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6FBAE99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1989BC5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64BA1DE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10.其他法律法规规章文件规定应履行的责任。（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61ECFA0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79FE285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EB6D27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5B420E5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554BA3A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3A73943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3D1EA8B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115A9CA8">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D3E819D">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355EC26B">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10ECA0E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34720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17718AC">
            <w:pPr>
              <w:adjustRightInd w:val="0"/>
              <w:snapToGrid w:val="0"/>
              <w:spacing w:line="300" w:lineRule="exact"/>
              <w:jc w:val="center"/>
              <w:rPr>
                <w:rFonts w:hint="eastAsia" w:ascii="方正书宋_GBK" w:hAnsi="宋体" w:eastAsia="方正书宋_GBK" w:cs="宋体"/>
                <w:kern w:val="0"/>
                <w:sz w:val="20"/>
                <w:szCs w:val="20"/>
              </w:rPr>
            </w:pPr>
          </w:p>
        </w:tc>
        <w:tc>
          <w:tcPr>
            <w:tcW w:w="305" w:type="dxa"/>
            <w:vAlign w:val="center"/>
          </w:tcPr>
          <w:p w14:paraId="37456BC9">
            <w:pPr>
              <w:adjustRightInd w:val="0"/>
              <w:snapToGrid w:val="0"/>
              <w:spacing w:line="300" w:lineRule="exact"/>
              <w:jc w:val="center"/>
              <w:rPr>
                <w:rFonts w:ascii="方正书宋_GBK" w:hAnsi="宋体" w:eastAsia="方正书宋_GBK" w:cs="宋体"/>
                <w:kern w:val="0"/>
                <w:sz w:val="20"/>
                <w:szCs w:val="20"/>
              </w:rPr>
            </w:pPr>
          </w:p>
        </w:tc>
        <w:tc>
          <w:tcPr>
            <w:tcW w:w="504" w:type="dxa"/>
            <w:vAlign w:val="center"/>
          </w:tcPr>
          <w:p w14:paraId="5877C0B3">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6132FAB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3.道路客运经营业户名称、注册地址及客运站业户名称变更备案</w:t>
            </w:r>
          </w:p>
        </w:tc>
        <w:tc>
          <w:tcPr>
            <w:tcW w:w="966" w:type="dxa"/>
            <w:vAlign w:val="top"/>
          </w:tcPr>
          <w:p w14:paraId="0DC857C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3163D0A5">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4DE1614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部门规章】《道路旅客运输及客运站管理规定》（2020年交通运输部令第17号）第三十条：客运经营者、客运站经营者需要变更许可事项，应当向原许可机关提出申请，按本章有关规定办理。班车客运经营者变更起讫地客运站点、途经路线的，应当重新备案。</w:t>
            </w:r>
          </w:p>
          <w:p w14:paraId="5A33D07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客运班线的经营主体、起讫地和日发班次下限变更和客运站经营主体、站址变更应当按照重新许可办理。</w:t>
            </w:r>
          </w:p>
          <w:p w14:paraId="5F11FC8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客运班线许可事项或者备案事项发生变更的，道路运输管理机构应当换发《道路客运班线经营信息表》。</w:t>
            </w:r>
          </w:p>
          <w:p w14:paraId="5CCFBA9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地方性法规】《广西壮族自治区道路运输管理条例》（1995年广西壮族自治区第八届人民代表大会常务委员会第十六次会议通过，2018年第七次修正）第五条：从事客运经营、货运经营、道路运输站场经营、机动车维修经营、机动车驾驶员培训的，必须具备国家规定的市场准入条件，依法取得道路运输经营许可，并按照经营许可核定的范围、方式、种类、场所从事经营活动。</w:t>
            </w:r>
          </w:p>
          <w:p w14:paraId="1FA736B7">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第六条：变更经营主体、客运班线、经营场所等许可事项的，应当依照本条例第五条的规定办理有关变更手续。变更名称、注册地址的，应当自变更之日起十五日内向原许可机关办理备案手续。</w:t>
            </w:r>
          </w:p>
        </w:tc>
        <w:tc>
          <w:tcPr>
            <w:tcW w:w="2177" w:type="dxa"/>
            <w:vAlign w:val="top"/>
          </w:tcPr>
          <w:p w14:paraId="1E49FF2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490B304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73AB41E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6884377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2B02DD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7542F3E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11.其他法律法规规章文件规定应履行的责任。（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3E0595E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949FD3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C37289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72D5213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123E71D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479C537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2885626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DD396C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56D5DD3D">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4DF5B763">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6CB2EA7E">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2179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C5B1385">
            <w:pPr>
              <w:adjustRightInd w:val="0"/>
              <w:snapToGrid w:val="0"/>
              <w:spacing w:line="300" w:lineRule="exact"/>
              <w:jc w:val="center"/>
              <w:rPr>
                <w:rFonts w:hint="eastAsia" w:ascii="方正书宋_GBK" w:hAnsi="宋体" w:eastAsia="方正书宋_GBK" w:cs="宋体"/>
                <w:kern w:val="0"/>
                <w:sz w:val="20"/>
                <w:szCs w:val="20"/>
              </w:rPr>
            </w:pPr>
          </w:p>
        </w:tc>
        <w:tc>
          <w:tcPr>
            <w:tcW w:w="305" w:type="dxa"/>
            <w:vAlign w:val="center"/>
          </w:tcPr>
          <w:p w14:paraId="4C302027">
            <w:pPr>
              <w:adjustRightInd w:val="0"/>
              <w:snapToGrid w:val="0"/>
              <w:spacing w:line="300" w:lineRule="exact"/>
              <w:jc w:val="center"/>
              <w:rPr>
                <w:rFonts w:ascii="方正书宋_GBK" w:hAnsi="宋体" w:eastAsia="方正书宋_GBK" w:cs="宋体"/>
                <w:kern w:val="0"/>
                <w:sz w:val="20"/>
                <w:szCs w:val="20"/>
              </w:rPr>
            </w:pPr>
          </w:p>
        </w:tc>
        <w:tc>
          <w:tcPr>
            <w:tcW w:w="504" w:type="dxa"/>
            <w:vAlign w:val="center"/>
          </w:tcPr>
          <w:p w14:paraId="5B69FA78">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245186CF">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4.道路运输以及道路运输相关业务经营者分公司设立备案</w:t>
            </w:r>
          </w:p>
        </w:tc>
        <w:tc>
          <w:tcPr>
            <w:tcW w:w="966" w:type="dxa"/>
            <w:vAlign w:val="top"/>
          </w:tcPr>
          <w:p w14:paraId="67CC617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652865A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21A5D2D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 【行政法规】《中华人民共和国道路运输条例》（2004年国务院令第406号公布，2019年第三次修订）第十条：申请从事道路客运经营的，应当按照下列规定提出申请：（一）从事县级行政区域内客运经营的，向县级道路运输管理机构提出申请；（二）从事省、自治区、直辖市行政区域内跨2个县级以上行政区域客运经营的，向其共同的上一级道路运输管理机构提出申请；（三）从事跨省、自治区、直辖市行政区域客运经营的，向所在地的省、自治区、直辖市道路运输管理机构提出申请。</w:t>
            </w:r>
          </w:p>
          <w:p w14:paraId="055749D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 【部门规章】《道路旅客运输及客运站管理规定》（2020年交通运输部令第17号）第二十七条：道路客运经营者设立子公司的，应当按规定向设立地道路运输管理机构申请经营许可；设立分公司的，应当向设立地道路运输管理机构报备。</w:t>
            </w:r>
          </w:p>
          <w:p w14:paraId="0E5D904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3.【部门规章】《道路危险货物运输管理规定》（交通运输部令 2019年第42号）第十七条： 道路危险货物运输企业设立子公司从事道路危险货物运输的，应当向子公司注册地设区的市级道路运输管理机构申请运输许可。设立分公司的，应当向分公司注册地设区的市级道路运输管理机构备案。</w:t>
            </w:r>
          </w:p>
        </w:tc>
        <w:tc>
          <w:tcPr>
            <w:tcW w:w="2177" w:type="dxa"/>
            <w:vAlign w:val="top"/>
          </w:tcPr>
          <w:p w14:paraId="47D07E9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5724BBC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3DB48CC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745F5BB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620D15C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2BA42B01">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3C93BAC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A206DA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7620D5C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7C94980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65C3A7F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37DB495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7CF533F6">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1E34F53B">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6206603">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2229836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51C8CF0F">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1DEBA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tcPr>
          <w:p w14:paraId="4DC40470">
            <w:pPr>
              <w:adjustRightInd w:val="0"/>
              <w:snapToGrid w:val="0"/>
              <w:spacing w:line="300" w:lineRule="exact"/>
              <w:jc w:val="center"/>
              <w:rPr>
                <w:rFonts w:hint="eastAsia" w:ascii="方正书宋_GBK" w:hAnsi="宋体" w:eastAsia="方正书宋_GBK" w:cs="宋体"/>
                <w:kern w:val="0"/>
                <w:sz w:val="20"/>
                <w:szCs w:val="20"/>
              </w:rPr>
            </w:pPr>
          </w:p>
        </w:tc>
        <w:tc>
          <w:tcPr>
            <w:tcW w:w="305" w:type="dxa"/>
          </w:tcPr>
          <w:p w14:paraId="09CAD5C2">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407FFDE3">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69AD5F4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5.机动车维修经营者变更名称、法定代表人、注册地址备案</w:t>
            </w:r>
          </w:p>
        </w:tc>
        <w:tc>
          <w:tcPr>
            <w:tcW w:w="966" w:type="dxa"/>
            <w:vAlign w:val="top"/>
          </w:tcPr>
          <w:p w14:paraId="0395B0E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1728E7A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0BD3355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机动车维修管理规定》（2005年交通运输部令发布施行，2019年第三次修正）第七条：从事机动车维修经营业务的，应当在依法向市场监督管理机构办理有关登记手续后，向所在地县级道路运输管理机构进行备案。</w:t>
            </w:r>
          </w:p>
          <w:p w14:paraId="36C7800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第十八条第一款 机动车维修经营者名称、法定代表人、经营范围、经营地址等备案事项发生变化的，应当向原办理备案的道路运输管理机构办理备案变更。</w:t>
            </w:r>
          </w:p>
        </w:tc>
        <w:tc>
          <w:tcPr>
            <w:tcW w:w="2177" w:type="dxa"/>
            <w:vAlign w:val="top"/>
          </w:tcPr>
          <w:p w14:paraId="3595D05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07DCAC6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219F720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06DD9D8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3E423DC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5401681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181515B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12DFE27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6328398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11B1D6E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61407ED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40C7EFD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5AB4BBFA">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58BACE46">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29C79C14">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502CF43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1F76551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4D53C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tcPr>
          <w:p w14:paraId="0C333813">
            <w:pPr>
              <w:adjustRightInd w:val="0"/>
              <w:snapToGrid w:val="0"/>
              <w:spacing w:line="300" w:lineRule="exact"/>
              <w:jc w:val="center"/>
              <w:rPr>
                <w:rFonts w:hint="eastAsia" w:ascii="方正书宋_GBK" w:hAnsi="宋体" w:eastAsia="方正书宋_GBK" w:cs="宋体"/>
                <w:kern w:val="0"/>
                <w:sz w:val="20"/>
                <w:szCs w:val="20"/>
              </w:rPr>
            </w:pPr>
          </w:p>
        </w:tc>
        <w:tc>
          <w:tcPr>
            <w:tcW w:w="305" w:type="dxa"/>
          </w:tcPr>
          <w:p w14:paraId="6D98EDE1">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214C62FF">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470F247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6.机动车维修经营者终止经营备案</w:t>
            </w:r>
          </w:p>
        </w:tc>
        <w:tc>
          <w:tcPr>
            <w:tcW w:w="966" w:type="dxa"/>
            <w:vAlign w:val="top"/>
          </w:tcPr>
          <w:p w14:paraId="4E5AB49D">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7FDC4656">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7F60FA4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【部门规章】《机动车维修管理规定》（交通运输部令2019年第20号）第七条：从事机动车维修经营业务的，应当在依法向市场监督管理机构办理有关登记手续后，向所在地县级道路运输管理机构进行备案。</w:t>
            </w:r>
          </w:p>
          <w:p w14:paraId="3FD4535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第十八条第二款 机动车维修经营者需要终止经营的，应当在终止经营前30日告知原备案机构。</w:t>
            </w:r>
          </w:p>
        </w:tc>
        <w:tc>
          <w:tcPr>
            <w:tcW w:w="2177" w:type="dxa"/>
            <w:vAlign w:val="top"/>
          </w:tcPr>
          <w:p w14:paraId="6186E5D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38785E7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39D2D8E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5267994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4851A69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677E57D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运输管理股）</w:t>
            </w:r>
          </w:p>
        </w:tc>
        <w:tc>
          <w:tcPr>
            <w:tcW w:w="4842" w:type="dxa"/>
            <w:vAlign w:val="top"/>
          </w:tcPr>
          <w:p w14:paraId="24EB086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1C3BC0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3BACDB8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0820A0C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035A2C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62F6BBD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4FCC708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304FF87C">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1A10EBF0">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74C7D28C">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5EB753E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0D765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tcPr>
          <w:p w14:paraId="5D14CE3D">
            <w:pPr>
              <w:adjustRightInd w:val="0"/>
              <w:snapToGrid w:val="0"/>
              <w:spacing w:line="300" w:lineRule="exact"/>
              <w:jc w:val="center"/>
              <w:rPr>
                <w:rFonts w:hint="eastAsia" w:ascii="方正书宋_GBK" w:hAnsi="宋体" w:eastAsia="方正书宋_GBK" w:cs="宋体"/>
                <w:kern w:val="0"/>
                <w:sz w:val="20"/>
                <w:szCs w:val="20"/>
              </w:rPr>
            </w:pPr>
          </w:p>
        </w:tc>
        <w:tc>
          <w:tcPr>
            <w:tcW w:w="305" w:type="dxa"/>
          </w:tcPr>
          <w:p w14:paraId="59C3636E">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202333F1">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7EF0041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7.机动车驾驶员培训机构变更名称、法定代表人、注册地址等备案</w:t>
            </w:r>
          </w:p>
        </w:tc>
        <w:tc>
          <w:tcPr>
            <w:tcW w:w="966" w:type="dxa"/>
            <w:vAlign w:val="top"/>
          </w:tcPr>
          <w:p w14:paraId="724ED25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561FEE2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BFE48F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机动车驾驶员培训管理规定》（2006年交通运输部公布，2016年交通运输部令第51号）第十三条：申请从事机动车驾驶员培训经营的，应当依法向工商行政管理机关办理有关登记手续后，向所在地县级道路运输管理机构提出申请，并提交以下材料……</w:t>
            </w:r>
          </w:p>
          <w:p w14:paraId="734E5D69">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八条：机动车驾驶员培训机构变更许可事项的，应当向原作出许可决定的道路运输管理机构提出申请；符合法定条件、标准的，实施机关应当依法办理变更手续。机动车驾驶员培训机构变更名称、法定代表人等事项的，应当向原作出许可决定的道路运输管理机构备案。</w:t>
            </w:r>
          </w:p>
        </w:tc>
        <w:tc>
          <w:tcPr>
            <w:tcW w:w="2177" w:type="dxa"/>
            <w:vAlign w:val="top"/>
          </w:tcPr>
          <w:p w14:paraId="3456616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66B2C931">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507703D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61E0729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6549140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08B01A8F">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0BE2EE8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04B814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5DE5F9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5651B14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1760E9D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0B3D79E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1C0BB48E">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2569057C">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15506BA7">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0549528D">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2F7B756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1991F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tcPr>
          <w:p w14:paraId="1DA02DF9">
            <w:pPr>
              <w:adjustRightInd w:val="0"/>
              <w:snapToGrid w:val="0"/>
              <w:spacing w:line="300" w:lineRule="exact"/>
              <w:jc w:val="center"/>
              <w:rPr>
                <w:rFonts w:hint="eastAsia" w:ascii="方正书宋_GBK" w:hAnsi="宋体" w:eastAsia="方正书宋_GBK" w:cs="宋体"/>
                <w:kern w:val="0"/>
                <w:sz w:val="20"/>
                <w:szCs w:val="20"/>
              </w:rPr>
            </w:pPr>
          </w:p>
        </w:tc>
        <w:tc>
          <w:tcPr>
            <w:tcW w:w="305" w:type="dxa"/>
          </w:tcPr>
          <w:p w14:paraId="15B10660">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79CBA09F">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635064F0">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8.机动车驾驶员培训机构终止经营备案</w:t>
            </w:r>
          </w:p>
        </w:tc>
        <w:tc>
          <w:tcPr>
            <w:tcW w:w="966" w:type="dxa"/>
            <w:vAlign w:val="top"/>
          </w:tcPr>
          <w:p w14:paraId="535B025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永福县交通运输局</w:t>
            </w:r>
          </w:p>
        </w:tc>
        <w:tc>
          <w:tcPr>
            <w:tcW w:w="1008" w:type="dxa"/>
            <w:vAlign w:val="top"/>
          </w:tcPr>
          <w:p w14:paraId="7E3C7A4F">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1D42F04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机动车驾驶员培训管理规定》（2006年交通运输部公布，2016年交通运输部令第51号）第十三条：申请从事机动车驾驶员培训经营的，应当依法向工商行政管理机关办理有关登记手续后，向所在地县级道路运输管理机构提出申请，并提交以下材料……</w:t>
            </w:r>
          </w:p>
          <w:p w14:paraId="6A881FE4">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第十九条：机动车驾驶员培训机构需要终止经营的，应当在终止经营前30日到原作出许可决定的道路运输管理机构办理行政许可注销手续。</w:t>
            </w:r>
          </w:p>
        </w:tc>
        <w:tc>
          <w:tcPr>
            <w:tcW w:w="2177" w:type="dxa"/>
            <w:vAlign w:val="top"/>
          </w:tcPr>
          <w:p w14:paraId="70F49DD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5C03A53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7ABDD44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1F8B514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62ADF8A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42D166F5">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53169AF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19B77E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25B6D64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7110C9C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2BEA774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196F619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5144CAF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26BE6710">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6A87CA28">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1C1ACB44">
            <w:pPr>
              <w:widowControl/>
              <w:spacing w:line="240" w:lineRule="exact"/>
              <w:jc w:val="center"/>
              <w:rPr>
                <w:rFonts w:ascii="方正书宋_GBK" w:hAnsi="宋体" w:eastAsia="方正书宋_GBK" w:cs="宋体"/>
                <w:kern w:val="0"/>
                <w:sz w:val="20"/>
                <w:szCs w:val="20"/>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06A98568">
            <w:pPr>
              <w:widowControl/>
              <w:spacing w:line="240" w:lineRule="exact"/>
              <w:ind w:firstLine="360" w:firstLineChars="0"/>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参照责任事项，尽职免责</w:t>
            </w:r>
          </w:p>
        </w:tc>
        <w:tc>
          <w:tcPr>
            <w:tcW w:w="381" w:type="dxa"/>
            <w:vAlign w:val="top"/>
          </w:tcPr>
          <w:p w14:paraId="02CC60C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多证合一事项</w:t>
            </w:r>
          </w:p>
        </w:tc>
      </w:tr>
      <w:tr w14:paraId="0FD10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9C50F76">
            <w:pPr>
              <w:keepNext w:val="0"/>
              <w:keepLines w:val="0"/>
              <w:widowControl/>
              <w:suppressLineNumbers w:val="0"/>
              <w:jc w:val="right"/>
              <w:textAlignment w:val="center"/>
              <w:rPr>
                <w:rFonts w:hint="default" w:ascii="方正书宋_GBK" w:hAnsi="宋体" w:eastAsia="方正书宋_GBK" w:cs="宋体"/>
                <w:kern w:val="0"/>
                <w:sz w:val="20"/>
                <w:szCs w:val="20"/>
                <w:lang w:val="en-US" w:eastAsia="zh-CN"/>
              </w:rPr>
            </w:pPr>
            <w:r>
              <w:rPr>
                <w:rFonts w:hint="eastAsia" w:ascii="宋体" w:hAnsi="宋体" w:eastAsia="宋体" w:cs="宋体"/>
                <w:i w:val="0"/>
                <w:color w:val="000000"/>
                <w:kern w:val="0"/>
                <w:sz w:val="22"/>
                <w:szCs w:val="22"/>
                <w:u w:val="none"/>
                <w:lang w:val="en-US" w:eastAsia="zh-CN" w:bidi="ar"/>
              </w:rPr>
              <w:t>25</w:t>
            </w:r>
          </w:p>
        </w:tc>
        <w:tc>
          <w:tcPr>
            <w:tcW w:w="305" w:type="dxa"/>
            <w:vAlign w:val="top"/>
          </w:tcPr>
          <w:p w14:paraId="6A31A287">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40F7AD61">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班车客运经营者开展定制客运备案</w:t>
            </w:r>
          </w:p>
        </w:tc>
        <w:tc>
          <w:tcPr>
            <w:tcW w:w="546" w:type="dxa"/>
            <w:vAlign w:val="top"/>
          </w:tcPr>
          <w:p w14:paraId="49A8D09D">
            <w:pPr>
              <w:spacing w:line="240" w:lineRule="exact"/>
              <w:rPr>
                <w:rFonts w:ascii="仿宋_GB2312" w:hAnsi="仿宋_GB2312" w:eastAsia="仿宋_GB2312" w:cs="仿宋_GB2312"/>
                <w:kern w:val="1"/>
                <w:sz w:val="18"/>
                <w:szCs w:val="18"/>
                <w:lang w:bidi="ar"/>
              </w:rPr>
            </w:pPr>
          </w:p>
        </w:tc>
        <w:tc>
          <w:tcPr>
            <w:tcW w:w="966" w:type="dxa"/>
            <w:vAlign w:val="top"/>
          </w:tcPr>
          <w:p w14:paraId="36CF0F13">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010F2DD8">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3F136E3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【行政法规】《道路旅客运输及客运站管理规定》（2020年交通运输部令第17号）第六十三条： 班车客运经营者开展定制客运的，应当向原许可机关备案，并提供以下材料：</w:t>
            </w:r>
          </w:p>
          <w:p w14:paraId="6AE6190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（一）《班车客运定制服务信息表》（见附件12）；</w:t>
            </w:r>
          </w:p>
          <w:p w14:paraId="7F1DC27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（二）与网络平台签订的合作协议或者相关证明。</w:t>
            </w:r>
          </w:p>
          <w:p w14:paraId="49B0FB8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网络平台由班车客运经营者自营的，免于提交前款第（二）项材料。</w:t>
            </w:r>
          </w:p>
          <w:p w14:paraId="6A80B436">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《班车客运定制服务信息表》记载信息发生变更的，班车客运经营者应当重新备案。</w:t>
            </w:r>
          </w:p>
        </w:tc>
        <w:tc>
          <w:tcPr>
            <w:tcW w:w="2177" w:type="dxa"/>
            <w:vAlign w:val="top"/>
          </w:tcPr>
          <w:p w14:paraId="7371E34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68FB3AC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7D0A887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73F98EC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0ACF79D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510F723A">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08C3AF1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2340314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14:paraId="6D3FB0D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1573920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0849CC0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14:paraId="2E61EF9D">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489" w:type="dxa"/>
            <w:vAlign w:val="center"/>
          </w:tcPr>
          <w:p w14:paraId="74A84C38">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2D041A6C">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0CA451F5">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6D962405">
            <w:pPr>
              <w:spacing w:line="240" w:lineRule="exact"/>
              <w:rPr>
                <w:rFonts w:ascii="仿宋_GB2312" w:hAnsi="仿宋_GB2312" w:eastAsia="仿宋_GB2312" w:cs="仿宋_GB2312"/>
                <w:kern w:val="1"/>
                <w:sz w:val="18"/>
                <w:szCs w:val="18"/>
                <w:lang w:bidi="ar"/>
              </w:rPr>
            </w:pPr>
          </w:p>
        </w:tc>
      </w:tr>
      <w:tr w14:paraId="020BA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975E7B1">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26</w:t>
            </w:r>
          </w:p>
        </w:tc>
        <w:tc>
          <w:tcPr>
            <w:tcW w:w="305" w:type="dxa"/>
            <w:vAlign w:val="top"/>
          </w:tcPr>
          <w:p w14:paraId="5F0A9FAC">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5EB0F2CA">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客运站经营者设立停靠点备案</w:t>
            </w:r>
          </w:p>
        </w:tc>
        <w:tc>
          <w:tcPr>
            <w:tcW w:w="546" w:type="dxa"/>
            <w:vAlign w:val="top"/>
          </w:tcPr>
          <w:p w14:paraId="0CD5B95E">
            <w:pPr>
              <w:spacing w:line="240" w:lineRule="exact"/>
              <w:rPr>
                <w:rFonts w:ascii="仿宋_GB2312" w:hAnsi="仿宋_GB2312" w:eastAsia="仿宋_GB2312" w:cs="仿宋_GB2312"/>
                <w:kern w:val="1"/>
                <w:sz w:val="18"/>
                <w:szCs w:val="18"/>
                <w:lang w:bidi="ar"/>
              </w:rPr>
            </w:pPr>
          </w:p>
        </w:tc>
        <w:tc>
          <w:tcPr>
            <w:tcW w:w="966" w:type="dxa"/>
            <w:vAlign w:val="top"/>
          </w:tcPr>
          <w:p w14:paraId="6C630800">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4BF17131">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37E5253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行政法规】《道路旅客运输及客运站管理规定》（中华人民共和国交通运输部令2020年第17号）第七十三条：鼓励客运站经营者在客运站所在城市市区、县城城区的客运班线主要途经地点设立停靠点，提供售检票、行李物品安全检查和营运客车停靠服务。</w:t>
            </w:r>
          </w:p>
          <w:p w14:paraId="0C2CF642">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客运站经营者设立停靠点的，应当向原许可机关备案，并在停靠点显著位置公示客运站《道路运输经营许可证》等信息。</w:t>
            </w:r>
          </w:p>
        </w:tc>
        <w:tc>
          <w:tcPr>
            <w:tcW w:w="2177" w:type="dxa"/>
            <w:vAlign w:val="top"/>
          </w:tcPr>
          <w:p w14:paraId="5F7A10A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1ECC47C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5F277BB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57BE109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DCAF63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4FC05817">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0B6E27C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5FA6DB3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14:paraId="034F7AB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6FA47B9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5B93814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法律】《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14:paraId="59D51283">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489" w:type="dxa"/>
            <w:vAlign w:val="center"/>
          </w:tcPr>
          <w:p w14:paraId="30D06FDC">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05A1F880">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5EB334FE">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10F8505C">
            <w:pPr>
              <w:spacing w:line="240" w:lineRule="exact"/>
              <w:rPr>
                <w:rFonts w:ascii="仿宋_GB2312" w:hAnsi="仿宋_GB2312" w:eastAsia="仿宋_GB2312" w:cs="仿宋_GB2312"/>
                <w:kern w:val="1"/>
                <w:sz w:val="18"/>
                <w:szCs w:val="18"/>
                <w:lang w:bidi="ar"/>
              </w:rPr>
            </w:pPr>
          </w:p>
        </w:tc>
      </w:tr>
      <w:tr w14:paraId="4E99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170B1C5">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27</w:t>
            </w:r>
          </w:p>
        </w:tc>
        <w:tc>
          <w:tcPr>
            <w:tcW w:w="305" w:type="dxa"/>
            <w:vAlign w:val="top"/>
          </w:tcPr>
          <w:p w14:paraId="79061AC2">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58EC0F1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小微型客车租赁经营、暂停经营、终止经营或变更备案</w:t>
            </w:r>
          </w:p>
        </w:tc>
        <w:tc>
          <w:tcPr>
            <w:tcW w:w="546" w:type="dxa"/>
            <w:vAlign w:val="top"/>
          </w:tcPr>
          <w:p w14:paraId="5AAD00D7">
            <w:pPr>
              <w:widowControl/>
              <w:spacing w:line="240" w:lineRule="exact"/>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1.小微型客车租赁经营备案</w:t>
            </w:r>
          </w:p>
        </w:tc>
        <w:tc>
          <w:tcPr>
            <w:tcW w:w="966" w:type="dxa"/>
            <w:vAlign w:val="top"/>
          </w:tcPr>
          <w:p w14:paraId="3C01D31E">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0E4ACF01">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71B423E5">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小微型客车租赁经营服务管理办法》（交通运输部令2020年第22号）第七条：从事小微型客车租赁经营的，应当在向市场监督管理部门办理有关登记手续或者新设服务机构开展经营活动后60日内，就近向经营所在地市级或者县级小微型客车租赁行政主管部门办理备案，并附送本办法第六条相应的材料。备案材料不完备或者不符合要求的，受理备案的小微型客车租赁行政主管部门应当书面通知备案人补充完善。</w:t>
            </w:r>
          </w:p>
        </w:tc>
        <w:tc>
          <w:tcPr>
            <w:tcW w:w="2177" w:type="dxa"/>
            <w:vAlign w:val="top"/>
          </w:tcPr>
          <w:p w14:paraId="50A130F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2919812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2BF4442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提出意见，作出符合规定决定或者不符合规定决定、法定告知（不符合规定的应当告知理由）。</w:t>
            </w:r>
          </w:p>
          <w:p w14:paraId="32C174C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6FACC19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7FD7A4DC">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5B7E2A9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1B5D98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34B7003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33AD4A7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07F03BE9">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2A23585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030E08AF">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384CB5CF">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9394569">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3D02AAF3">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404AAA7F">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2CD1F15E">
            <w:pPr>
              <w:spacing w:line="240" w:lineRule="exact"/>
              <w:rPr>
                <w:rFonts w:ascii="仿宋_GB2312" w:hAnsi="仿宋_GB2312" w:eastAsia="仿宋_GB2312" w:cs="仿宋_GB2312"/>
                <w:kern w:val="1"/>
                <w:sz w:val="18"/>
                <w:szCs w:val="18"/>
                <w:lang w:bidi="ar"/>
              </w:rPr>
            </w:pPr>
          </w:p>
        </w:tc>
      </w:tr>
      <w:tr w14:paraId="1FC5A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1ECF38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27</w:t>
            </w:r>
          </w:p>
        </w:tc>
        <w:tc>
          <w:tcPr>
            <w:tcW w:w="305" w:type="dxa"/>
          </w:tcPr>
          <w:p w14:paraId="38944CF4">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7B4B0211">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57AC16EE">
            <w:pPr>
              <w:widowControl/>
              <w:spacing w:line="240" w:lineRule="exact"/>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2.小微型客车租赁经营变更备案</w:t>
            </w:r>
          </w:p>
        </w:tc>
        <w:tc>
          <w:tcPr>
            <w:tcW w:w="966" w:type="dxa"/>
            <w:vAlign w:val="top"/>
          </w:tcPr>
          <w:p w14:paraId="0F6A636D">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1EA85BD2">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7304DF70">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小微型客车租赁经营服务管理办法》（交通运输部令2020年第22号）第九条：备案事项发生变更的，小微型客车租赁经营者应当在变更之日起15日内到原备案机构办理变更备案。小微型客车租赁经营者暂停或者终止经营的，应当在暂停或终止之日起15日内，向原备案机构书面报告。暂停或者终止分时租赁经营的，应当提前30日向社会公告，并同时向原备案机构书面报告。</w:t>
            </w:r>
          </w:p>
        </w:tc>
        <w:tc>
          <w:tcPr>
            <w:tcW w:w="2177" w:type="dxa"/>
            <w:vAlign w:val="top"/>
          </w:tcPr>
          <w:p w14:paraId="339D60C1">
            <w:pPr>
              <w:jc w:val="left"/>
              <w:rPr>
                <w:rFonts w:ascii="仿宋_GB2312" w:hAnsi="仿宋_GB2312" w:eastAsia="仿宋_GB2312" w:cs="仿宋_GB2312"/>
                <w:kern w:val="1"/>
                <w:sz w:val="18"/>
                <w:szCs w:val="18"/>
                <w:lang w:bidi="ar"/>
              </w:rPr>
            </w:pPr>
          </w:p>
        </w:tc>
        <w:tc>
          <w:tcPr>
            <w:tcW w:w="4842" w:type="dxa"/>
            <w:vAlign w:val="top"/>
          </w:tcPr>
          <w:p w14:paraId="067E049C">
            <w:pPr>
              <w:jc w:val="left"/>
              <w:rPr>
                <w:rFonts w:ascii="仿宋_GB2312" w:hAnsi="仿宋_GB2312" w:eastAsia="仿宋_GB2312" w:cs="仿宋_GB2312"/>
                <w:kern w:val="1"/>
                <w:sz w:val="18"/>
                <w:szCs w:val="18"/>
                <w:lang w:bidi="ar"/>
              </w:rPr>
            </w:pPr>
          </w:p>
        </w:tc>
        <w:tc>
          <w:tcPr>
            <w:tcW w:w="1489" w:type="dxa"/>
            <w:vAlign w:val="center"/>
          </w:tcPr>
          <w:p w14:paraId="7793597E">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4C6F9A95">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3D2374AB">
            <w:pPr>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51FCC4B3">
            <w:pPr>
              <w:spacing w:line="240" w:lineRule="exact"/>
              <w:rPr>
                <w:rFonts w:ascii="仿宋_GB2312" w:hAnsi="仿宋_GB2312" w:eastAsia="仿宋_GB2312" w:cs="仿宋_GB2312"/>
                <w:kern w:val="1"/>
                <w:sz w:val="18"/>
                <w:szCs w:val="18"/>
                <w:lang w:bidi="ar"/>
              </w:rPr>
            </w:pPr>
          </w:p>
        </w:tc>
      </w:tr>
      <w:tr w14:paraId="37CEA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3B64373">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27</w:t>
            </w:r>
          </w:p>
        </w:tc>
        <w:tc>
          <w:tcPr>
            <w:tcW w:w="305" w:type="dxa"/>
          </w:tcPr>
          <w:p w14:paraId="307F433F">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AC4BCFD">
            <w:pPr>
              <w:adjustRightInd w:val="0"/>
              <w:snapToGrid w:val="0"/>
              <w:spacing w:line="300" w:lineRule="exact"/>
              <w:jc w:val="center"/>
              <w:rPr>
                <w:rFonts w:ascii="方正书宋_GBK" w:hAnsi="宋体" w:eastAsia="方正书宋_GBK" w:cs="宋体"/>
                <w:kern w:val="0"/>
                <w:sz w:val="20"/>
                <w:szCs w:val="20"/>
              </w:rPr>
            </w:pPr>
          </w:p>
        </w:tc>
        <w:tc>
          <w:tcPr>
            <w:tcW w:w="546" w:type="dxa"/>
            <w:vAlign w:val="top"/>
          </w:tcPr>
          <w:p w14:paraId="4BD7F3F1">
            <w:pPr>
              <w:widowControl/>
              <w:spacing w:line="240" w:lineRule="exact"/>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3.小微型客车租赁暂停经营、终止经营备案</w:t>
            </w:r>
          </w:p>
        </w:tc>
        <w:tc>
          <w:tcPr>
            <w:tcW w:w="966" w:type="dxa"/>
            <w:vAlign w:val="top"/>
          </w:tcPr>
          <w:p w14:paraId="173D6B35">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3C6AD4ED">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79B92144">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小微型客车租赁经营服务管理办法》（交通运输部令2020年第22号）第九条：备案事项发生变更的，小微型客车租赁经营者应当在变更之日起15日内到原备案机构办理变更备案。小微型客车租赁经营者暂停或者终止经营的，应当在暂停或终止之日起15日内，向原备案机构书面报告。暂停或者终止分时租赁经营的，应当提前30日向社会公告，并同时向原备案机构书面报告。</w:t>
            </w:r>
          </w:p>
        </w:tc>
        <w:tc>
          <w:tcPr>
            <w:tcW w:w="2177" w:type="dxa"/>
            <w:vAlign w:val="top"/>
          </w:tcPr>
          <w:p w14:paraId="1D97CC3E">
            <w:pPr>
              <w:jc w:val="left"/>
              <w:rPr>
                <w:rFonts w:ascii="仿宋_GB2312" w:hAnsi="仿宋_GB2312" w:eastAsia="仿宋_GB2312" w:cs="仿宋_GB2312"/>
                <w:kern w:val="1"/>
                <w:sz w:val="18"/>
                <w:szCs w:val="18"/>
                <w:lang w:bidi="ar"/>
              </w:rPr>
            </w:pPr>
          </w:p>
        </w:tc>
        <w:tc>
          <w:tcPr>
            <w:tcW w:w="4842" w:type="dxa"/>
            <w:vAlign w:val="top"/>
          </w:tcPr>
          <w:p w14:paraId="5071240D">
            <w:pPr>
              <w:jc w:val="left"/>
              <w:rPr>
                <w:rFonts w:ascii="仿宋_GB2312" w:hAnsi="仿宋_GB2312" w:eastAsia="仿宋_GB2312" w:cs="仿宋_GB2312"/>
                <w:kern w:val="1"/>
                <w:sz w:val="18"/>
                <w:szCs w:val="18"/>
                <w:lang w:bidi="ar"/>
              </w:rPr>
            </w:pPr>
          </w:p>
        </w:tc>
        <w:tc>
          <w:tcPr>
            <w:tcW w:w="1489" w:type="dxa"/>
            <w:vAlign w:val="center"/>
          </w:tcPr>
          <w:p w14:paraId="71577530">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11EAA6ED">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377CC2B3">
            <w:pPr>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76230B3F">
            <w:pPr>
              <w:spacing w:line="240" w:lineRule="exact"/>
              <w:rPr>
                <w:rFonts w:ascii="仿宋_GB2312" w:hAnsi="仿宋_GB2312" w:eastAsia="仿宋_GB2312" w:cs="仿宋_GB2312"/>
                <w:kern w:val="1"/>
                <w:sz w:val="18"/>
                <w:szCs w:val="18"/>
                <w:lang w:bidi="ar"/>
              </w:rPr>
            </w:pPr>
          </w:p>
        </w:tc>
      </w:tr>
      <w:tr w14:paraId="2BD5D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FEEC1BE">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28</w:t>
            </w:r>
          </w:p>
        </w:tc>
        <w:tc>
          <w:tcPr>
            <w:tcW w:w="305" w:type="dxa"/>
            <w:vAlign w:val="top"/>
          </w:tcPr>
          <w:p w14:paraId="68F39651">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0DDC3F2B">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包车运输备案</w:t>
            </w:r>
          </w:p>
        </w:tc>
        <w:tc>
          <w:tcPr>
            <w:tcW w:w="546" w:type="dxa"/>
            <w:vAlign w:val="top"/>
          </w:tcPr>
          <w:p w14:paraId="10B60190">
            <w:pPr>
              <w:spacing w:line="240" w:lineRule="exact"/>
              <w:rPr>
                <w:rFonts w:ascii="仿宋_GB2312" w:hAnsi="仿宋_GB2312" w:eastAsia="仿宋_GB2312" w:cs="仿宋_GB2312"/>
                <w:kern w:val="1"/>
                <w:sz w:val="18"/>
                <w:szCs w:val="18"/>
                <w:lang w:bidi="ar"/>
              </w:rPr>
            </w:pPr>
          </w:p>
        </w:tc>
        <w:tc>
          <w:tcPr>
            <w:tcW w:w="966" w:type="dxa"/>
            <w:vAlign w:val="top"/>
          </w:tcPr>
          <w:p w14:paraId="0CF4306A">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08482380">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364C7045">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【部门规章】《道路旅客运输及客运站管理规定》（2020年交通运输部令第17号）第五十八条： 从事省际包车客运的企业应当按照交通运输部的统一要求，通过运政管理信息系统向车籍地道路运输管理机构备案。省内临时班车客运标志牌、省内包车客运标志牌式样及管理要求由各省级人民政府交通运输主管部门自行规定。</w:t>
            </w:r>
          </w:p>
        </w:tc>
        <w:tc>
          <w:tcPr>
            <w:tcW w:w="2177" w:type="dxa"/>
            <w:vAlign w:val="top"/>
          </w:tcPr>
          <w:p w14:paraId="5A3F62A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公示依法应当提交的材料；一次性告知补正材料；依法受理或不予受理建设工程施工安全措施备案申请（不予受理应当告知理由）。</w:t>
            </w:r>
          </w:p>
          <w:p w14:paraId="48663CE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在规定的时间内对申请材料进行审查，提出意见。</w:t>
            </w:r>
          </w:p>
          <w:p w14:paraId="547D856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作出同意备案决定或者不予备案决定、法定告知（不予备案的应当告知理由）。</w:t>
            </w:r>
          </w:p>
          <w:p w14:paraId="76C2771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制作相关证明，送达并信息公开。</w:t>
            </w:r>
          </w:p>
          <w:p w14:paraId="79DB06D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60D6832C">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0BC9017C">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0C0D87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44D1CAD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2C2FF91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38B019B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43931DD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681C581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6A50B5AA">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6246C47C">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6EB2D4C4">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0C602CF6">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0FD55A93">
            <w:pPr>
              <w:spacing w:line="240" w:lineRule="exact"/>
              <w:rPr>
                <w:rFonts w:ascii="仿宋_GB2312" w:hAnsi="仿宋_GB2312" w:eastAsia="仿宋_GB2312" w:cs="仿宋_GB2312"/>
                <w:kern w:val="1"/>
                <w:sz w:val="18"/>
                <w:szCs w:val="18"/>
                <w:lang w:bidi="ar"/>
              </w:rPr>
            </w:pPr>
          </w:p>
        </w:tc>
      </w:tr>
      <w:tr w14:paraId="6A15B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0F6FBD4">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29</w:t>
            </w:r>
          </w:p>
        </w:tc>
        <w:tc>
          <w:tcPr>
            <w:tcW w:w="305" w:type="dxa"/>
            <w:vAlign w:val="top"/>
          </w:tcPr>
          <w:p w14:paraId="709BC8B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1C432C04">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起讫地客运站点、途经路线、800公里以上客运班线车辆号牌备案</w:t>
            </w:r>
          </w:p>
        </w:tc>
        <w:tc>
          <w:tcPr>
            <w:tcW w:w="546" w:type="dxa"/>
            <w:vAlign w:val="top"/>
          </w:tcPr>
          <w:p w14:paraId="438EB791">
            <w:pPr>
              <w:spacing w:line="240" w:lineRule="exact"/>
              <w:rPr>
                <w:rFonts w:ascii="仿宋_GB2312" w:hAnsi="仿宋_GB2312" w:eastAsia="仿宋_GB2312" w:cs="仿宋_GB2312"/>
                <w:kern w:val="1"/>
                <w:sz w:val="18"/>
                <w:szCs w:val="18"/>
                <w:lang w:bidi="ar"/>
              </w:rPr>
            </w:pPr>
          </w:p>
        </w:tc>
        <w:tc>
          <w:tcPr>
            <w:tcW w:w="966" w:type="dxa"/>
            <w:vAlign w:val="top"/>
          </w:tcPr>
          <w:p w14:paraId="7A42FE2E">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3921D877">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4FA9AED7">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【部门规章】《道路旅客运输及客运站管理规定》（2020年交通运输部令第17号）第二十四条： 班车客运经营者应当持进站协议向原许可机关备案起讫地客运站点、途经路线。营运线路长度在800公里以上的客运班线还应当备案车辆号牌。道路运输管理机构应当按照该客运班线车辆数量同时配发班车客运标志牌（见附件7）和《道路客运班线经营信息表》（见附件8）。</w:t>
            </w:r>
          </w:p>
        </w:tc>
        <w:tc>
          <w:tcPr>
            <w:tcW w:w="2177" w:type="dxa"/>
            <w:vAlign w:val="top"/>
          </w:tcPr>
          <w:p w14:paraId="2D9448A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公示依法应当提交的材料；一次性告知补正材料；依法受理或不予受理建设工程施工安全措施备案申请（不予受理应当告知理由）。</w:t>
            </w:r>
          </w:p>
          <w:p w14:paraId="007D629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在规定的时间内对申请材料进行审查，提出意见。</w:t>
            </w:r>
          </w:p>
          <w:p w14:paraId="6A1FA13E">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作出同意备案决定或者不予备案决定、法定告知（不予备案的应当告知理由）。</w:t>
            </w:r>
          </w:p>
          <w:p w14:paraId="45865FA4">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4.送达阶段责任：制作相关证明，送达并信息公开。</w:t>
            </w:r>
          </w:p>
          <w:p w14:paraId="0D9A827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4B9FB189">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3CC5CE9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7D9F56C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1AED9342">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0E84451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7405815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0B6B3448">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6434EE57">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0097920C">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4FBEF870">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4A750996">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p>
        </w:tc>
        <w:tc>
          <w:tcPr>
            <w:tcW w:w="532" w:type="dxa"/>
            <w:vAlign w:val="top"/>
          </w:tcPr>
          <w:p w14:paraId="5D0C8D1B">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6051CA94">
            <w:pPr>
              <w:spacing w:line="240" w:lineRule="exact"/>
              <w:rPr>
                <w:rFonts w:ascii="仿宋_GB2312" w:hAnsi="仿宋_GB2312" w:eastAsia="仿宋_GB2312" w:cs="仿宋_GB2312"/>
                <w:kern w:val="1"/>
                <w:sz w:val="18"/>
                <w:szCs w:val="18"/>
                <w:lang w:bidi="ar"/>
              </w:rPr>
            </w:pPr>
          </w:p>
        </w:tc>
      </w:tr>
      <w:tr w14:paraId="4C352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ADAFD4F">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30</w:t>
            </w:r>
          </w:p>
        </w:tc>
        <w:tc>
          <w:tcPr>
            <w:tcW w:w="305" w:type="dxa"/>
            <w:vAlign w:val="top"/>
          </w:tcPr>
          <w:p w14:paraId="30EFF453">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其他行政权力</w:t>
            </w:r>
          </w:p>
        </w:tc>
        <w:tc>
          <w:tcPr>
            <w:tcW w:w="504" w:type="dxa"/>
            <w:vAlign w:val="top"/>
          </w:tcPr>
          <w:p w14:paraId="0B5A4EC9">
            <w:pPr>
              <w:widowControl/>
              <w:spacing w:line="240" w:lineRule="exact"/>
              <w:rPr>
                <w:rFonts w:ascii="方正书宋_GBK" w:hAnsi="宋体" w:eastAsia="方正书宋_GBK" w:cs="宋体"/>
                <w:kern w:val="0"/>
                <w:sz w:val="20"/>
                <w:szCs w:val="20"/>
              </w:rPr>
            </w:pPr>
            <w:r>
              <w:rPr>
                <w:rFonts w:ascii="仿宋_GB2312" w:hAnsi="仿宋_GB2312" w:eastAsia="仿宋_GB2312" w:cs="仿宋_GB2312"/>
                <w:kern w:val="1"/>
                <w:sz w:val="18"/>
                <w:szCs w:val="18"/>
                <w:lang w:bidi="ar"/>
              </w:rPr>
              <w:t>机动车驾驶员培训经营备案</w:t>
            </w:r>
          </w:p>
        </w:tc>
        <w:tc>
          <w:tcPr>
            <w:tcW w:w="546" w:type="dxa"/>
            <w:vAlign w:val="top"/>
          </w:tcPr>
          <w:p w14:paraId="51250BA0">
            <w:pPr>
              <w:spacing w:line="240" w:lineRule="exact"/>
              <w:rPr>
                <w:rFonts w:ascii="仿宋_GB2312" w:hAnsi="仿宋_GB2312" w:eastAsia="仿宋_GB2312" w:cs="仿宋_GB2312"/>
                <w:kern w:val="1"/>
                <w:sz w:val="18"/>
                <w:szCs w:val="18"/>
                <w:lang w:bidi="ar"/>
              </w:rPr>
            </w:pPr>
          </w:p>
        </w:tc>
        <w:tc>
          <w:tcPr>
            <w:tcW w:w="966" w:type="dxa"/>
            <w:vAlign w:val="top"/>
          </w:tcPr>
          <w:p w14:paraId="203F2E35">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永福县交通运输局</w:t>
            </w:r>
          </w:p>
        </w:tc>
        <w:tc>
          <w:tcPr>
            <w:tcW w:w="1008" w:type="dxa"/>
            <w:vAlign w:val="top"/>
          </w:tcPr>
          <w:p w14:paraId="6E5AB2A5">
            <w:pPr>
              <w:widowControl/>
              <w:spacing w:line="240" w:lineRule="exact"/>
              <w:rPr>
                <w:rFonts w:ascii="仿宋_GB2312" w:hAnsi="仿宋_GB2312" w:eastAsia="仿宋_GB2312" w:cs="仿宋_GB2312"/>
                <w:kern w:val="1"/>
                <w:sz w:val="18"/>
                <w:szCs w:val="18"/>
              </w:rPr>
            </w:pP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运输管理所</w:t>
            </w:r>
          </w:p>
        </w:tc>
        <w:tc>
          <w:tcPr>
            <w:tcW w:w="3199" w:type="dxa"/>
            <w:vAlign w:val="top"/>
          </w:tcPr>
          <w:p w14:paraId="078286E6">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1.《中华人民共和国道路运输条例》第三十九条申请从事道路运输站（场）经营和机动车驾驶培员培训业务的，应当向所在地县级道路运输管理机构提出申请。</w:t>
            </w:r>
          </w:p>
          <w:p w14:paraId="7DACC155">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2.《国务院关于深化“证照分离”改革进一步激发市场主体发展活力的通知国发（〔2021〕7号）》</w:t>
            </w:r>
          </w:p>
        </w:tc>
        <w:tc>
          <w:tcPr>
            <w:tcW w:w="2177" w:type="dxa"/>
            <w:vAlign w:val="top"/>
          </w:tcPr>
          <w:p w14:paraId="19DFF52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1.受理阶段责任：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公示依法应当提交的材料；一次性告知补正材料；依法受理或不予受理申请（不予受理应当告知理由）。</w:t>
            </w:r>
          </w:p>
          <w:p w14:paraId="0D0FEE1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2.审查阶段责任：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对申请材料进行审查。</w:t>
            </w:r>
          </w:p>
          <w:p w14:paraId="4053CD3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3.决定阶段责任：提出意见，作出符合规定决定或者不符合规定决定、法定告知（不符合规定的应当告知理由）。</w:t>
            </w:r>
          </w:p>
          <w:p w14:paraId="439871A3">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4.送达阶段责任：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制作相关批准文件，送达。</w:t>
            </w:r>
          </w:p>
          <w:p w14:paraId="201F4470">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5.事后监管阶段责任：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r>
              <w:rPr>
                <w:rFonts w:ascii="仿宋_GB2312" w:hAnsi="仿宋_GB2312" w:eastAsia="仿宋_GB2312" w:cs="仿宋_GB2312"/>
                <w:kern w:val="1"/>
                <w:sz w:val="18"/>
                <w:szCs w:val="18"/>
                <w:lang w:bidi="ar"/>
              </w:rPr>
              <w:t>定期或不定期对备案的活动情况进行检查，督促申请人遵守有关的法律法规。</w:t>
            </w:r>
          </w:p>
          <w:p w14:paraId="088B6D97">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6.其他法律法规规章文件规定应履行的责任。</w:t>
            </w:r>
            <w:r>
              <w:rPr>
                <w:rFonts w:hint="eastAsia" w:ascii="仿宋_GB2312" w:hAnsi="仿宋_GB2312" w:eastAsia="仿宋_GB2312" w:cs="仿宋_GB2312"/>
                <w:kern w:val="1"/>
                <w:sz w:val="18"/>
                <w:szCs w:val="18"/>
                <w:lang w:bidi="ar"/>
              </w:rPr>
              <w:t>（</w:t>
            </w:r>
            <w:r>
              <w:rPr>
                <w:rFonts w:ascii="仿宋_GB2312" w:hAnsi="仿宋_GB2312" w:eastAsia="仿宋_GB2312" w:cs="仿宋_GB2312"/>
                <w:kern w:val="1"/>
                <w:sz w:val="18"/>
                <w:szCs w:val="18"/>
              </w:rPr>
              <w:t>永福县</w:t>
            </w:r>
            <w:r>
              <w:rPr>
                <w:rFonts w:ascii="仿宋_GB2312" w:hAnsi="仿宋_GB2312" w:eastAsia="仿宋_GB2312" w:cs="仿宋_GB2312"/>
                <w:kern w:val="1"/>
                <w:sz w:val="18"/>
                <w:szCs w:val="18"/>
                <w:lang w:bidi="ar"/>
              </w:rPr>
              <w:t>运输管理</w:t>
            </w:r>
            <w:r>
              <w:rPr>
                <w:rFonts w:hint="eastAsia" w:ascii="仿宋_GB2312" w:hAnsi="仿宋_GB2312" w:eastAsia="仿宋_GB2312" w:cs="仿宋_GB2312"/>
                <w:kern w:val="1"/>
                <w:sz w:val="18"/>
                <w:szCs w:val="18"/>
                <w:lang w:bidi="ar"/>
              </w:rPr>
              <w:t>股）</w:t>
            </w:r>
          </w:p>
        </w:tc>
        <w:tc>
          <w:tcPr>
            <w:tcW w:w="4842" w:type="dxa"/>
            <w:vAlign w:val="top"/>
          </w:tcPr>
          <w:p w14:paraId="7EE7004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78F9A61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申请人按照本行政机关的要求提交全部补正申请材料的，应当受理行政许可申请。</w:t>
            </w:r>
          </w:p>
          <w:p w14:paraId="31FEB2DA">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2—2.【部门规章】参照《交通行政许可实施程序规定》（2004年交通部令第10号）第十三条：实施机关受理交通行政许可申请后，应当对申请人提交的申请材料进行审查。</w:t>
            </w:r>
          </w:p>
          <w:p w14:paraId="30588B15">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3—1.【法律】参照《中华人民共和国行政许可法》第三十八条：申请人的申请符合法定条件、标准的，行政机关应当依法作出准予行政许可的书面决定。</w:t>
            </w:r>
          </w:p>
          <w:p w14:paraId="11D1641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41B6C1DB">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第四十四条：行政机关作出准予行政许可的决定，应当自作出决定之日起十日内向申请人颁发、送达行政许可证件。</w:t>
            </w:r>
          </w:p>
          <w:p w14:paraId="3420562D">
            <w:pPr>
              <w:widowControl/>
              <w:spacing w:line="240" w:lineRule="exact"/>
              <w:ind w:firstLine="36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4.【法律】参照《中华人民共和国行政许可法》第四十四</w:t>
            </w:r>
            <w:r>
              <w:rPr>
                <w:rFonts w:hint="eastAsia" w:ascii="仿宋_GB2312" w:hAnsi="仿宋_GB2312" w:eastAsia="仿宋_GB2312" w:cs="仿宋_GB2312"/>
                <w:kern w:val="1"/>
                <w:sz w:val="18"/>
                <w:szCs w:val="18"/>
                <w:lang w:val="en-US" w:eastAsia="zh-CN" w:bidi="ar"/>
              </w:rPr>
              <w:t xml:space="preserve"> </w:t>
            </w:r>
            <w:r>
              <w:rPr>
                <w:rFonts w:ascii="仿宋_GB2312" w:hAnsi="仿宋_GB2312" w:eastAsia="仿宋_GB2312" w:cs="仿宋_GB2312"/>
                <w:kern w:val="1"/>
                <w:sz w:val="18"/>
                <w:szCs w:val="18"/>
                <w:lang w:bidi="ar"/>
              </w:rPr>
              <w:t>条：行政机关作出准予行政许可的决定，应当自作出决定之日起十日内向申请人颁发、送达行政许可证件</w:t>
            </w:r>
            <w:r>
              <w:rPr>
                <w:rFonts w:hint="eastAsia" w:ascii="仿宋_GB2312" w:hAnsi="仿宋_GB2312" w:eastAsia="仿宋_GB2312" w:cs="仿宋_GB2312"/>
                <w:kern w:val="1"/>
                <w:sz w:val="18"/>
                <w:szCs w:val="18"/>
                <w:lang w:eastAsia="zh-CN" w:bidi="ar"/>
              </w:rPr>
              <w:t>或者</w:t>
            </w:r>
            <w:r>
              <w:rPr>
                <w:rFonts w:ascii="仿宋_GB2312" w:hAnsi="仿宋_GB2312" w:eastAsia="仿宋_GB2312" w:cs="仿宋_GB2312"/>
                <w:kern w:val="1"/>
                <w:sz w:val="18"/>
                <w:szCs w:val="18"/>
                <w:lang w:bidi="ar"/>
              </w:rPr>
              <w:t>加贴标签、加盖检验、检测、检疫印章。</w:t>
            </w:r>
          </w:p>
          <w:p w14:paraId="530A1085">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441175AA">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因履行或不正确履行行政职责，有下列情形的，行政机关及相关工作人员应承担相应责任：</w:t>
            </w:r>
          </w:p>
          <w:p w14:paraId="1017DA3A">
            <w:pPr>
              <w:widowControl/>
              <w:spacing w:line="240" w:lineRule="exact"/>
              <w:jc w:val="center"/>
              <w:rPr>
                <w:rFonts w:hint="eastAsia" w:ascii="仿宋_GB2312" w:hAnsi="仿宋_GB2312" w:eastAsia="仿宋_GB2312" w:cs="仿宋_GB2312"/>
                <w:sz w:val="18"/>
                <w:szCs w:val="18"/>
                <w:lang w:bidi="ar"/>
              </w:rPr>
            </w:pPr>
            <w:r>
              <w:rPr>
                <w:rFonts w:ascii="仿宋_GB2312" w:hAnsi="仿宋_GB2312" w:eastAsia="仿宋_GB2312" w:cs="仿宋_GB2312"/>
                <w:sz w:val="18"/>
                <w:szCs w:val="18"/>
                <w:lang w:bidi="ar"/>
              </w:rPr>
              <w:t>1.玩忽职守、贻误工作的。</w:t>
            </w:r>
            <w:r>
              <w:rPr>
                <w:rFonts w:hint="eastAsia" w:ascii="仿宋_GB2312" w:hAnsi="仿宋_GB2312" w:eastAsia="仿宋_GB2312" w:cs="仿宋_GB2312"/>
                <w:sz w:val="18"/>
                <w:szCs w:val="18"/>
                <w:lang w:bidi="ar"/>
              </w:rPr>
              <w:t>（县纪委派驻纪检组）</w:t>
            </w:r>
          </w:p>
          <w:p w14:paraId="27EC0E5D">
            <w:pPr>
              <w:widowControl/>
              <w:spacing w:line="240" w:lineRule="exact"/>
              <w:jc w:val="center"/>
              <w:rPr>
                <w:rFonts w:hint="eastAsia" w:ascii="仿宋_GB2312" w:hAnsi="仿宋_GB2312" w:eastAsia="仿宋_GB2312" w:cs="仿宋_GB2312"/>
                <w:sz w:val="18"/>
                <w:szCs w:val="18"/>
                <w:lang w:bidi="ar"/>
              </w:rPr>
            </w:pPr>
            <w:r>
              <w:rPr>
                <w:rFonts w:ascii="仿宋_GB2312" w:hAnsi="仿宋_GB2312" w:eastAsia="仿宋_GB2312" w:cs="仿宋_GB2312"/>
                <w:sz w:val="18"/>
                <w:szCs w:val="18"/>
                <w:lang w:bidi="ar"/>
              </w:rPr>
              <w:t>2.违反廉政纪律行为的。</w:t>
            </w:r>
            <w:r>
              <w:rPr>
                <w:rFonts w:hint="eastAsia" w:ascii="仿宋_GB2312" w:hAnsi="仿宋_GB2312" w:eastAsia="仿宋_GB2312" w:cs="仿宋_GB2312"/>
                <w:sz w:val="18"/>
                <w:szCs w:val="18"/>
                <w:lang w:bidi="ar"/>
              </w:rPr>
              <w:t>（县纪委派驻纪检组）</w:t>
            </w:r>
          </w:p>
          <w:p w14:paraId="4F2FF673">
            <w:pPr>
              <w:widowControl/>
              <w:spacing w:line="240" w:lineRule="exact"/>
              <w:jc w:val="center"/>
              <w:rPr>
                <w:rFonts w:hint="eastAsia" w:ascii="仿宋_GB2312" w:hAnsi="仿宋_GB2312" w:eastAsia="仿宋_GB2312" w:cs="仿宋_GB2312"/>
                <w:sz w:val="18"/>
                <w:szCs w:val="18"/>
                <w:lang w:bidi="ar"/>
              </w:rPr>
            </w:pPr>
            <w:r>
              <w:rPr>
                <w:rFonts w:ascii="仿宋_GB2312" w:hAnsi="仿宋_GB2312" w:eastAsia="仿宋_GB2312" w:cs="仿宋_GB2312"/>
                <w:sz w:val="18"/>
                <w:szCs w:val="18"/>
                <w:lang w:bidi="ar"/>
              </w:rPr>
              <w:t>3.滥用职权，侵害公民、法人或者其他组织合法权益的。</w:t>
            </w:r>
            <w:r>
              <w:rPr>
                <w:rFonts w:hint="eastAsia" w:ascii="仿宋_GB2312" w:hAnsi="仿宋_GB2312" w:eastAsia="仿宋_GB2312" w:cs="仿宋_GB2312"/>
                <w:sz w:val="18"/>
                <w:szCs w:val="18"/>
                <w:lang w:bidi="ar"/>
              </w:rPr>
              <w:t>（县纪委派驻纪检组）</w:t>
            </w:r>
          </w:p>
          <w:p w14:paraId="372FF4D1">
            <w:pPr>
              <w:widowControl/>
              <w:spacing w:line="240" w:lineRule="exact"/>
              <w:jc w:val="center"/>
              <w:rPr>
                <w:rFonts w:hint="eastAsia" w:ascii="仿宋_GB2312" w:hAnsi="仿宋_GB2312" w:eastAsia="仿宋_GB2312" w:cs="仿宋_GB2312"/>
                <w:sz w:val="18"/>
                <w:szCs w:val="18"/>
                <w:lang w:bidi="ar"/>
              </w:rPr>
            </w:pPr>
            <w:r>
              <w:rPr>
                <w:rFonts w:ascii="仿宋_GB2312" w:hAnsi="仿宋_GB2312" w:eastAsia="仿宋_GB2312" w:cs="仿宋_GB2312"/>
                <w:sz w:val="18"/>
                <w:szCs w:val="18"/>
                <w:lang w:bidi="ar"/>
              </w:rPr>
              <w:t>4.泄露相关秘密、隐私的。</w:t>
            </w:r>
            <w:r>
              <w:rPr>
                <w:rFonts w:hint="eastAsia" w:ascii="仿宋_GB2312" w:hAnsi="仿宋_GB2312" w:eastAsia="仿宋_GB2312" w:cs="仿宋_GB2312"/>
                <w:sz w:val="18"/>
                <w:szCs w:val="18"/>
                <w:lang w:bidi="ar"/>
              </w:rPr>
              <w:t>（县纪委派驻纪检组）</w:t>
            </w:r>
          </w:p>
          <w:p w14:paraId="23473636">
            <w:pPr>
              <w:widowControl/>
              <w:spacing w:line="240" w:lineRule="exact"/>
              <w:jc w:val="center"/>
              <w:rPr>
                <w:rFonts w:hint="eastAsia" w:ascii="仿宋_GB2312" w:hAnsi="仿宋_GB2312" w:eastAsia="仿宋_GB2312" w:cs="仿宋_GB2312"/>
                <w:sz w:val="18"/>
                <w:szCs w:val="18"/>
                <w:lang w:bidi="ar"/>
              </w:rPr>
            </w:pPr>
            <w:r>
              <w:rPr>
                <w:rFonts w:ascii="仿宋_GB2312" w:hAnsi="仿宋_GB2312" w:eastAsia="仿宋_GB2312" w:cs="仿宋_GB2312"/>
                <w:sz w:val="18"/>
                <w:szCs w:val="18"/>
                <w:lang w:bidi="ar"/>
              </w:rPr>
              <w:t>5.违反公务员职业道德，工作作风懈怠、工作态度恶劣的。</w:t>
            </w:r>
            <w:r>
              <w:rPr>
                <w:rFonts w:hint="eastAsia" w:ascii="仿宋_GB2312" w:hAnsi="仿宋_GB2312" w:eastAsia="仿宋_GB2312" w:cs="仿宋_GB2312"/>
                <w:sz w:val="18"/>
                <w:szCs w:val="18"/>
                <w:lang w:bidi="ar"/>
              </w:rPr>
              <w:t>（县纪委派驻纪检组）</w:t>
            </w:r>
          </w:p>
          <w:p w14:paraId="22464047">
            <w:pPr>
              <w:widowControl/>
              <w:spacing w:line="240" w:lineRule="exact"/>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6.行政权力实施工作中推诿、拖延不办</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无正当理由不配合、不协助其他机关行政权力实施工作。</w:t>
            </w:r>
            <w:r>
              <w:rPr>
                <w:rFonts w:hint="eastAsia" w:ascii="仿宋_GB2312" w:hAnsi="仿宋_GB2312" w:eastAsia="仿宋_GB2312" w:cs="仿宋_GB2312"/>
                <w:sz w:val="18"/>
                <w:szCs w:val="18"/>
                <w:lang w:bidi="ar"/>
              </w:rPr>
              <w:t>（县纪委派驻纪检组）</w:t>
            </w:r>
          </w:p>
        </w:tc>
        <w:tc>
          <w:tcPr>
            <w:tcW w:w="5188" w:type="dxa"/>
            <w:vAlign w:val="center"/>
          </w:tcPr>
          <w:p w14:paraId="3C13124C">
            <w:pPr>
              <w:widowControl/>
              <w:jc w:val="center"/>
              <w:rPr>
                <w:rFonts w:ascii="仿宋_GB2312" w:hAnsi="仿宋_GB2312" w:eastAsia="仿宋_GB2312" w:cs="仿宋_GB2312"/>
                <w:sz w:val="18"/>
                <w:szCs w:val="18"/>
                <w:lang w:bidi="ar"/>
              </w:rPr>
            </w:pPr>
            <w:r>
              <w:rPr>
                <w:rFonts w:ascii="仿宋_GB2312" w:hAnsi="仿宋_GB2312" w:eastAsia="仿宋_GB2312" w:cs="仿宋_GB2312"/>
                <w:sz w:val="18"/>
                <w:szCs w:val="18"/>
                <w:lang w:bidi="ar"/>
              </w:rPr>
              <w:t>1.【法规】《行政机关公务员处分条例》（2007年4月4日国务院第173次常务会议通过，自2007年6月1日起施行。）第二十条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（四）其他玩忽职守、贻误工作的行为。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（五）其他滥用职权，侵害公民、法人或者其他组织合法权益的行为。</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4.【法规】《行政机关公务员处分条例》（2007年4月4日国务院第173次常务会议通过，自2007年6月1日起施行。）第二十六条　泄露国家秘密、工作秘密</w:t>
            </w:r>
            <w:r>
              <w:rPr>
                <w:rFonts w:hint="eastAsia" w:ascii="仿宋_GB2312" w:hAnsi="仿宋_GB2312" w:eastAsia="仿宋_GB2312" w:cs="仿宋_GB2312"/>
                <w:sz w:val="18"/>
                <w:szCs w:val="18"/>
                <w:lang w:eastAsia="zh-CN" w:bidi="ar"/>
              </w:rPr>
              <w:t>或者</w:t>
            </w:r>
            <w:r>
              <w:rPr>
                <w:rFonts w:ascii="仿宋_GB2312" w:hAnsi="仿宋_GB2312" w:eastAsia="仿宋_GB2312" w:cs="仿宋_GB2312"/>
                <w:sz w:val="18"/>
                <w:szCs w:val="18"/>
                <w:lang w:bidi="ar"/>
              </w:rPr>
              <w:t>泄露因履行职责掌握的商业秘密、个人隐私，造成不良后果的，给予记过、警告或者记大过处分；情节较重的，给予降级或者撤职处分；情节严重的，给予开除处分。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8"/>
                <w:szCs w:val="18"/>
                <w:lang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ascii="仿宋_GB2312" w:hAnsi="仿宋_GB2312" w:eastAsia="仿宋_GB2312" w:cs="仿宋_GB2312"/>
                <w:sz w:val="18"/>
                <w:szCs w:val="18"/>
                <w:lang w:bidi="ar"/>
              </w:rPr>
              <w:br w:type="textWrapping"/>
            </w:r>
            <w:r>
              <w:rPr>
                <w:rFonts w:ascii="仿宋_GB2312" w:hAnsi="仿宋_GB2312" w:eastAsia="仿宋_GB2312" w:cs="仿宋_GB2312"/>
                <w:sz w:val="16"/>
                <w:szCs w:val="16"/>
                <w:lang w:bidi="ar"/>
              </w:rPr>
              <w:t xml:space="preserve">꧈㇌꧈㇌꧈㇌ </w:t>
            </w:r>
          </w:p>
        </w:tc>
        <w:tc>
          <w:tcPr>
            <w:tcW w:w="532" w:type="dxa"/>
            <w:vAlign w:val="top"/>
          </w:tcPr>
          <w:p w14:paraId="752A226C">
            <w:pPr>
              <w:widowControl/>
              <w:spacing w:line="240" w:lineRule="exact"/>
              <w:ind w:firstLine="360" w:firstLineChars="0"/>
              <w:rPr>
                <w:rFonts w:ascii="仿宋_GB2312" w:hAnsi="仿宋_GB2312" w:eastAsia="仿宋_GB2312" w:cs="仿宋_GB2312"/>
                <w:kern w:val="1"/>
                <w:sz w:val="18"/>
                <w:szCs w:val="18"/>
                <w:lang w:bidi="ar"/>
              </w:rPr>
            </w:pPr>
            <w:r>
              <w:rPr>
                <w:rFonts w:ascii="仿宋_GB2312" w:hAnsi="仿宋_GB2312" w:eastAsia="仿宋_GB2312" w:cs="仿宋_GB2312"/>
                <w:kern w:val="1"/>
                <w:sz w:val="18"/>
                <w:szCs w:val="18"/>
                <w:lang w:bidi="ar"/>
              </w:rPr>
              <w:t>参照责任事项，尽职免责</w:t>
            </w:r>
          </w:p>
        </w:tc>
        <w:tc>
          <w:tcPr>
            <w:tcW w:w="381" w:type="dxa"/>
            <w:vAlign w:val="top"/>
          </w:tcPr>
          <w:p w14:paraId="6B8585C0">
            <w:pPr>
              <w:spacing w:line="240" w:lineRule="exact"/>
              <w:rPr>
                <w:rFonts w:ascii="仿宋_GB2312" w:hAnsi="仿宋_GB2312" w:eastAsia="仿宋_GB2312" w:cs="仿宋_GB2312"/>
                <w:kern w:val="1"/>
                <w:sz w:val="18"/>
                <w:szCs w:val="18"/>
                <w:lang w:bidi="ar"/>
              </w:rPr>
            </w:pPr>
          </w:p>
        </w:tc>
      </w:tr>
      <w:tr w14:paraId="754F7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C1ABF8D">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31</w:t>
            </w:r>
          </w:p>
        </w:tc>
        <w:tc>
          <w:tcPr>
            <w:tcW w:w="305" w:type="dxa"/>
            <w:vAlign w:val="center"/>
          </w:tcPr>
          <w:p w14:paraId="6E711258">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行政许可</w:t>
            </w:r>
          </w:p>
        </w:tc>
        <w:tc>
          <w:tcPr>
            <w:tcW w:w="504" w:type="dxa"/>
            <w:vAlign w:val="center"/>
          </w:tcPr>
          <w:p w14:paraId="4D755378">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公路建设项目施工许可</w:t>
            </w:r>
          </w:p>
        </w:tc>
        <w:tc>
          <w:tcPr>
            <w:tcW w:w="546" w:type="dxa"/>
            <w:vAlign w:val="center"/>
          </w:tcPr>
          <w:p w14:paraId="1CB29DD5">
            <w:pPr>
              <w:jc w:val="left"/>
              <w:rPr>
                <w:rFonts w:ascii="仿宋_GB2312" w:hAnsi="仿宋_GB2312" w:eastAsia="仿宋_GB2312" w:cs="仿宋_GB2312"/>
                <w:kern w:val="1"/>
                <w:sz w:val="18"/>
                <w:szCs w:val="18"/>
                <w:lang w:bidi="ar"/>
              </w:rPr>
            </w:pPr>
          </w:p>
        </w:tc>
        <w:tc>
          <w:tcPr>
            <w:tcW w:w="966" w:type="dxa"/>
            <w:vAlign w:val="center"/>
          </w:tcPr>
          <w:p w14:paraId="2F5D208F">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4E4E9EA8">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2CFA78E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 xml:space="preserve">    【法律】《中华人民共和国公路法》第二十五条： 公路建设项目的施工，须按国务院交通主管部门承办的的规定报请县级以上地方人民政府交通主管部门批准。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 xml:space="preserve">    【规章】《公路建设市场管理办法》（2004年交通部令2004年第14号发布，2015年第二次修改）第二十四条：公路建设项目依法实行施工许可制度。国家和国务院交通运输主管部门确定的重点公路建设项目的施工许可由省级人民政府交通运输主管部门实施，其他公路建设项目的施工许可按照项目管理权限由县级以上地方人民政府交通运输主管部门实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 xml:space="preserve">    【规范性文件】《重新规范我区公路工程部分行政许可非许可及便民事项审批权限》（桂交建管发〔2013〕150号））市本级保留的权力事项，部分承接自治区下放的权力事项。国家高速公路网、交通运输部确定的重点项目、地方高速公路网项目、部分国省干线项目〔包括10公里及以上一级公路、15公里及以上二级公路、30公里及以上三级公路、多孔跨径总长300m以上大桥、特大桥或中隧道以上（含中隧道）的独立项目〕、部分地方路网项目（包括20公里及以上一级公路、50公里及以上二级公路）的审批权限保留在自治区交通运输厅，其他剩余的非高速公路部分下放至市、县交通运输行政主管部门按权限实施审批。对于农村公路：各县级行政区域内的项目由各县级交通运输行政主管部门审批（含中小桥及短隧道项目），跨县级行政区域的项目由县级行政区所在地的市级交通运输行政主管部门审批。</w:t>
            </w:r>
          </w:p>
        </w:tc>
        <w:tc>
          <w:tcPr>
            <w:tcW w:w="2177" w:type="dxa"/>
            <w:vAlign w:val="center"/>
          </w:tcPr>
          <w:p w14:paraId="2D64A1BD">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4FB79DB7">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1.受理责任：公示公路建设项目施工许可应当提交的材料，一次性告知补正材料，依法受理或不予受理（不予受理应当告知理由）。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2.审查责任：审查申请人提交的权限范围内的公路建设项目施工许可的申请材料。</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3.决定责任：作出行政许可或者不予行政许可决定，依法告知申请人。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4.送达责任：准予许可的，制作同意书送达申请人，并信息公开。</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5.监管责任：建立对权限范围内的公路建设项目施工许可实施监督检查的运行机制和管理制度，开展定期和不定期检查，依法采取相关处置措施。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6.其他法律法规规章文件规定应履行的责任。</w:t>
            </w:r>
          </w:p>
        </w:tc>
        <w:tc>
          <w:tcPr>
            <w:tcW w:w="4842" w:type="dxa"/>
            <w:vAlign w:val="center"/>
          </w:tcPr>
          <w:p w14:paraId="3D8E6FE7">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申请人按照本行政机关的要求提交全部补正申请材料的，应当受理行政许可申请。行政机关受理或者不予受理行政许可申请，应当出具加盖本行政机关专用印章和注明日期的书面凭证。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三条：行政机关应当建立和完善有关制度，推行电子政务，在行政机关的网站上公布行政许可事项，方便申请人采取数据电文等方式提出行政许可申请；应当与其他行政机关共享有关行政许可信息，提高办事效率。</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六条：行政机关对行政许可申请进行审查时，发现行政许可事项直接关系他人重大利益的，应当告知该利害关系人。申请人、利害关系人有权进行陈述和申辩。行政机关应当听取申请人、利害关系人的意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2.【部门规章】《交通行政许可实施程序规定》（2004年交通部令第10号）第十三条：实施机关受理交通行政许可申请后，应当对申请人提交的申请材料进行审查。申请人提交的申请材料齐全、符合法定形式，实施机关能够当场作出决定的，应当当场作出交通行政许可决定，并向申请人出具《交通行政许可（当场）决定书》。依照法律、法规和规章的规定，需要对申请材料的实质内容进行核实的，应当审查申请材料反映的情况是否与法定的行政许可条件相一致。实施实质审查，应当指派两名以上工作人员进行。可以采用以下方式：…… 依照法律、行政法规规定，实施交通行政许可应当通过招标、拍卖等公平竞争的方式作出决定的，从其规定。</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四条：实施机关对交通行政许可申请进行审查时，发现行政许可事项直接关系他人重大利益的，应当告知利害关系人，向该利害关系人送达《交通行政许可征求意见通知书》及相关材料（不包括涉及申请人商业秘密的材料）。利害关系人有权在接到上述通知之日起5日内提出意见，逾期未提出意见的视为放弃上述权利。实施机关应当将利害关系人的意见及时反馈给申请人，申请人有权进行陈述和申辩。实施机关作出行政许可决定应当听取申请人、利害关系人的意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第二十条：法律、法规、规章规定实施交通行政许可应当听证的事项</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交通行政许可实施机关认为需要听证的其他涉及公共利益的行政许可事项，实施机关应当在作出交通行政许可决定之前，向社会发布《交通行政许可听证公告》，公告期限不少于10日。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二十一条：交通行政许可直接涉及申请人与他人之间重大利益冲突的，实施机关在作出交通行政许可决定前，应当告知申请人、利害关系人享有要求听证的权利，并出具《交通行政许可告知听证权利书》。申请人、利害关系人在被告知听证权利之是起5日内提出听证申请的，实施机关应当在20日内组织听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交通行政许可实施程序规定》（2004年交通部令第10号）第十五条：除当场作出交通行政许可决定外，实施机关应当自受理申请之日起20日内作出交通行政许可决定。20日内不能作出决定的，经实施机关负责人批准，可以延长10日，并应当向申请人送达《延长交通行政许可期限通知书》，将延长期限的理由告知申请人。但是，法律、法规另有规定的，从其规定。实施机关作出行政许可决定，依照法律、法规和规章的规定需要听证、招标、拍卖、检验、检测、检疫、鉴定和专家评审的，所需时间不计算在本条规定的期限内。实施机关应当向申请人送达《交通行政许可法定除外时间通知书》，将所需时间书面告知申请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六条：申请人的申请符合法定条件、标准的，实施机关应当依法作出准予行政许可的决定，并出具《交通行政许可决定书》。依照法律、法规规定实施交通行政许可，应当根据考试成绩、考核结果、检验、检测、检疫结果作出行政许可决定的，从其规定。</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第十七条：实施机关依法做出不予行政许可的决定的，应当出具《不予交通行政许可决定书》，说明理由，并告知申请人享有依法申请行政复议或者提起行政诉讼的权利。</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4—1.【法律】《中华人民共和国行政许可法》第四十四条：行政机关作出准予行政许可的决定，应当自作出决定之日起十日内向申请人颁发、送达行政许可证件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加贴标签、加盖检验、检测、检疫印章。第四十条：行政机关作出的准予行政许可决定，应当予以公开，公众有权查阅。</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2.【部门规章】《交通行政许可实施程序规定》（2004年交通部令第10号）第十八条：实施机关在作出准予或者不予许可决定后，应当在10日内向申请人送达《交通行政许可决定书》或者《不予交通行政许可决定书》。《交通行政许可（当场）决定书》、《交通行政许可决定书》、《不予交通行政许可决定书》，应当加盖实施机关印章，注明日期。</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第十九条：实施机关作出准予交通行政许可决定的，应当在作出决定之日起10日内，向申请人颁发加盖实施机关印章的下列行政许可证件：……。</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部门规章】《公路建设监督管理办法》（2006年交通部令第6号）第三条：公路建设监督管理实行统一领导，分级管理。交通部主管全国公路建设监督管理；县级以上地方人民政府交通主管部门主管本行政区域内公路建设监督管理。</w:t>
            </w:r>
          </w:p>
        </w:tc>
        <w:tc>
          <w:tcPr>
            <w:tcW w:w="1489" w:type="dxa"/>
            <w:vAlign w:val="center"/>
          </w:tcPr>
          <w:p w14:paraId="7DA89C78">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24DF5DBC">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1、对符合法定条件的申请不予行政许可的；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2、对不符合法定条件的申请予以行政许可的；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3、在受理、审查、决定行政许可过程中，未向申请人、利害关系人履行法定告知义务的；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4、在行政许可工作中违反法定权限、条件和程序设定或者实施行政许可的；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5、不依法履行行政许可监督职责或监督不力造成严重后果的；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6、在许可过程中徇私舞弊、滥用职权或者玩忽职守的；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7、其他违反法律法规文件规定的行为。</w:t>
            </w:r>
          </w:p>
        </w:tc>
        <w:tc>
          <w:tcPr>
            <w:tcW w:w="5188" w:type="dxa"/>
            <w:vAlign w:val="center"/>
          </w:tcPr>
          <w:p w14:paraId="0B3ED86C">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不根据招标、拍卖结果或者考试成绩择优作出准予行政许可决定的。”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4.【法规】《行政机关公务员处分条例》（2007年国务院令第495号）第二十一条　有下列行为之一的，给予警告或者记过处分；情节较重的，给予记大过或者降级处分；情节严重的，给予撤职处分：（一）在行政许可工作中违反法定权限、条件和程序设定或者实施行政许可的；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532" w:type="dxa"/>
            <w:vAlign w:val="center"/>
          </w:tcPr>
          <w:p w14:paraId="7AB8C104">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center"/>
          </w:tcPr>
          <w:p w14:paraId="6BBE35AF">
            <w:pPr>
              <w:jc w:val="center"/>
              <w:rPr>
                <w:rFonts w:ascii="仿宋_GB2312" w:hAnsi="仿宋_GB2312" w:eastAsia="仿宋_GB2312" w:cs="仿宋_GB2312"/>
                <w:kern w:val="1"/>
                <w:sz w:val="18"/>
                <w:szCs w:val="18"/>
                <w:lang w:bidi="ar"/>
              </w:rPr>
            </w:pPr>
          </w:p>
        </w:tc>
      </w:tr>
      <w:tr w14:paraId="3FBB9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BF74A08">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32</w:t>
            </w:r>
          </w:p>
        </w:tc>
        <w:tc>
          <w:tcPr>
            <w:tcW w:w="305" w:type="dxa"/>
            <w:vAlign w:val="center"/>
          </w:tcPr>
          <w:p w14:paraId="44D45E98">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行政许可</w:t>
            </w:r>
          </w:p>
        </w:tc>
        <w:tc>
          <w:tcPr>
            <w:tcW w:w="504" w:type="dxa"/>
            <w:vAlign w:val="center"/>
          </w:tcPr>
          <w:p w14:paraId="236E5715">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公路水运工程建设项目设计文件审批</w:t>
            </w:r>
          </w:p>
        </w:tc>
        <w:tc>
          <w:tcPr>
            <w:tcW w:w="546" w:type="dxa"/>
            <w:vAlign w:val="center"/>
          </w:tcPr>
          <w:p w14:paraId="72ED183F">
            <w:pPr>
              <w:jc w:val="left"/>
              <w:rPr>
                <w:rFonts w:ascii="仿宋_GB2312" w:hAnsi="仿宋_GB2312" w:eastAsia="仿宋_GB2312" w:cs="仿宋_GB2312"/>
                <w:kern w:val="1"/>
                <w:sz w:val="18"/>
                <w:szCs w:val="18"/>
                <w:lang w:bidi="ar"/>
              </w:rPr>
            </w:pPr>
          </w:p>
        </w:tc>
        <w:tc>
          <w:tcPr>
            <w:tcW w:w="966" w:type="dxa"/>
            <w:vAlign w:val="center"/>
          </w:tcPr>
          <w:p w14:paraId="23723BD0">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2D4EB4F5">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78BA9A72">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安全生产法》第三十条：建设项目安全设施的设计人、设计单位应当对安全设施设计负责。矿山、金属冶炼建设项目和用于生产、储存、装卸危险物品的建设项目的安全设施设计应当按照国家有关规定报经有关部门审查，审查部门及其负责审查的人员对审查结果负责。</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行政法规】《建设工程勘察设计管理条例》（2000年国务院令第293号发布，2017年修改）第二十八条：建设单位、施工单位、监理单位不得修改建设工程勘察、设计文件；确需修改建设工程勘察、设计文件的，应当由原建设工程勘察、设计单位修改。经原建设工程勘察、设计单位书面同意，建设单位也可以委托其他具有相应资质的建设工程勘察、设计单位修改。修改单位对修改的勘察、设计文件承担相应责任。施工单位、监理单位发现建设工程勘察、设计文件不符合工程建设强制性标准、合同约定的质量要求的，应当报告建设单位，建设单位有权要求建设工程勘察、设计单位对建设工程勘察、设计文件进行补充、修改。建设工程勘察、设计文件内容需要作重大修改的，建设单位应当报经原审批机关批准后，方可修改。</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第三十三条： 县级以上人民政府建设行政主管部门或者交通、水利等有关部门应当对施工图设计文件中涉及公共利益、公众安全、工程建设强制性标准的内容进行审查。施工图设计文件未经审查批准的，不得使用。</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3.【部门规章】《公路建设市场管理办法》（2004年交通部令2004年第14号发布，2015年修改）第十八条： 公路建设项目法人应当按照项目管理隶属关系将施工图设计文件报交通运输主管部门审批。施工图设计文件未经审批的，不得使用。</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4.【部门规章】《公路工程设计变更管理办法》（2005年交通部令2005年第5号）第七条：重大设计变更由交通部负责审批。较大设计变更由省级交通主管部门负责审批。</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 .【部门规章】《港口工程建设管理规定》（2018年交通运输部发布，2019年第二次修正）第十三条：交通运输部负责国家重点水运工程建设项目初步设计审批。省级交通运输主管部门负责经省级人民政府及其投资主管部门审批、核准或者备案的港口工程建设项目初步设计审批。所在地港口行政管理部门负责其余港口工程建设项目初步设计审批。</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第十六条：所在地港口行政管理部门负责港口工程建设项目施工图设计审批，对施工图设计文件中涉及公共利益、公众安全、工程建设强制性标准的内容进行审查。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部门规章】《航道工程建设管理规定》（2019年交通运输部令第44号）第十条：交通运输部负责中央财政事权航道工程建设项目的初步设计审批。县级以上地方交通运输主管部门按照规定的职责，负责其他航道工程建设项目的初步设计审批。</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一条：由交通运输部负责审批初步设计的航道工程建设项目，项目单位应当通过交通运输部按照国务院规定设置的负责航道管理的机构或者项目所在地省级交通运输主管部门向交通运输部提出申请。交通运输部按照国务院规定设置的负责航道管理的机构或者省级交通运输主管部门应当在收齐上述申请材料之日起3个工作日内将有关材料转报交通运输部。其他航道工程建设项目的初步设计审批，项目单位应当向有审批权限的县级以上地方交通运输主管部门提出申请。</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第十四条：县级以上交通运输主管部门按照规定的职责对航道工程建设项目施工图设计文件中涉及公共利益、公众安全、工程建设强制性标准的内容进行审查。</w:t>
            </w:r>
          </w:p>
        </w:tc>
        <w:tc>
          <w:tcPr>
            <w:tcW w:w="2177" w:type="dxa"/>
            <w:vAlign w:val="center"/>
          </w:tcPr>
          <w:p w14:paraId="78F109D0">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4AD80D55">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1.受理责任：公示应当提交的材料；一次性告知补正材料；依法受理或不予受理（不予受理应当告知理由）。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3.决定责任：作出行政许可或者不予行政许可决定，法定告知（不予许可的应当书面告知理由）。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4.送达责任：准予许可的制发送达审批决定。</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5.事后监管环节责任：开展定期和不定期检查，对审批后的相关事宜实施监督管理。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6.其他法律法规规章文件规定应履行的责任。</w:t>
            </w:r>
          </w:p>
        </w:tc>
        <w:tc>
          <w:tcPr>
            <w:tcW w:w="4842" w:type="dxa"/>
            <w:vAlign w:val="center"/>
          </w:tcPr>
          <w:p w14:paraId="49F81E55">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5日内一次性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申请人按照本行政机关的要求提交全部补正申请材料的，应当受理行政许可申请。行政机关受理或者不予受理行政许可申请，应当出具加盖本行政机关专用印章并注明日期的书面凭证。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第三十七条：行政机关对行政许可申请进行审查后，除当场作出行政许可决定的外，应当在法定期限内按照规定程序作出行政许可决定。</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律】《中华人民共和国行政许可法》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第四十条：行政机关作出的准予行政许可决定，应当予以公开，公众有权查阅。</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加贴标签、加盖检验、检测、检疫印章。</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中华人民共和国行政许可法》第六十一条：行政机关应当建立健全监督制度，通过检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center"/>
          </w:tcPr>
          <w:p w14:paraId="3FAEFF47">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p>
          <w:p w14:paraId="3032AE15">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519604BF">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1、对符合法定条件的申请不予行政许可的；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2、对不符合法定条件的申请予以行政许可的；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3、在受理、审查、决定行政许可过程中，未向申请人、利害关系人履行法定告知义务的；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4、在行政许可工作中违反法定权限、条件和程序设定或者实施行政许可的；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5、不依法履行行政许可监督职责或监督不力造成严重后果的；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6、在许可过程中徇私舞弊、滥用职权或者玩忽职守的；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7、其他违反法律法规文件规定的行为。</w:t>
            </w:r>
          </w:p>
        </w:tc>
        <w:tc>
          <w:tcPr>
            <w:tcW w:w="5188" w:type="dxa"/>
            <w:vAlign w:val="center"/>
          </w:tcPr>
          <w:p w14:paraId="510C5140">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不根据招标、拍卖结果或者考试成绩择优作出准予行政许可决定的。”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4.【法规】《行政机关公务员处分条例》（2007年国务院令第495号）第二十一条　有下列行为之一的，给予警告或者记过处分；情节较重的，给予记大过或者降级处分；情节严重的，给予撤职处分：（一）在行政许可工作中违反法定权限、条件和程序设定或者实施行政许可的；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532" w:type="dxa"/>
            <w:vAlign w:val="center"/>
          </w:tcPr>
          <w:p w14:paraId="620250E0">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center"/>
          </w:tcPr>
          <w:p w14:paraId="090918FF">
            <w:pPr>
              <w:keepNext w:val="0"/>
              <w:keepLines w:val="0"/>
              <w:widowControl/>
              <w:suppressLineNumbers w:val="0"/>
              <w:jc w:val="center"/>
              <w:textAlignment w:val="center"/>
              <w:rPr>
                <w:rFonts w:ascii="仿宋_GB2312" w:hAnsi="仿宋_GB2312" w:eastAsia="仿宋_GB2312" w:cs="仿宋_GB2312"/>
                <w:kern w:val="1"/>
                <w:sz w:val="18"/>
                <w:szCs w:val="18"/>
                <w:lang w:bidi="ar"/>
              </w:rPr>
            </w:pPr>
          </w:p>
        </w:tc>
      </w:tr>
      <w:tr w14:paraId="29E26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6E6FAA12">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33</w:t>
            </w:r>
          </w:p>
        </w:tc>
        <w:tc>
          <w:tcPr>
            <w:tcW w:w="305" w:type="dxa"/>
            <w:vAlign w:val="center"/>
          </w:tcPr>
          <w:p w14:paraId="0A470293">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行政许可</w:t>
            </w:r>
          </w:p>
        </w:tc>
        <w:tc>
          <w:tcPr>
            <w:tcW w:w="504" w:type="dxa"/>
            <w:vAlign w:val="center"/>
          </w:tcPr>
          <w:p w14:paraId="43A0553F">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公路建设项目竣工验收</w:t>
            </w:r>
          </w:p>
        </w:tc>
        <w:tc>
          <w:tcPr>
            <w:tcW w:w="546" w:type="dxa"/>
            <w:vAlign w:val="center"/>
          </w:tcPr>
          <w:p w14:paraId="23487131">
            <w:pPr>
              <w:jc w:val="left"/>
              <w:rPr>
                <w:rFonts w:ascii="仿宋_GB2312" w:hAnsi="仿宋_GB2312" w:eastAsia="仿宋_GB2312" w:cs="仿宋_GB2312"/>
                <w:kern w:val="1"/>
                <w:sz w:val="18"/>
                <w:szCs w:val="18"/>
                <w:lang w:bidi="ar"/>
              </w:rPr>
            </w:pPr>
          </w:p>
        </w:tc>
        <w:tc>
          <w:tcPr>
            <w:tcW w:w="966" w:type="dxa"/>
            <w:vAlign w:val="center"/>
          </w:tcPr>
          <w:p w14:paraId="652866DB">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05457249">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35245C90">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1.【法律】《中华人民共和国公路法》第三十三条：公路建设项目和公路修复项目竣工后，应当按照国家有关规定进行验收；未经验收或者验收不合格的，不得交付使用。</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2.【行政法规】《收费公路管理条例》（2004年国务院令第417号）第二十五条：收费公路建成后，应当按国家有关规定进行验收；验收合格的，方可收取车辆通行费。</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公路工程竣（交）工验收办法》（2004年交通部令第3号）第六条：交工验收由项目法人负责。竣工验收由交通主管部门按项目管理权限负责。交通部负责国家、部重点公路工程项目中100公里以上的高速公路、独立特大型桥梁和特长隧道工程的竣工验收工作；其它公路工程建设项目，由省级人民政府交通主管部门确定的相应交通主管部门负责竣工验收工作。</w:t>
            </w:r>
          </w:p>
        </w:tc>
        <w:tc>
          <w:tcPr>
            <w:tcW w:w="2177" w:type="dxa"/>
            <w:vAlign w:val="center"/>
          </w:tcPr>
          <w:p w14:paraId="6FE52411">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62202934">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1.受理责任：公示应当提交的材料；一次性告知补正材料；依法受理或不予受理（不予受理应当告知理由）。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3.决定责任：作出行政许可或者不予行政许可决定，法定告知（不予许可的应当书面告知理由）。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4.送达责任：准予许可的制发送达审批决定。</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5.事后监管环节责任：开展定期和不定期检查，对审批后的相关事宜实施监督管理。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6.其他法律法规规章文件规定应履行的责任。</w:t>
            </w:r>
          </w:p>
        </w:tc>
        <w:tc>
          <w:tcPr>
            <w:tcW w:w="4842" w:type="dxa"/>
            <w:vAlign w:val="center"/>
          </w:tcPr>
          <w:p w14:paraId="30F40014">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5日内一次性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申请人按照本行政机关的要求提交全部补正申请材料的，应当受理行政许可申请。行政机关受理或者不予受理行政许可申请，应当出具加盖本行政机关专用印章并注明日期的书面凭证。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律】《中华人民共和国行政许可法》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第四十条：行政机关作出的准予行政许可决定，应当予以公开，公众有权查阅。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加贴标签、加盖检验、检测、检疫印章。</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中华人民共和国行政许可法》第六十一条：行政机关应当建立健全监督制度，通过检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center"/>
          </w:tcPr>
          <w:p w14:paraId="45AA9A2E">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6268D03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1、对符合法定条件的申请不予行政许可的；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2、对不符合法定条件的申请予以行政许可的；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3、在受理、审查、决定行政许可过程中，未向申请人、利害关系人履行法定告知义务的；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4、在行政许可工作中违反法定权限、条件和程序设定或者实施行政许可的；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5、不依法履行行政许可监督职责或监督不力造成严重后果的；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6、在许可过程中徇私舞弊、滥用职权或者玩忽职守的；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7、其他违反法律法规文件规定的行为。</w:t>
            </w:r>
          </w:p>
        </w:tc>
        <w:tc>
          <w:tcPr>
            <w:tcW w:w="5188" w:type="dxa"/>
            <w:vAlign w:val="center"/>
          </w:tcPr>
          <w:p w14:paraId="6B3059C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不根据招标、拍卖结果或者考试成绩择优作出准予行政许可决定的。”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4.【法规】《行政机关公务员处分条例》（2007年国务院令第495号）第二十一条　有下列行为之一的，给予警告或者记过处分；情节较重的，给予记大过或者降级处分；情节严重的，给予撤职处分：（一）在行政许可工作中违反法定权限、条件和程序设定或者实施行政许可的；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532" w:type="dxa"/>
            <w:vAlign w:val="center"/>
          </w:tcPr>
          <w:p w14:paraId="76C6B930">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458A3D43">
            <w:pPr>
              <w:rPr>
                <w:rFonts w:ascii="仿宋_GB2312" w:hAnsi="仿宋_GB2312" w:eastAsia="仿宋_GB2312" w:cs="仿宋_GB2312"/>
                <w:kern w:val="1"/>
                <w:sz w:val="18"/>
                <w:szCs w:val="18"/>
                <w:lang w:bidi="ar"/>
              </w:rPr>
            </w:pPr>
          </w:p>
        </w:tc>
      </w:tr>
      <w:tr w14:paraId="4AFD2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7C55DF8">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34</w:t>
            </w:r>
          </w:p>
        </w:tc>
        <w:tc>
          <w:tcPr>
            <w:tcW w:w="305" w:type="dxa"/>
            <w:vAlign w:val="center"/>
          </w:tcPr>
          <w:p w14:paraId="52BC0249">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行政检查</w:t>
            </w:r>
          </w:p>
        </w:tc>
        <w:tc>
          <w:tcPr>
            <w:tcW w:w="504" w:type="dxa"/>
            <w:vAlign w:val="center"/>
          </w:tcPr>
          <w:p w14:paraId="72F258D3">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公路（含服务区、停车区）运营养护监督检查</w:t>
            </w:r>
          </w:p>
        </w:tc>
        <w:tc>
          <w:tcPr>
            <w:tcW w:w="546" w:type="dxa"/>
            <w:vAlign w:val="center"/>
          </w:tcPr>
          <w:p w14:paraId="13EBD142">
            <w:pPr>
              <w:jc w:val="left"/>
              <w:rPr>
                <w:rFonts w:ascii="仿宋_GB2312" w:hAnsi="仿宋_GB2312" w:eastAsia="仿宋_GB2312" w:cs="仿宋_GB2312"/>
                <w:kern w:val="1"/>
                <w:sz w:val="18"/>
                <w:szCs w:val="18"/>
                <w:lang w:bidi="ar"/>
              </w:rPr>
            </w:pPr>
          </w:p>
        </w:tc>
        <w:tc>
          <w:tcPr>
            <w:tcW w:w="966" w:type="dxa"/>
            <w:vAlign w:val="center"/>
          </w:tcPr>
          <w:p w14:paraId="7F15C01F">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53B2C3D2">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225213B9">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1.【法律】《中华人民共和国公路法》第六十九条： 交通主管部门、公路管理机构依法对有关公路的法律、法规执行情况进行监督检查。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第七十条： 交通主管部门、公路管理机构负有管理和保护公路的责任，有权检查、制止各种侵占、损坏公路、公路用地、公路附属设施及其他违反本法规定的行为。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2.【行政法规】《公路安全保护条例》（2011年国务院令第593号）第四十七条： 公路管理机构、公路经营企业应当按照国务院交通运输主管部门的规定对公路进行巡查，并制作巡查记录；发现公路坍塌、坑槽、隆起等损毁的，应当及时设置警示标志。公安机关交通管理部门发现公路坍塌、坑槽、隆起等损毁，危及交通安全的，应当及时采取措施，疏导交通，并通知公路管理机构或者公路经营企业。其他人员发现公路坍塌、坑槽、隆起等损毁的，应当及时向公路管理机构、公安机关交通管理部门报告。</w:t>
            </w:r>
          </w:p>
        </w:tc>
        <w:tc>
          <w:tcPr>
            <w:tcW w:w="2177" w:type="dxa"/>
            <w:vAlign w:val="center"/>
          </w:tcPr>
          <w:p w14:paraId="744E870C">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6A13CDA6">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1.选案阶段责任：根据举报或上级安排以及日常管理中发现的问题确定进行检查。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3.处理责任：执法人员在执法检查时，不得检查与执法活动无关的物品。检查完成后，对检查所涉及的物品要尽可能复位。</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4.监管责任：强化监管。</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5.法律法规规章文件规定的其他应履行的责任。</w:t>
            </w:r>
          </w:p>
        </w:tc>
        <w:tc>
          <w:tcPr>
            <w:tcW w:w="4842" w:type="dxa"/>
            <w:vAlign w:val="center"/>
          </w:tcPr>
          <w:p w14:paraId="30301135">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1.【部门规章】《交通运输行政执法程序规定》（2019年交通运输部令第9号）第十八条： 执法部门在路面、水面、生产经营等场所实施现场检查，对行政相对人实施书面调查，通过技术系统、设备实施电子监控，应当符合法定职权，依照法律、法规、规章规定实施。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2—1.【法律】 《中华人民共和国公路法》第五十三条：造成公路损坏的，责任者应当及时报告机构，并接受机构的现场调查。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一条：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2—2.【部门规章】《交通运输行政执法程序规定》（2019年交通运输部令第9号）第二十二条： 实施行政检查，执法人员不得少于两人，应当出示交通运输行政执法证件，表明执法身份，并说明检查事由。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3.【部门规章】《交通运输行政执法程序规定》（2019年交通运输部令第9号）第二十三条： 实施行政检查，不得超越检查范围和权限，不得检查与执法活动无关的物品，避免对被检查的场所、设施和物品造成损坏。</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4.【法律】《中华人民共和国公路法》第六十九条：交通主管部门、机构依法对有关公路的法律、法规执行情况进行监督检查。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第七十条：交通主管部门、机构负有管理和保护公路的责任，有权检查、制止各种侵占、损坏公路、公路用地、公路附属设施及其他违反本法规定的行为。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二条：交通主管部门、机构应当加强对所属公路监督检查人员的管理和教育，要求公路监督检查人员熟悉国家有关法律和规定，公正廉洁，热情服务，秉公执法，对公路监督检查人员的执法行为应当加强监督检查，对其违法行为应当及时纠正，依法处理。</w:t>
            </w:r>
          </w:p>
        </w:tc>
        <w:tc>
          <w:tcPr>
            <w:tcW w:w="1489" w:type="dxa"/>
            <w:vAlign w:val="center"/>
          </w:tcPr>
          <w:p w14:paraId="288125E6">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7FB2E52C">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1.不履行或不正确履行职责，对造成或即将造成水利工程安全不符合要求的行为不予制止和有效处理的。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2.在监督检查中玩忽职守、徇私舞弊的。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3.在监督检查中滥用职权，谋取不正当利益和发生腐败行为的。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4.其他违反法律法规规章文件规定的行为。</w:t>
            </w:r>
          </w:p>
        </w:tc>
        <w:tc>
          <w:tcPr>
            <w:tcW w:w="5188" w:type="dxa"/>
            <w:vAlign w:val="center"/>
          </w:tcPr>
          <w:p w14:paraId="373D0032">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 xml:space="preserve"> 1.【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四）其他玩忽职守、贻误工作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3A8D5EEB">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1CEE0F3E">
            <w:pPr>
              <w:rPr>
                <w:rFonts w:ascii="仿宋_GB2312" w:hAnsi="仿宋_GB2312" w:eastAsia="仿宋_GB2312" w:cs="仿宋_GB2312"/>
                <w:kern w:val="1"/>
                <w:sz w:val="18"/>
                <w:szCs w:val="18"/>
                <w:lang w:bidi="ar"/>
              </w:rPr>
            </w:pPr>
          </w:p>
        </w:tc>
      </w:tr>
      <w:tr w14:paraId="680A1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FCA126E">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35</w:t>
            </w:r>
          </w:p>
        </w:tc>
        <w:tc>
          <w:tcPr>
            <w:tcW w:w="305" w:type="dxa"/>
            <w:vAlign w:val="center"/>
          </w:tcPr>
          <w:p w14:paraId="25CE9E1D">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行政检查</w:t>
            </w:r>
          </w:p>
        </w:tc>
        <w:tc>
          <w:tcPr>
            <w:tcW w:w="504" w:type="dxa"/>
            <w:vAlign w:val="bottom"/>
          </w:tcPr>
          <w:p w14:paraId="77C460CC">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对交通工程建设项目质量检查</w:t>
            </w:r>
          </w:p>
        </w:tc>
        <w:tc>
          <w:tcPr>
            <w:tcW w:w="546" w:type="dxa"/>
            <w:vAlign w:val="bottom"/>
          </w:tcPr>
          <w:p w14:paraId="36A6D5E1">
            <w:pPr>
              <w:keepNext w:val="0"/>
              <w:keepLines w:val="0"/>
              <w:widowControl/>
              <w:suppressLineNumbers w:val="0"/>
              <w:jc w:val="both"/>
              <w:textAlignment w:val="bottom"/>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公路工程建设项目质量检查</w:t>
            </w:r>
          </w:p>
        </w:tc>
        <w:tc>
          <w:tcPr>
            <w:tcW w:w="966" w:type="dxa"/>
            <w:vAlign w:val="center"/>
          </w:tcPr>
          <w:p w14:paraId="57FD02DA">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122D1946">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57816241">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行政法规】《建设工程质量管理条例》（2000年国务院令第279号公布，2019年第二次修订）第四十三条第三款：县级以上地方人民政府建设行政主管部门对本行政区域内的建设工程质量实施监督管理。县级以上地方人民政府交通、水利等有关部门在各自的职责范围内，负责对本行政区域内的专业建设工程质量的监督管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第四十七条： 县级以上地方人民政府建设行政主管部门和其他有关部门应当加强对有关建设工程质量的法律、法规和强制性标准执行情况的监督检查。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第四十八条： 县级以上人民政府建设行政主管部门和其他有关部门履行监督检查职责时，有权采取下列措施：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（一）要求被检查的单位提供有关工程质量的文件和资料；</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（二）进入被检查单位的施工现场进行检查；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（三）发现有影响工程质量的问题时，责令改正。</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2.【部门规章】《公路水运工程质量监督管理规定》（交通运输部令2017年第28号）第三十二条：交通运输主管部门或者其委托的建设工程质量监督机构履行监督检查职责时，有权采取下列措施：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（一）进入被检查单位和施工现场进行检查；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（二）询问被检查单位工作人员，要求其说明有关情况；</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（三）要求被检查单位提供有关工程质量的文件和材料；</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（四）对工程材料、构配件、工程实体质量进行抽样检测；</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（五）对发现的质量问题，责令改正，视情节依法对责任单位采取通报批评、罚款、停工整顿等处理措施。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第三十三条：从业单位及其工作人员应当主动接受、配合交通运输主管部门或者其委托的建设工程质量监督机构的监督检查，不得拒绝或者阻碍。</w:t>
            </w:r>
          </w:p>
        </w:tc>
        <w:tc>
          <w:tcPr>
            <w:tcW w:w="2177" w:type="dxa"/>
            <w:vAlign w:val="center"/>
          </w:tcPr>
          <w:p w14:paraId="45F81E68">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2CD886A2">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1.告知责任：制定公路工程建设质量的年度监督检查计划，根据计划进行监督检查，以通知的形式下发到各被督查项目。</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2.检查责任：交通主管部门及其委托的质监机构依法对相关建设项目、工程进行质量检查，发现问题并经核实确认后，以书面方式通报有关单位。</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3.处理责任：对一般质量管理问题和一般质量缺陷，责令限期整改；对不合格工程，责令限期返修；对违法的质量行为依法予以纠正。</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4.落实责任：督促存在问题的单位按要求进行整改、返修，并提交整改报告。</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5.监管责任：强化公路工程质量监督，保证公路工程质量。</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6.其他法律法规规章文件规定应履行的责任。</w:t>
            </w:r>
          </w:p>
        </w:tc>
        <w:tc>
          <w:tcPr>
            <w:tcW w:w="4842" w:type="dxa"/>
            <w:vAlign w:val="center"/>
          </w:tcPr>
          <w:p w14:paraId="09DA06C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规范性文件】《公路工程质量监督检查办法》（交质监公字〔2005〕10号）第十三条：质量监督机构应针对项目的执行情况制定年度监督检查计划并按计划实施。综合性检查每年不少于１次，专项检查和巡视检查按计划进行，必要时视实际情况随机安排。</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部门规章】《公路水运工程质量监督管理规定》（2017年交通运输部令第28号）第二十九条：交通运输主管部门或者其委托的建设工程质量监督机构应当制定年度工程质量监督检查计划，确定检查内容、方式、频次以及有关要求等。监督检查的内容主要包括：（一）从业单位对工程质量法律、法规的执行情况；（二）从业单位对公路水运工程建设强制性标准的执行情况；（三）从业单位质量责任落实及质量保证体系运行情况；（四）主要工程材料、构配件的质量情况；（五）主体结构工程实体质量等情况。</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公路水运工程质量监督管理规定》（2017年交通运输部令第28号）第三十一条：监督检查过程中，检查人员发现质量问题的，应当当场提出检查意见并做好记录。质量问题较为严重的，检查人员应当将检查时间、地点、内容、主要问题及处理意见形成书面记录，并由检查人员和被检查单位现场负责人签字。被检查单位现场负责人拒绝签字的，检查人员应当将情况记录在案。</w:t>
            </w:r>
          </w:p>
        </w:tc>
        <w:tc>
          <w:tcPr>
            <w:tcW w:w="1489" w:type="dxa"/>
            <w:vAlign w:val="center"/>
          </w:tcPr>
          <w:p w14:paraId="3C6120F7">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648CF059">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1.不履行或不正确履行职责，对造成或即将造成水利工程安全不符合要求的行为不予制止和有效处理的。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2.在监督检查中玩忽职守、徇私舞弊的。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3.在监督检查中滥用职权，谋取不正当利益和发生腐败行为的。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4.其他违反法律法规规章文件规定的行为。</w:t>
            </w:r>
          </w:p>
        </w:tc>
        <w:tc>
          <w:tcPr>
            <w:tcW w:w="5188" w:type="dxa"/>
            <w:vAlign w:val="center"/>
          </w:tcPr>
          <w:p w14:paraId="5F64ABCC">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 xml:space="preserve"> 1.【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四）其他玩忽职守、贻误工作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36648A35">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431EE17F">
            <w:pPr>
              <w:rPr>
                <w:rFonts w:ascii="仿宋_GB2312" w:hAnsi="仿宋_GB2312" w:eastAsia="仿宋_GB2312" w:cs="仿宋_GB2312"/>
                <w:kern w:val="1"/>
                <w:sz w:val="18"/>
                <w:szCs w:val="18"/>
                <w:lang w:bidi="ar"/>
              </w:rPr>
            </w:pPr>
          </w:p>
        </w:tc>
      </w:tr>
      <w:tr w14:paraId="0AFA9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DB4BE38">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36</w:t>
            </w:r>
          </w:p>
        </w:tc>
        <w:tc>
          <w:tcPr>
            <w:tcW w:w="305" w:type="dxa"/>
            <w:vAlign w:val="center"/>
          </w:tcPr>
          <w:p w14:paraId="76D4A02B">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行政检查</w:t>
            </w:r>
          </w:p>
        </w:tc>
        <w:tc>
          <w:tcPr>
            <w:tcW w:w="504" w:type="dxa"/>
            <w:vAlign w:val="bottom"/>
          </w:tcPr>
          <w:p w14:paraId="162E3776">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公路、水运建设工程安全生产情况的监督检查</w:t>
            </w:r>
          </w:p>
        </w:tc>
        <w:tc>
          <w:tcPr>
            <w:tcW w:w="546" w:type="dxa"/>
            <w:vAlign w:val="center"/>
          </w:tcPr>
          <w:p w14:paraId="0A48B2F6">
            <w:pPr>
              <w:jc w:val="left"/>
              <w:rPr>
                <w:rFonts w:ascii="仿宋_GB2312" w:hAnsi="仿宋_GB2312" w:eastAsia="仿宋_GB2312" w:cs="仿宋_GB2312"/>
                <w:kern w:val="1"/>
                <w:sz w:val="18"/>
                <w:szCs w:val="18"/>
                <w:lang w:bidi="ar"/>
              </w:rPr>
            </w:pPr>
          </w:p>
        </w:tc>
        <w:tc>
          <w:tcPr>
            <w:tcW w:w="966" w:type="dxa"/>
            <w:vAlign w:val="center"/>
          </w:tcPr>
          <w:p w14:paraId="35F6AB57">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494291CF">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210D6717">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1.【法律】《中华人民共和国安全生产法》第六十一条： 安全生产监督管理部门和其他负有安全生产监督管理职责的部门依法开展安全生产行政执法工作，对生产经营单位执行有关安全生产的法律、法规和国家标准或者行业标准的情况进行监督检查，行使以下职权：（一）进入生产经营单位进行检查，调阅有关资料，向有关单位和人员了解情况；（二）对检查中发现的安全生产违法行为，当场予以纠正或者要求限期改正；对依法应当给予行政处罚的行为，依照本法和其他有关法律、行政法规的规定作出行政处罚决定；（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部门规章】《公路水运工程安全生产监督管理办法》（中华人民共和国交通运输部令2017年第25号，自2017年8月1日起施行）第四十四条交通运输主管部门应当对公路水运工程安全生产行为和下级交通运输主管部门履行安全生产监督管理职责情况进行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交通运输主管部门应当依照安全生产法律、法规、规章及工程建设强制性标准，制定年度监督检查计划，确定检查重点、内容、方式和频次。加强与其他安全生产监管部门的合作，推进联合检查执法。</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四十六条：交通运输主管部门在职责范围内开展安全生产监督检查时，有权采取下列措施：（一）进入被检查单位进行检查，调阅有关工程安全管理的文件和相关照片、录像及电子文本等资料，向有关单位和人员了解情况；（二）进入被检查单位施工现场进行监督抽查；（三）责令相关单位立即或者限期停止、改正违法行为；（四）法律、行政法规规定的其他措施。</w:t>
            </w:r>
          </w:p>
        </w:tc>
        <w:tc>
          <w:tcPr>
            <w:tcW w:w="2177" w:type="dxa"/>
            <w:vAlign w:val="center"/>
          </w:tcPr>
          <w:p w14:paraId="6B3CEC96">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1DA1579A">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1.告知责任：制定检查方案，内容包括承检单位的名称、检查的时间、范围、事项和要求等；</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2.检查责任：承检单位及其工作人员对被检查单位应当详细记录、及时反馈意见，适时通报检查情况；</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3.处理责任：对被检单位落实上级工作部署不到位、企业存在安全生产隐患的，承检单位下达整改通知，被检单位按期整改落实。</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4.监管责任：组织有关部门按照职责分工，对本行政区域内容易发生重大生产安全事故的生产经营单位进行严格检查。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5.法律法规规章文件规定的其他应履行的责任。</w:t>
            </w:r>
          </w:p>
        </w:tc>
        <w:tc>
          <w:tcPr>
            <w:tcW w:w="4842" w:type="dxa"/>
            <w:vAlign w:val="center"/>
          </w:tcPr>
          <w:p w14:paraId="13CE25FA">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一）进入生产经营单位进行检查，调阅有关资料，向有关单位和人员了解情况；（二）对检查中发现的安全生产违法行为，当场予以纠正或者要求限期改正；对依法应当给予行政处罚的行为，依照本法和其他有关法律、行政法规的规定作出行政处罚决定；（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监督检查不得影响被检查单位的正常生产经营活动。</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部门规章】《公路水运工程安全生产监督管理办法》（2017年交通运输部令第25号）第四十八条：交通运输主管部门执行监督检查任务时，应当将检查的时间、地点、内容、发现的问题及其处理情况作出书面记录，并由检查人员和被检查单位的负责人签字。被检查单位负责人拒绝签字的，检查人员应当将情况记录在案，向本单位领导报告，并抄告被检查单位所在的企业法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3.【部门规章】《公路水运工程安全生产监督管理办法》（2017年交通运输部令第25号）第四十七条：交通运输主管部门对监督检查中发现的安全问题或者安全事故隐患，应当根据情况作出如下处理：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（一）被检查单位存在安全管理问题需要整改的，以书面方式通知存在问题的单位限期整改；</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（二）发现严重安全生产违法行为的，予以通报，并按规定依法实施行政处罚或者移交有关部门处理。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部门规章】《公路水运工程安全生产监督管理办法》（2017年交通运输部令第25号）第四十四条：交通运输主管部门应当对公路水运工程安全生产行为和下级交通运输主管部门履行安全生产监督管理职责情况进行监督检查</w:t>
            </w:r>
          </w:p>
        </w:tc>
        <w:tc>
          <w:tcPr>
            <w:tcW w:w="1489" w:type="dxa"/>
            <w:vAlign w:val="center"/>
          </w:tcPr>
          <w:p w14:paraId="1BE86C88">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5C3B80FB">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1.不履行或不正确履行职责，对造成或即将造成水利工程安全不符合要求的行为不予制止和有效处理的。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2.在监督检查中玩忽职守、徇私舞弊的。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3.在监督检查中滥用职权，谋取不正当利益和发生腐败行为的。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4.其他违反法律法规规章文件规定的行为。</w:t>
            </w:r>
          </w:p>
        </w:tc>
        <w:tc>
          <w:tcPr>
            <w:tcW w:w="5188" w:type="dxa"/>
            <w:vAlign w:val="center"/>
          </w:tcPr>
          <w:p w14:paraId="0913A7B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 xml:space="preserve"> 1.【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四）其他玩忽职守、贻误工作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46284818">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4B33144E">
            <w:pPr>
              <w:rPr>
                <w:rFonts w:ascii="仿宋_GB2312" w:hAnsi="仿宋_GB2312" w:eastAsia="仿宋_GB2312" w:cs="仿宋_GB2312"/>
                <w:kern w:val="1"/>
                <w:sz w:val="18"/>
                <w:szCs w:val="18"/>
                <w:lang w:bidi="ar"/>
              </w:rPr>
            </w:pPr>
          </w:p>
        </w:tc>
      </w:tr>
      <w:tr w14:paraId="33EE1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C0BFA3F">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37</w:t>
            </w:r>
          </w:p>
        </w:tc>
        <w:tc>
          <w:tcPr>
            <w:tcW w:w="305" w:type="dxa"/>
            <w:vAlign w:val="center"/>
          </w:tcPr>
          <w:p w14:paraId="23225F0B">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行政检查</w:t>
            </w:r>
          </w:p>
        </w:tc>
        <w:tc>
          <w:tcPr>
            <w:tcW w:w="504" w:type="dxa"/>
            <w:vAlign w:val="center"/>
          </w:tcPr>
          <w:p w14:paraId="0A291E3C">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对侵占（害）、污染、损坏公路的行政检查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对侵占（害）、污染、损坏公路的行政检查</w:t>
            </w:r>
          </w:p>
        </w:tc>
        <w:tc>
          <w:tcPr>
            <w:tcW w:w="546" w:type="dxa"/>
            <w:vAlign w:val="center"/>
          </w:tcPr>
          <w:p w14:paraId="543916D1">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对造成公路损坏责任者的检查；依法在公路、建筑控制区、车辆停放场所、车辆所属单位等进行监督检查；发现车辆超过公路、公路桥梁、公路隧道或汽车渡船的限载、限高、限宽、限长标准的或对公路及其附属设施造成较大损害的车辆及擅自超限运输的车辆检查</w:t>
            </w:r>
          </w:p>
        </w:tc>
        <w:tc>
          <w:tcPr>
            <w:tcW w:w="966" w:type="dxa"/>
            <w:vAlign w:val="center"/>
          </w:tcPr>
          <w:p w14:paraId="3F612425">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1567C0BD">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2A3A6705">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1.【法律】《中华人民共和国公路法》第五十三条： 造成公路损坏的，责任者应当及时报告公路管理机构，并接受公路管理机构的现场调查。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2.【行政法规】《公路安全保护条例》（2011年国务院令第593号）第四十条： 公路管理机构在监督检查中发现车辆超过公路、公路桥梁、公路隧道或者汽车渡船的限载、限高、限宽、限长标准的，应当就近引导至固定超限检测站点进行处理。车辆应当按照超限检测指示标志或者公路管理机构监督检查人员的指挥接受超限检测，不得故意堵塞固定超限检测站点通行车道、强行通过固定超限检测站点或者以其他方式扰乱超限检测秩序，不得采取短途驳载等方式逃避超限检测。禁止通过引路绕行等方式为不符合国家有关载运标准的车辆逃避超限检测提供便利。</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3.【地方性法规】《广西壮族自治区实施〈中华人民共和国公路法〉办法》（广西壮族自治区第十届人民代表大会常务委员会第十六次会议通过）第三十条： 对公路及其附属设施造成较大损害的车辆及擅自超限运输的车辆，必须立即停车，接受公路管理机构的调查、处理后方得驶离；不能当场处理的，公路管理机构有权责令其停驶，就近指定安全地点停放。当事人应当在15日内到指定的地点接受处理，公路管理机构应当及时处理，并在当事人履行行政处罚决定后立即放行车辆。当事人逾期不接受处理的，公路管理机构应当依法采取处理措施。在依法处理前车辆由公路管理机构负责妥善保管，所需费用由当事人承担；在前款规定的15日内，对停放的车辆造成损坏的，公路管理机构应当依法赔偿。</w:t>
            </w:r>
          </w:p>
        </w:tc>
        <w:tc>
          <w:tcPr>
            <w:tcW w:w="2177" w:type="dxa"/>
            <w:vAlign w:val="center"/>
          </w:tcPr>
          <w:p w14:paraId="0EBA98D1">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0FCEDAFD">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1.选案阶段责任：根据举报或上级安排以及日常管理中发现的问题确定进行检查。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3.处理责任：执法人员在执法检查时，不得检查与执法活动无关的物品。检查完成后，对检查所涉及的物品要尽可能复位。</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4.监管责任：强化监管。</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5.法律法规规章文件规定的其他应履行的责任。</w:t>
            </w:r>
          </w:p>
        </w:tc>
        <w:tc>
          <w:tcPr>
            <w:tcW w:w="4842" w:type="dxa"/>
            <w:vAlign w:val="center"/>
          </w:tcPr>
          <w:p w14:paraId="7BF5246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1.【部门规章】《交通运输行政执法程序规定》（2019年交通运输部令第9号）第十八条： 执法部门在路面、水面、生产经营等场所实施现场检查，对行政相对人实施书面调查，通过技术系统、设备实施电子监控，应当符合法定职权，依照法律、法规、规章规定实施。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2—1.【法律】 《中华人民共和国公路法》第五十三条：造成公路损坏的，责任者应当及时报告机构，并接受机构的现场调查。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一条：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2—2.【部门规章】《交通运输行政执法程序规定》（2019年交通运输部令第9号）第二十二条： 实施行政检查，执法人员不得少于两人，应当出示交通运输行政执法证件，表明执法身份，并说明检查事由。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3.【部门规章】《交通运输行政执法程序规定》（2019年交通运输部令第9号）第二十三条： 实施行政检查，不得超越检查范围和权限，不得检查与执法活动无关的物品，避免对被检查的场所、设施和物品造成损坏。</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4.【法律】《中华人民共和国公路法》第六十九条：交通主管部门、机构依法对有关公路的法律、法规执行情况进行监督检查。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第七十条：交通主管部门、机构负有管理和保护公路的责任，有权检查、制止各种侵占、损坏公路、公路用地、公路附属设施及其他违反本法规定的行为。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二条：交通主管部门、机构应当加强对所属公路监督检查人员的管理和教育，要求公路监督检查人员熟悉国家有关法律和规定，公正廉洁，热情服务，秉公执法，对公路监督检查人员的执法行为应当加强监督检查，对其违法行为应当及时纠正，依法处理。</w:t>
            </w:r>
          </w:p>
        </w:tc>
        <w:tc>
          <w:tcPr>
            <w:tcW w:w="1489" w:type="dxa"/>
            <w:vAlign w:val="center"/>
          </w:tcPr>
          <w:p w14:paraId="322E6CA2">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0A660E1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1.不履行或不正确履行职责，对造成或即将造成水利工程安全不符合要求的行为不予制止和有效处理的。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2.在监督检查中玩忽职守、徇私舞弊的。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3.在监督检查中滥用职权，谋取不正当利益和发生腐败行为的。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4.其他违反法律法规规章文件规定的行为。</w:t>
            </w:r>
          </w:p>
        </w:tc>
        <w:tc>
          <w:tcPr>
            <w:tcW w:w="5188" w:type="dxa"/>
            <w:vAlign w:val="center"/>
          </w:tcPr>
          <w:p w14:paraId="2950CC3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 xml:space="preserve"> 1.【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四）其他玩忽职守、贻误工作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10A7174D">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7D1B1864">
            <w:pPr>
              <w:rPr>
                <w:rFonts w:ascii="仿宋_GB2312" w:hAnsi="仿宋_GB2312" w:eastAsia="仿宋_GB2312" w:cs="仿宋_GB2312"/>
                <w:kern w:val="1"/>
                <w:sz w:val="18"/>
                <w:szCs w:val="18"/>
                <w:lang w:bidi="ar"/>
              </w:rPr>
            </w:pPr>
          </w:p>
        </w:tc>
      </w:tr>
      <w:tr w14:paraId="5CD89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D6DC329">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38</w:t>
            </w:r>
          </w:p>
        </w:tc>
        <w:tc>
          <w:tcPr>
            <w:tcW w:w="305" w:type="dxa"/>
            <w:vAlign w:val="center"/>
          </w:tcPr>
          <w:p w14:paraId="478E4DD6">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行政检查</w:t>
            </w:r>
          </w:p>
        </w:tc>
        <w:tc>
          <w:tcPr>
            <w:tcW w:w="504" w:type="dxa"/>
            <w:vAlign w:val="bottom"/>
          </w:tcPr>
          <w:p w14:paraId="1EE98DED">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公路（含服务区、停车区）运营养护监督检查</w:t>
            </w:r>
          </w:p>
        </w:tc>
        <w:tc>
          <w:tcPr>
            <w:tcW w:w="546" w:type="dxa"/>
            <w:vAlign w:val="center"/>
          </w:tcPr>
          <w:p w14:paraId="0C40F397">
            <w:pPr>
              <w:jc w:val="left"/>
              <w:rPr>
                <w:rFonts w:ascii="仿宋_GB2312" w:hAnsi="仿宋_GB2312" w:eastAsia="仿宋_GB2312" w:cs="仿宋_GB2312"/>
                <w:kern w:val="1"/>
                <w:sz w:val="18"/>
                <w:szCs w:val="18"/>
                <w:lang w:bidi="ar"/>
              </w:rPr>
            </w:pPr>
          </w:p>
        </w:tc>
        <w:tc>
          <w:tcPr>
            <w:tcW w:w="966" w:type="dxa"/>
            <w:vAlign w:val="center"/>
          </w:tcPr>
          <w:p w14:paraId="205D1D56">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4BD93FA5">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442A8CD9">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1.【法律】《中华人民共和国公路法》第六十九条： 交通主管部门、公路管理机构依法对有关公路的法律、法规执行情况进行监督检查。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第七十条： 交通主管部门、公路管理机构负有管理和保护公路的责任，有权检查、制止各种侵占、损坏公路、公路用地、公路附属设施及其他违反本法规定的行为。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2.【行政法规】《公路安全保护条例》（2011年国务院令第593号）第四十七条： 公路管理机构、公路经营企业应当按照国务院交通运输主管部门的规定对公路进行巡查，并制作巡查记录；发现公路坍塌、坑槽、隆起等损毁的，应当及时设置警示标志。公安机关交通管理部门发现公路坍塌、坑槽、隆起等损毁，危及交通安全的，应当及时采取措施，疏导交通，并通知公路管理机构或者公路经营企业。其他人员发现公路坍塌、坑槽、隆起等损毁的，应当及时向公路管理机构、公安机关交通管理部门报告。</w:t>
            </w:r>
          </w:p>
        </w:tc>
        <w:tc>
          <w:tcPr>
            <w:tcW w:w="2177" w:type="dxa"/>
            <w:vAlign w:val="center"/>
          </w:tcPr>
          <w:p w14:paraId="154B7A0A">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44DB8F1D">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1.选案阶段责任：根据举报或上级安排以及日常管理中发现的问题确定进行检查。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3.处理责任：执法人员在执法检查时，不得检查与执法活动无关的物品。检查完成后，对检查所涉及的物品要尽可能复位。</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4.监管责任：强化监管。</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5.法律法规规章文件规定的其他应履行的责任。</w:t>
            </w:r>
          </w:p>
        </w:tc>
        <w:tc>
          <w:tcPr>
            <w:tcW w:w="4842" w:type="dxa"/>
            <w:vAlign w:val="center"/>
          </w:tcPr>
          <w:p w14:paraId="165E52C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1.【部门规章】《交通运输行政执法程序规定》（2019年交通运输部令第9号）第十八条： 执法部门在路面、水面、生产经营等场所实施现场检查，对行政相对人实施书面调查，通过技术系统、设备实施电子监控，应当符合法定职权，依照法律、法规、规章规定实施。</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2—1.【法律】 《中华人民共和国公路法》第五十三条：造成公路损坏的，责任者应当及时报告机构，并接受机构的现场调查。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一条：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2—2.【部门规章】《交通运输行政执法程序规定》（2019年交通运输部令第9号）第二十二条： 实施行政检查，执法人员不得少于两人，应当出示交通运输行政执法证件，表明执法身份，并说明检查事由。</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3.【部门规章】《交通运输行政执法程序规定》（2019年交通运输部令第9号）第二十三条： 实施行政检查，不得超越检查范围和权限，不得检查与执法活动无关的物品，避免对被检查的场所、设施和物品造成损坏。</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4.【法律】《中华人民共和国公路法》第六十九条：交通主管部门、机构依法对有关公路的法律、法规执行情况进行监督检查。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第七十条：交通主管部门、机构负有管理和保护公路的责任，有权检查、制止各种侵占、损坏公路、公路用地、公路附属设施及其他违反本法规定的行为。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七十二条：交通主管部门、机构应当加强对所属公路监督检查人员的管理和教育，要求公路监督检查人员熟悉国家有关法律和规定，公正廉洁，热情服务，秉公执法，对公路监督检查人员的执法行为应当加强监督检查，对其违法行为应当及时纠正，依法处理。</w:t>
            </w:r>
          </w:p>
        </w:tc>
        <w:tc>
          <w:tcPr>
            <w:tcW w:w="1489" w:type="dxa"/>
            <w:vAlign w:val="center"/>
          </w:tcPr>
          <w:p w14:paraId="21FD5596">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73F40A86">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1.不履行或不正确履行职责，对造成或即将造成水利工程安全不符合要求的行为不予制止和有效处理的。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2.在监督检查中玩忽职守、徇私舞弊的。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3.在监督检查中滥用职权，谋取不正当利益和发生腐败行为的。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4.其他违反法律法规规章文件规定的行为。</w:t>
            </w:r>
          </w:p>
        </w:tc>
        <w:tc>
          <w:tcPr>
            <w:tcW w:w="5188" w:type="dxa"/>
            <w:vAlign w:val="center"/>
          </w:tcPr>
          <w:p w14:paraId="61F2BB83">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 xml:space="preserve"> 1.【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四）其他玩忽职守、贻误工作的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12594C83">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3C21B64B">
            <w:pPr>
              <w:rPr>
                <w:rFonts w:ascii="仿宋_GB2312" w:hAnsi="仿宋_GB2312" w:eastAsia="仿宋_GB2312" w:cs="仿宋_GB2312"/>
                <w:kern w:val="1"/>
                <w:sz w:val="18"/>
                <w:szCs w:val="18"/>
                <w:lang w:bidi="ar"/>
              </w:rPr>
            </w:pPr>
          </w:p>
        </w:tc>
      </w:tr>
      <w:tr w14:paraId="05688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8E8FA62">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39</w:t>
            </w:r>
          </w:p>
        </w:tc>
        <w:tc>
          <w:tcPr>
            <w:tcW w:w="305" w:type="dxa"/>
            <w:vAlign w:val="center"/>
          </w:tcPr>
          <w:p w14:paraId="3285C32A">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行政确认</w:t>
            </w:r>
          </w:p>
        </w:tc>
        <w:tc>
          <w:tcPr>
            <w:tcW w:w="504" w:type="dxa"/>
            <w:vAlign w:val="center"/>
          </w:tcPr>
          <w:p w14:paraId="179F2DE5">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公路工程质量鉴定</w:t>
            </w:r>
          </w:p>
        </w:tc>
        <w:tc>
          <w:tcPr>
            <w:tcW w:w="546" w:type="dxa"/>
            <w:vAlign w:val="center"/>
          </w:tcPr>
          <w:p w14:paraId="61207A77">
            <w:pPr>
              <w:jc w:val="left"/>
              <w:rPr>
                <w:rFonts w:ascii="仿宋_GB2312" w:hAnsi="仿宋_GB2312" w:eastAsia="仿宋_GB2312" w:cs="仿宋_GB2312"/>
                <w:kern w:val="1"/>
                <w:sz w:val="18"/>
                <w:szCs w:val="18"/>
                <w:lang w:bidi="ar"/>
              </w:rPr>
            </w:pPr>
          </w:p>
        </w:tc>
        <w:tc>
          <w:tcPr>
            <w:tcW w:w="966" w:type="dxa"/>
            <w:vAlign w:val="center"/>
          </w:tcPr>
          <w:p w14:paraId="50C65D19">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456FAD0B">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3AC5B66E">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部门规章】《公路水运工程质量监督管理规定》（2017年交通运输部令第28号）第二十五条：公路水运工程交工验收前，建设单位应当组织对工程质量是否合格进行检测，出具交工验收质量检测报告，连同设计单位出具的工程设计符合性评价意见、监理单位提交的工程质量评定或者评估报告一并提交交通运输主管部门委托的建设工程质量监督机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交通运输主管部门委托的建设工程质量监督机构应当对建设单位提交的报告材料进行审核，并对工程质量进行验证性检测，出具工程交工质量核验意见。</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第二十六条：公路水运工程竣工验收前，交通运输主管部门委托的建设工程质量监督机构应当根据交通运输主管部门拟定的验收工作计划，组织对工程质量进行复测，并出具项目工程质量鉴定报告，明确工程质量水平；同时出具项目工程质量监督管理工作报告，对项目建设期质量监督管理工作进行全面总结。</w:t>
            </w:r>
          </w:p>
        </w:tc>
        <w:tc>
          <w:tcPr>
            <w:tcW w:w="2177" w:type="dxa"/>
            <w:vAlign w:val="center"/>
          </w:tcPr>
          <w:p w14:paraId="7E8D6A55">
            <w:pPr>
              <w:keepNext w:val="0"/>
              <w:keepLines w:val="0"/>
              <w:widowControl/>
              <w:suppressLineNumbers w:val="0"/>
              <w:jc w:val="left"/>
              <w:textAlignment w:val="center"/>
              <w:rPr>
                <w:rFonts w:hint="default"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2BF03363">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1.受理责任：公示公路工程质量鉴定应当提交的材料，一次性告知补正材料。</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审查责任：对公路工程有关交工检测报告材料、质量鉴定受理材料进行审查，必要时可组织现场核查，符合要求的，通知质量监督机构进行验证性检测、质量鉴定，质量监督机构委托具有资质资格的检测机构进行工程质量验证性检测、竣工复测；检测机构实施现场检测并出具质量检测报告。质量监督机构根据检测报告形成工程交工质量核验意见、工程质量鉴定报告。</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3.决定责任：印发《公路工程交工质量核验意见》、《公路工程竣工验收鉴定书》和《公路工程质量鉴定报告》。</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4.送达责任：颁发《公路工程交工质量核验意见》、《公路工程竣工验收鉴定书》和《公路工程质量鉴定报告》。</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5.监管责任：对公路工程质量进行监督管理。</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6.法律法规规章文件规定的其他应履行的责任。</w:t>
            </w:r>
          </w:p>
        </w:tc>
        <w:tc>
          <w:tcPr>
            <w:tcW w:w="4842" w:type="dxa"/>
            <w:vAlign w:val="center"/>
          </w:tcPr>
          <w:p w14:paraId="0B6C9DE6">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2—2.【部门规章】参照《交通行政许可实施程序规定》第十三条：实施机关受理交通行政许可申请后，应当对申请人提交的申请材料进行审查。</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1.【部门规章】《公路水运工程质量监督管理规定》（2017年交通运输部令第28号）第二十三条：建设单位提交的材料符合规定的，交通运输主管部门或者其委托的建设工程质量监督机构应当在15个工作日内为其办理工程质量监督手续，出具公路水运工程质量监督管理受理通知书。公路水运工程质量监督管理受理通知书中应当明确监督人员、内容和方式等。</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加贴标签、加盖检验、检测、检疫印章。</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5.【法律】参照《中华人民共和国行政许可法》第六十一条：行政机关应当建立健全监督制度，通过核查反映被许可人从事行政许可事项活动情况的有关材料，履行监督责任。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 xml:space="preserve"> </w:t>
            </w:r>
          </w:p>
        </w:tc>
        <w:tc>
          <w:tcPr>
            <w:tcW w:w="1489" w:type="dxa"/>
            <w:vAlign w:val="center"/>
          </w:tcPr>
          <w:p w14:paraId="6EF99C8B">
            <w:pPr>
              <w:keepNext w:val="0"/>
              <w:keepLines w:val="0"/>
              <w:widowControl/>
              <w:suppressLineNumbers w:val="0"/>
              <w:jc w:val="left"/>
              <w:textAlignment w:val="center"/>
              <w:rPr>
                <w:rFonts w:hint="eastAsia" w:ascii="仿宋_GB2312" w:hAnsi="宋体" w:eastAsia="仿宋_GB2312" w:cs="仿宋_GB2312"/>
                <w:i w:val="0"/>
                <w:color w:val="000000"/>
                <w:kern w:val="0"/>
                <w:sz w:val="20"/>
                <w:szCs w:val="20"/>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追责主体：县纪委派驻纪检组。</w:t>
            </w:r>
          </w:p>
          <w:p w14:paraId="3C25174D">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20"/>
                <w:szCs w:val="20"/>
                <w:u w:val="none"/>
                <w:lang w:val="en-US" w:eastAsia="zh-CN" w:bidi="ar"/>
              </w:rPr>
              <w:t>因不履行或不正确履行行政职责，有下列情形的</w:t>
            </w:r>
            <w:r>
              <w:rPr>
                <w:rFonts w:hint="default" w:ascii="仿宋_GB2312" w:hAnsi="宋体" w:eastAsia="仿宋_GB2312" w:cs="仿宋_GB2312"/>
                <w:i w:val="0"/>
                <w:color w:val="000000"/>
                <w:kern w:val="0"/>
                <w:sz w:val="20"/>
                <w:szCs w:val="20"/>
                <w:u w:val="none"/>
                <w:lang w:val="en-US" w:eastAsia="zh-CN" w:bidi="ar"/>
              </w:rPr>
              <w:t>，行政机关及相关工作人员应承担相应责任：</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1.对不符合竣工质量鉴定受理条件的公路工程予以受理的；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2.未严格按照公路工程质量鉴定有关法律、法规规定履行审查义务的；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3.授意公路工程质量检测单位出具虚假质量检测报告的；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4.隐匿竣工质量检测中发现的质量问题；</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5.在公路工程竣工质量鉴定过程中，不能给予客观、公正质量鉴定的；</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6.在公路工程质量鉴定中发生腐败行为；</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7.其他违反法律法规文件规定的行为。</w:t>
            </w:r>
          </w:p>
        </w:tc>
        <w:tc>
          <w:tcPr>
            <w:tcW w:w="5188" w:type="dxa"/>
            <w:vAlign w:val="center"/>
          </w:tcPr>
          <w:p w14:paraId="461C8522">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20"/>
                <w:szCs w:val="20"/>
                <w:u w:val="none"/>
                <w:lang w:val="en-US" w:eastAsia="zh-CN" w:bidi="ar"/>
              </w:rPr>
              <w:t>1-1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                                                                                                                                                                  1-2、【规章】《交通行政许可监督检查及责任追究规定》 （中华人民共和国交通部令2004年第11号  自2005年1月1日起施行。）    第十四条第（一）项“交通行政许可实施机关实施交通行政许可，有下列情形之一的，由其上级交通主管部门或者监察部门责令改正，对直接负责的主管人员和其他直接责任人员依法给予行政处分；构成犯罪的，依法追究刑事责任：（一）对不符合法定条件的申请人准予行政许可或者超越法定职权作出准予交通行政许可决定的；”                                                                                  2-1、【法律】《中华人民共和国行政许可法》（2003年主席令第七号公布）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                                                                                                                                                         2-2、【规章】《交通行政许可监督检查及责任追究规定》 （中华人民共和国交通部令2004年第11号  自2005年1月1日起施行。） 第十四条第（二）、（三)项“交通行政许可实施机关实施交通行政许可，有下列情形之一的，由其上级交通主管部门或者监察部门责令改正，对直接负责的主管人员和其他直接责任人员依法给予行政处分；构成犯罪的，依法追究刑事责任：（二）对符合法定条件的申请人不予交通行政许可或者不在法定期限内作出准予交通行政许可决定的；（三）依法应当根据招标、拍卖结果或者考试成绩择优作出准予交通行政许可决定，未经招标、拍卖或者考试</w:t>
            </w:r>
            <w:r>
              <w:rPr>
                <w:rFonts w:hint="eastAsia" w:ascii="仿宋_GB2312" w:hAnsi="宋体" w:eastAsia="仿宋_GB2312" w:cs="仿宋_GB2312"/>
                <w:i w:val="0"/>
                <w:color w:val="000000"/>
                <w:kern w:val="0"/>
                <w:sz w:val="20"/>
                <w:szCs w:val="20"/>
                <w:u w:val="none"/>
                <w:lang w:val="en-US" w:eastAsia="zh-CN" w:bidi="ar"/>
              </w:rPr>
              <w:t>或者</w:t>
            </w:r>
            <w:r>
              <w:rPr>
                <w:rFonts w:hint="default" w:ascii="仿宋_GB2312" w:hAnsi="宋体" w:eastAsia="仿宋_GB2312" w:cs="仿宋_GB2312"/>
                <w:i w:val="0"/>
                <w:color w:val="000000"/>
                <w:kern w:val="0"/>
                <w:sz w:val="20"/>
                <w:szCs w:val="20"/>
                <w:u w:val="none"/>
                <w:lang w:val="en-US" w:eastAsia="zh-CN" w:bidi="ar"/>
              </w:rPr>
              <w:t xml:space="preserve">不根据招标、拍卖结果或者考试成绩择优作出准予交通行政许可决定的。”                                                                                                                             </w:t>
            </w:r>
            <w:r>
              <w:rPr>
                <w:rFonts w:hint="default" w:ascii="仿宋_GB2312" w:hAnsi="宋体" w:eastAsia="仿宋_GB2312" w:cs="仿宋_GB2312"/>
                <w:i w:val="0"/>
                <w:color w:val="000000"/>
                <w:kern w:val="0"/>
                <w:sz w:val="20"/>
                <w:szCs w:val="20"/>
                <w:u w:val="none"/>
                <w:lang w:val="en-US" w:eastAsia="zh-CN" w:bidi="ar"/>
              </w:rPr>
              <w:br w:type="textWrapping"/>
            </w:r>
            <w:r>
              <w:rPr>
                <w:rFonts w:hint="default" w:ascii="仿宋_GB2312" w:hAnsi="宋体" w:eastAsia="仿宋_GB2312" w:cs="仿宋_GB2312"/>
                <w:i w:val="0"/>
                <w:color w:val="000000"/>
                <w:kern w:val="0"/>
                <w:sz w:val="20"/>
                <w:szCs w:val="20"/>
                <w:u w:val="none"/>
                <w:lang w:val="en-US" w:eastAsia="zh-CN" w:bidi="ar"/>
              </w:rPr>
              <w:t xml:space="preserve">3、【规章】《交通行政许可监督检查及责任追究规定》 （中华人民共和国交通部令2004年第11号  自2005年1月1日起施行。）第十五条“交通行政许可实施机关在实施行政许可的过程中，擅自收费或者超出法定收费项目和收费标准收费的，由其上级交通主管部门或者监察部门责令退还非法收取的费用，对直接负责的主管人员和其他直接责任人员给予行政处分。” </w:t>
            </w:r>
          </w:p>
        </w:tc>
        <w:tc>
          <w:tcPr>
            <w:tcW w:w="532" w:type="dxa"/>
            <w:vAlign w:val="center"/>
          </w:tcPr>
          <w:p w14:paraId="78628D83">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7FD68BBC">
            <w:pPr>
              <w:rPr>
                <w:rFonts w:ascii="仿宋_GB2312" w:hAnsi="仿宋_GB2312" w:eastAsia="仿宋_GB2312" w:cs="仿宋_GB2312"/>
                <w:kern w:val="1"/>
                <w:sz w:val="18"/>
                <w:szCs w:val="18"/>
                <w:lang w:bidi="ar"/>
              </w:rPr>
            </w:pPr>
          </w:p>
        </w:tc>
      </w:tr>
      <w:tr w14:paraId="00C1B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644C56C4">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40</w:t>
            </w:r>
          </w:p>
        </w:tc>
        <w:tc>
          <w:tcPr>
            <w:tcW w:w="305" w:type="dxa"/>
            <w:vAlign w:val="center"/>
          </w:tcPr>
          <w:p w14:paraId="74D857ED">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行政确认</w:t>
            </w:r>
          </w:p>
        </w:tc>
        <w:tc>
          <w:tcPr>
            <w:tcW w:w="504" w:type="dxa"/>
            <w:vAlign w:val="center"/>
          </w:tcPr>
          <w:p w14:paraId="23D835F4">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在公路桥梁跨越的河道上下游各500米范围内依法进行疏浚作业的安全确认</w:t>
            </w:r>
          </w:p>
        </w:tc>
        <w:tc>
          <w:tcPr>
            <w:tcW w:w="546" w:type="dxa"/>
            <w:vAlign w:val="center"/>
          </w:tcPr>
          <w:p w14:paraId="5B046F7A">
            <w:pPr>
              <w:jc w:val="left"/>
              <w:rPr>
                <w:rFonts w:ascii="仿宋_GB2312" w:hAnsi="仿宋_GB2312" w:eastAsia="仿宋_GB2312" w:cs="仿宋_GB2312"/>
                <w:kern w:val="1"/>
                <w:sz w:val="18"/>
                <w:szCs w:val="18"/>
                <w:lang w:bidi="ar"/>
              </w:rPr>
            </w:pPr>
          </w:p>
        </w:tc>
        <w:tc>
          <w:tcPr>
            <w:tcW w:w="966" w:type="dxa"/>
            <w:vAlign w:val="center"/>
          </w:tcPr>
          <w:p w14:paraId="6AB5FDB1">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26C3EA13">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3678B725">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【行政法规】《公路安全保护条例》（2011年国务院令第593号）第二十一条： 在公路桥梁跨越的河道上下游各500米范围内依法进行疏浚作业的，应当符合公路桥梁安全要求，经公路管理机构确认安全方可作业。</w:t>
            </w:r>
          </w:p>
        </w:tc>
        <w:tc>
          <w:tcPr>
            <w:tcW w:w="2177" w:type="dxa"/>
            <w:vAlign w:val="center"/>
          </w:tcPr>
          <w:p w14:paraId="29E45969">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0DB1AEFE">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2.审查阶段责任：对申请材料进行审查。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3.决定阶段责任：提出意见，作出符合规定决定或者不符合规定决定、法定告知（不符合规定的应当告知理由）。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4.送达阶段责任：制作相关批准文件，送达。</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756540EB">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2003年主席令第七号公布）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法律】参照《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2—3.【法律】参照《中华人民共和国行政许可法》第四十六条法律、法规、规章规定实施行政许可应当听证的事项</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行政机关认为需要听证的其他涉及公共利益的重大行政许可事项，行政机关应当向社会公告，并举行听证。</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3—1.【法律】参照《中华人民共和国行政许可法》第三十七条：行政机关对行政许可申请进行审.查后，除了当场作出行政许可决定的，应在法定期限内按照规定程序作出行政许可决定。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4—1.【法律】参照《中华人民共和国行政许可法》第四十条：行政机关作出的准予行政许可决定，应当予以公开，公众有权查阅。</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4—2.【法律】参照《中华人民共和国行政许可法》（2003年主席令第七号公布）第四十四条：行政机关作出准予行政许可的决定，应当自作出决定之日起十日内向申请人颁发、送达行政许可证件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0A1C009D">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6E48C534">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1、对符合法定条件的申请不予确认的；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2、对不符合法定条件的申请予以确认的；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3、在受理、审查、决定确认过程中，未向申请人、利害关系人履行法定告知义务的；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4、在确认工作中违反法定权限、条件和程序设定或者实施备案的；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5、不依法履行备案监督职责或监督不力造成严重后果的；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6、在确认过程中徇私舞弊、滥用职权或者玩忽职守的；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11AC0200">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69606E73">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6B0A2931">
            <w:pPr>
              <w:rPr>
                <w:rFonts w:ascii="仿宋_GB2312" w:hAnsi="仿宋_GB2312" w:eastAsia="仿宋_GB2312" w:cs="仿宋_GB2312"/>
                <w:kern w:val="1"/>
                <w:sz w:val="18"/>
                <w:szCs w:val="18"/>
                <w:lang w:bidi="ar"/>
              </w:rPr>
            </w:pPr>
          </w:p>
        </w:tc>
      </w:tr>
      <w:tr w14:paraId="1651C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E50A55F">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41</w:t>
            </w:r>
          </w:p>
        </w:tc>
        <w:tc>
          <w:tcPr>
            <w:tcW w:w="305" w:type="dxa"/>
            <w:vAlign w:val="center"/>
          </w:tcPr>
          <w:p w14:paraId="4E3778F3">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行政确认</w:t>
            </w:r>
          </w:p>
        </w:tc>
        <w:tc>
          <w:tcPr>
            <w:tcW w:w="504" w:type="dxa"/>
            <w:vAlign w:val="bottom"/>
          </w:tcPr>
          <w:p w14:paraId="19DC1B1F">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公路工程交工验收向交通主管部门备案</w:t>
            </w:r>
          </w:p>
        </w:tc>
        <w:tc>
          <w:tcPr>
            <w:tcW w:w="546" w:type="dxa"/>
            <w:vAlign w:val="center"/>
          </w:tcPr>
          <w:p w14:paraId="14DAD911">
            <w:pPr>
              <w:jc w:val="left"/>
              <w:rPr>
                <w:rFonts w:ascii="仿宋_GB2312" w:hAnsi="仿宋_GB2312" w:eastAsia="仿宋_GB2312" w:cs="仿宋_GB2312"/>
                <w:kern w:val="1"/>
                <w:sz w:val="18"/>
                <w:szCs w:val="18"/>
                <w:lang w:bidi="ar"/>
              </w:rPr>
            </w:pPr>
          </w:p>
        </w:tc>
        <w:tc>
          <w:tcPr>
            <w:tcW w:w="966" w:type="dxa"/>
            <w:vAlign w:val="center"/>
          </w:tcPr>
          <w:p w14:paraId="0EF576BF">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2005723E">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3F298E36">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【部门规章】《公路工程竣（交）工验收办法》（交通部令2004年第3号）第六条：交工验收由项目法人负责。</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十四条：公路工程各合同段验收合格后，项目法人应按交通部规定的要求及时完成项目交工验收报告，并向交通主管部门备案。国家、部重点公路工程项目中100公里以上的高速公路、独立特大型桥梁和特长隧道工程向省级人民政府交通主管部门备案，其它公路工程按省级人民政府交通主管部门的规定向相应的交通主管部门备案。公路工程各合同段验收合格后，质量监督机构应向交通主管部门提交项目的检测报告。交通主管部门在15日内未对备案的项目交工验收报告提出异议，项目法人可开放交通进入试运营期。试运营期不得超过3年。</w:t>
            </w:r>
          </w:p>
        </w:tc>
        <w:tc>
          <w:tcPr>
            <w:tcW w:w="2177" w:type="dxa"/>
            <w:vAlign w:val="center"/>
          </w:tcPr>
          <w:p w14:paraId="43DA5A67">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0700A1FA">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2.审查阶段责任：对申请材料进行审查。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3.决定阶段责任：提出意见，作出符合规定决定或者不符合规定决定、法定告知（不符合规定的应当告知理由）。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4.送达阶段责任：制作相关批准文件，送达。</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79020DB5">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1D67AC2C">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57F6565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3、在受理、审查、决定备案过程中，未向申请人、利害关系人履行法定告知义务的；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4、在备案工作中违反法定权限、条件和程序设定或者实施备案的；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5、不依法履行备案监督职责或监督不力造成严重后果的；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6、在备案过程中徇私舞弊、滥用职权或者玩忽职守的；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00D1E41F">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2245564D">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23660FE1">
            <w:pPr>
              <w:rPr>
                <w:rFonts w:ascii="仿宋_GB2312" w:hAnsi="仿宋_GB2312" w:eastAsia="仿宋_GB2312" w:cs="仿宋_GB2312"/>
                <w:kern w:val="1"/>
                <w:sz w:val="18"/>
                <w:szCs w:val="18"/>
                <w:lang w:bidi="ar"/>
              </w:rPr>
            </w:pPr>
          </w:p>
        </w:tc>
      </w:tr>
      <w:tr w14:paraId="7A19A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A78BAC1">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42</w:t>
            </w:r>
          </w:p>
        </w:tc>
        <w:tc>
          <w:tcPr>
            <w:tcW w:w="305" w:type="dxa"/>
            <w:vAlign w:val="center"/>
          </w:tcPr>
          <w:p w14:paraId="325F8C83">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其他行政权力</w:t>
            </w:r>
          </w:p>
        </w:tc>
        <w:tc>
          <w:tcPr>
            <w:tcW w:w="504" w:type="dxa"/>
            <w:vAlign w:val="bottom"/>
          </w:tcPr>
          <w:p w14:paraId="290188CE">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建设工程施工安全措施备案</w:t>
            </w:r>
          </w:p>
        </w:tc>
        <w:tc>
          <w:tcPr>
            <w:tcW w:w="546" w:type="dxa"/>
            <w:vAlign w:val="center"/>
          </w:tcPr>
          <w:p w14:paraId="1D0A86F1">
            <w:pPr>
              <w:jc w:val="left"/>
              <w:rPr>
                <w:rFonts w:ascii="仿宋_GB2312" w:hAnsi="仿宋_GB2312" w:eastAsia="仿宋_GB2312" w:cs="仿宋_GB2312"/>
                <w:kern w:val="1"/>
                <w:sz w:val="18"/>
                <w:szCs w:val="18"/>
                <w:lang w:bidi="ar"/>
              </w:rPr>
            </w:pPr>
          </w:p>
        </w:tc>
        <w:tc>
          <w:tcPr>
            <w:tcW w:w="966" w:type="dxa"/>
            <w:vAlign w:val="center"/>
          </w:tcPr>
          <w:p w14:paraId="33B6AEC0">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2DE664BC">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bottom"/>
          </w:tcPr>
          <w:p w14:paraId="50A6E853">
            <w:pPr>
              <w:keepNext w:val="0"/>
              <w:keepLines w:val="0"/>
              <w:widowControl/>
              <w:suppressLineNumbers w:val="0"/>
              <w:jc w:val="both"/>
              <w:textAlignment w:val="bottom"/>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【行政法规】《建设工程安全生产管理条例》（2003年国务院令第</w:t>
            </w:r>
            <w:r>
              <w:rPr>
                <w:rStyle w:val="9"/>
                <w:rFonts w:eastAsia="仿宋_GB2312"/>
                <w:lang w:val="en-US" w:eastAsia="zh-CN" w:bidi="ar"/>
              </w:rPr>
              <w:t>393</w:t>
            </w:r>
            <w:r>
              <w:rPr>
                <w:rStyle w:val="10"/>
                <w:rFonts w:hAnsi="宋体"/>
                <w:lang w:val="en-US" w:eastAsia="zh-CN" w:bidi="ar"/>
              </w:rPr>
              <w:t>号）第十条：建设单位在申请领取施工许可证时，应当提供建设工程有关安全施工措施的资料。依法批准开工报告的建设工程，建设单位应当自开工报告批准之日起15日内，将保证安全施工的措施报送建设工程所在地的县级以上地方人民政府建设行政主管部门或者其他有关部门备案。</w:t>
            </w:r>
          </w:p>
        </w:tc>
        <w:tc>
          <w:tcPr>
            <w:tcW w:w="2177" w:type="dxa"/>
            <w:vAlign w:val="center"/>
          </w:tcPr>
          <w:p w14:paraId="25A87370">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6D3A0519">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1.受理阶段责任：公示依法应当提交的材料；一次性告知补正材料；依法受理或不予受理建设工程施工安全措施备案申请（不予受理应当告知理由）。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2.审查阶段责任：在规定的时间内对申请材料进行审查，提出意见。</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3.决定阶段责任：作出同意备案决定或者不予备案决定、法定告知（不予备案的应当告知理由）。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4.送达阶段责任：制作相关证明，送达并信息公开。</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5F0205AA">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F72CE00">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76A6987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3、在受理、审查、决定备案过程中，未向申请人、利害关系人履行法定告知义务的；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4、在备案工作中违反法定权限、条件和程序设定或者实施备案的；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5、不依法履行备案监督职责或监督不力造成严重后果的；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6、在备案过程中徇私舞弊、滥用职权或者玩忽职守的；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5FC45E4D">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21AAC0A2">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79F8DA67">
            <w:pPr>
              <w:rPr>
                <w:rFonts w:ascii="仿宋_GB2312" w:hAnsi="仿宋_GB2312" w:eastAsia="仿宋_GB2312" w:cs="仿宋_GB2312"/>
                <w:kern w:val="1"/>
                <w:sz w:val="18"/>
                <w:szCs w:val="18"/>
                <w:lang w:bidi="ar"/>
              </w:rPr>
            </w:pPr>
          </w:p>
        </w:tc>
      </w:tr>
      <w:tr w14:paraId="67E0D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2285173">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43</w:t>
            </w:r>
          </w:p>
        </w:tc>
        <w:tc>
          <w:tcPr>
            <w:tcW w:w="305" w:type="dxa"/>
            <w:vAlign w:val="center"/>
          </w:tcPr>
          <w:p w14:paraId="27F70D26">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其他行政权力</w:t>
            </w:r>
          </w:p>
        </w:tc>
        <w:tc>
          <w:tcPr>
            <w:tcW w:w="504" w:type="dxa"/>
            <w:vAlign w:val="bottom"/>
          </w:tcPr>
          <w:p w14:paraId="6AF34D31">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办理公路、水运工程质量监督手续</w:t>
            </w:r>
          </w:p>
        </w:tc>
        <w:tc>
          <w:tcPr>
            <w:tcW w:w="546" w:type="dxa"/>
            <w:vAlign w:val="bottom"/>
          </w:tcPr>
          <w:p w14:paraId="5F58EFDD">
            <w:pPr>
              <w:keepNext w:val="0"/>
              <w:keepLines w:val="0"/>
              <w:widowControl/>
              <w:suppressLineNumbers w:val="0"/>
              <w:jc w:val="both"/>
              <w:textAlignment w:val="bottom"/>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办理公路工程质量监督手续</w:t>
            </w:r>
          </w:p>
        </w:tc>
        <w:tc>
          <w:tcPr>
            <w:tcW w:w="966" w:type="dxa"/>
            <w:vAlign w:val="center"/>
          </w:tcPr>
          <w:p w14:paraId="41F3E6AF">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482A4C6A">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675C9596">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行政法规】《建设工程质量管理条例》（2000年国务院令第279号公布，2019年第二次修订）第十三条：建设单位在开工前，应当按照国家有关规定办理工程质量监督手续，工程质量监督手续可以与施工许可证或者开工报告合并办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2.【部门规章】《公路水运工程质量监督管理规定》（2017年交通运输部令第28号）第三条：本规定所称公路水运工程，是指经依法审批、核准或者备案的公路、水运基础设施的新建、改建、扩建等建设项目。</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本规定所称公路水运工程质量，是指有关公路水运工程建设的法律、法规、规章、技术标准、经批准的设计文件以及工程合同对建设公路水运工程的安全、适用、经济、美观等特性的综合要求。第二十二条：交通运输主管部门或者其委托的建设工程质量监督机构依法要求建设单位按规定办理质量监督手续。</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建设单位应当按照国家规定向交通运输主管部门或者其委托的建设工程质量监督机构提交以下材料，办理工程质量监督手续：……</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地方性法规】《广西壮族自治区建设工程质量管理条例》（2016年自治区人民代表大会常务委员会公告12届第63号）第四条第一、二款：对建设工程质量的监督，按报建管理权限实行分级管理。业主应当向审批该工程的建设行政主管部门或者有关主管部门办理工程质量监督手续。</w:t>
            </w:r>
          </w:p>
        </w:tc>
        <w:tc>
          <w:tcPr>
            <w:tcW w:w="2177" w:type="dxa"/>
            <w:vAlign w:val="center"/>
          </w:tcPr>
          <w:p w14:paraId="5E5B82FA">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18597EC8">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1.受理阶段责任：公示依法应当提交的材料；一次性告知补正材料；依法受理或不予受理建设工程施工安全措施备案申请（不予受理应当告知理由）。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2.审查阶段责任：在规定的时间内对申请材料进行审查，提出意见。</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3.决定阶段责任：作出同意备案决定或者不予备案决定、法定告知（不予备案的应当告知理由）。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4.送达阶段责任：制作相关证明，送达并信息公开。</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6FDDCC66">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1241D252">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12D6839F">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1、对符合法定条件的申请不予办理的；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2、对不符合法定条件的申请予以办理的；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3、在受理、审查、决定办理过程中，未向申请人、利害关系人履行法定告知义务的；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4、在工作中违反法定权限、条件和程序设定或者实施办理的；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5、不依法履行办理监督职责或监督不力造成严重后果的；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6、在办理过程中徇私舞弊、滥用职权或者玩忽职守的；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498AA5BB">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7D4B3ACF">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469BCF53">
            <w:pPr>
              <w:rPr>
                <w:rFonts w:ascii="仿宋_GB2312" w:hAnsi="仿宋_GB2312" w:eastAsia="仿宋_GB2312" w:cs="仿宋_GB2312"/>
                <w:kern w:val="1"/>
                <w:sz w:val="18"/>
                <w:szCs w:val="18"/>
                <w:lang w:bidi="ar"/>
              </w:rPr>
            </w:pPr>
          </w:p>
        </w:tc>
      </w:tr>
      <w:tr w14:paraId="414B5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86A3F14">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44</w:t>
            </w:r>
          </w:p>
        </w:tc>
        <w:tc>
          <w:tcPr>
            <w:tcW w:w="305" w:type="dxa"/>
            <w:vAlign w:val="center"/>
          </w:tcPr>
          <w:p w14:paraId="41FC9286">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其他行政权力</w:t>
            </w:r>
          </w:p>
        </w:tc>
        <w:tc>
          <w:tcPr>
            <w:tcW w:w="504" w:type="dxa"/>
            <w:vAlign w:val="bottom"/>
          </w:tcPr>
          <w:p w14:paraId="58E19F6E">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公路、水运工程货物招标情况报告备案</w:t>
            </w:r>
          </w:p>
        </w:tc>
        <w:tc>
          <w:tcPr>
            <w:tcW w:w="546" w:type="dxa"/>
            <w:vAlign w:val="center"/>
          </w:tcPr>
          <w:p w14:paraId="0E5529CE">
            <w:pPr>
              <w:jc w:val="left"/>
              <w:rPr>
                <w:rFonts w:ascii="仿宋_GB2312" w:hAnsi="仿宋_GB2312" w:eastAsia="仿宋_GB2312" w:cs="仿宋_GB2312"/>
                <w:kern w:val="1"/>
                <w:sz w:val="18"/>
                <w:szCs w:val="18"/>
                <w:lang w:bidi="ar"/>
              </w:rPr>
            </w:pPr>
          </w:p>
        </w:tc>
        <w:tc>
          <w:tcPr>
            <w:tcW w:w="966" w:type="dxa"/>
            <w:vAlign w:val="center"/>
          </w:tcPr>
          <w:p w14:paraId="7314B3A4">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67FDF0C4">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463BA36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部门规章】《工程建设项目货物招标投标办法》（2013年国家发展和改革委员会、建设部、交通部、铁道部、水利部、信息产业部、民用航空总局令第23号）第五十四条第一款：依法必须进行货物招标的项目，招标人应当自确定中标人之日起十五日内，向有关行政监督部门提交招标投标情况的书面报告。</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2.【部门规章】《水运工程建设项目招标投标管理办法》（2012年交通运输部令第11号）第十八条：水运工程建设项目采用资格预审方式公开招标的，招标人应当按下列程序开展招标投标活动：</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（一）编制资格预审文件和招标文件，报交通运输主管部门备案。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规范性文件】《关于加强水运工程招标备案管理的通告》（交通运输部2010年第7号）的规定：一、备案管理（三）项目法人（建设单位）应当根据招标工作进度，分别将招标文件、资格审查结果和评标结果进行备案。</w:t>
            </w:r>
          </w:p>
        </w:tc>
        <w:tc>
          <w:tcPr>
            <w:tcW w:w="2177" w:type="dxa"/>
            <w:vAlign w:val="center"/>
          </w:tcPr>
          <w:p w14:paraId="7132DC14">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17999AA0">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2.审查阶段责任：对申请材料进行审查。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3.决定阶段责任：提出意见，作出符合规定决定或者不符合规定决定、法定告知（不符合规定的应当告知理由）。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4.送达阶段责任：制作相关批准文件，送达。</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03E16221">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6A66F9A6">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76DB6A58">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3、在受理、审查、决定备案过程中，未向申请人、利害关系人履行法定告知义务的；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4、在备案工作中违反法定权限、条件和程序设定或者实施备案的；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5、不依法履行备案监督职责或监督不力造成严重后果的；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6、在备案过程中徇私舞弊、滥用职权或者玩忽职守的；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13BC871C">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597A3B30">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23EA68E8">
            <w:pPr>
              <w:rPr>
                <w:rFonts w:ascii="仿宋_GB2312" w:hAnsi="仿宋_GB2312" w:eastAsia="仿宋_GB2312" w:cs="仿宋_GB2312"/>
                <w:kern w:val="1"/>
                <w:sz w:val="18"/>
                <w:szCs w:val="18"/>
                <w:lang w:bidi="ar"/>
              </w:rPr>
            </w:pPr>
          </w:p>
        </w:tc>
      </w:tr>
      <w:tr w14:paraId="17E44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FCFC931">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45</w:t>
            </w:r>
          </w:p>
        </w:tc>
        <w:tc>
          <w:tcPr>
            <w:tcW w:w="305" w:type="dxa"/>
            <w:vAlign w:val="center"/>
          </w:tcPr>
          <w:p w14:paraId="2337375D">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其他行政权力</w:t>
            </w:r>
          </w:p>
        </w:tc>
        <w:tc>
          <w:tcPr>
            <w:tcW w:w="504" w:type="dxa"/>
            <w:vAlign w:val="bottom"/>
          </w:tcPr>
          <w:p w14:paraId="4CD6B4BF">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公路、水运项目施工、监理、勘察设计、机电工程自行招标事宜备案</w:t>
            </w:r>
          </w:p>
        </w:tc>
        <w:tc>
          <w:tcPr>
            <w:tcW w:w="546" w:type="dxa"/>
            <w:vAlign w:val="center"/>
          </w:tcPr>
          <w:p w14:paraId="0989CF19">
            <w:pPr>
              <w:jc w:val="left"/>
              <w:rPr>
                <w:rFonts w:ascii="仿宋_GB2312" w:hAnsi="仿宋_GB2312" w:eastAsia="仿宋_GB2312" w:cs="仿宋_GB2312"/>
                <w:kern w:val="1"/>
                <w:sz w:val="18"/>
                <w:szCs w:val="18"/>
                <w:lang w:bidi="ar"/>
              </w:rPr>
            </w:pPr>
          </w:p>
        </w:tc>
        <w:tc>
          <w:tcPr>
            <w:tcW w:w="966" w:type="dxa"/>
            <w:vAlign w:val="center"/>
          </w:tcPr>
          <w:p w14:paraId="6D5F5F80">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293F3792">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5B07B987">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中华人民共和国招标投标法》第十二条第二、三款：招标人具有编制招标文件和组织评审能力的，可以自行办理招标事宜。依法必须进行招标的项目，招标人自行办理招标事宜的，应当向有关行政监督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2.【部门规章】《水运工程建设项目招标投标管理办法》（2012年交通运输部令第11号）第十六条：招标人自行办理招标事宜的，应当向具有监督管理职责的交通运输主管部门备案。</w:t>
            </w:r>
          </w:p>
        </w:tc>
        <w:tc>
          <w:tcPr>
            <w:tcW w:w="2177" w:type="dxa"/>
            <w:vAlign w:val="center"/>
          </w:tcPr>
          <w:p w14:paraId="548F4766">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0D1D6F12">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2.审查阶段责任：对申请材料进行审查。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3.决定阶段责任：提出意见，作出符合规定决定或者不符合规定决定、法定告知（不符合规定的应当告知理由）。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4.送达阶段责任：制作相关批准文件，送达。</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05329B5F">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15454B71">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03107063">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3、在受理、审查、决定备案过程中，未向申请人、利害关系人履行法定告知义务的；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4、在备案工作中违反法定权限、条件和程序设定或者实施备案的；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5、不依法履行备案监督职责或监督不力造成严重后果的；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6、在备案过程中徇私舞弊、滥用职权或者玩忽职守的；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77C74B65">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605AA3ED">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09224B69">
            <w:pPr>
              <w:rPr>
                <w:rFonts w:ascii="仿宋_GB2312" w:hAnsi="仿宋_GB2312" w:eastAsia="仿宋_GB2312" w:cs="仿宋_GB2312"/>
                <w:kern w:val="1"/>
                <w:sz w:val="18"/>
                <w:szCs w:val="18"/>
                <w:lang w:bidi="ar"/>
              </w:rPr>
            </w:pPr>
          </w:p>
        </w:tc>
      </w:tr>
      <w:tr w14:paraId="428B1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4DE217A">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46</w:t>
            </w:r>
          </w:p>
        </w:tc>
        <w:tc>
          <w:tcPr>
            <w:tcW w:w="305" w:type="dxa"/>
            <w:vAlign w:val="center"/>
          </w:tcPr>
          <w:p w14:paraId="57740B83">
            <w:pPr>
              <w:keepNext w:val="0"/>
              <w:keepLines w:val="0"/>
              <w:widowControl/>
              <w:suppressLineNumbers w:val="0"/>
              <w:jc w:val="left"/>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其他行政权力</w:t>
            </w:r>
          </w:p>
        </w:tc>
        <w:tc>
          <w:tcPr>
            <w:tcW w:w="504" w:type="dxa"/>
            <w:vAlign w:val="bottom"/>
          </w:tcPr>
          <w:p w14:paraId="10E6C295">
            <w:pPr>
              <w:keepNext w:val="0"/>
              <w:keepLines w:val="0"/>
              <w:widowControl/>
              <w:suppressLineNumbers w:val="0"/>
              <w:jc w:val="both"/>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施工起重机械和整体提升脚手架、模板等自升式架设设施验收合格登记</w:t>
            </w:r>
          </w:p>
        </w:tc>
        <w:tc>
          <w:tcPr>
            <w:tcW w:w="546" w:type="dxa"/>
            <w:vAlign w:val="center"/>
          </w:tcPr>
          <w:p w14:paraId="5678CF6C">
            <w:pPr>
              <w:jc w:val="left"/>
              <w:rPr>
                <w:rFonts w:ascii="仿宋_GB2312" w:hAnsi="仿宋_GB2312" w:eastAsia="仿宋_GB2312" w:cs="仿宋_GB2312"/>
                <w:kern w:val="1"/>
                <w:sz w:val="18"/>
                <w:szCs w:val="18"/>
                <w:lang w:bidi="ar"/>
              </w:rPr>
            </w:pPr>
          </w:p>
        </w:tc>
        <w:tc>
          <w:tcPr>
            <w:tcW w:w="966" w:type="dxa"/>
            <w:vAlign w:val="center"/>
          </w:tcPr>
          <w:p w14:paraId="714DEDC1">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25487B44">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Align w:val="center"/>
          </w:tcPr>
          <w:p w14:paraId="4E23BF98">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行政法规】《建设工程安全生产管理条例》（2003年国务院令第393号）第三十五条第三款：施工单位应当自施工起重机械和整体提升脚手架、模板等自升式架设设施验收合格之日起30日内，向建设行政主管部门或者其他有关部门登记。登记标志应当置于或者附着于该设备的显著位置。</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条第二款：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tc>
        <w:tc>
          <w:tcPr>
            <w:tcW w:w="2177" w:type="dxa"/>
            <w:vAlign w:val="center"/>
          </w:tcPr>
          <w:p w14:paraId="12F0E5E2">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42A7396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2.审查阶段责任：对申请材料进行审查。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3.决定阶段责任：提出意见，作出符合规定决定或者不符合规定决定、法定告知（不符合规定的应当告知理由）。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4.送达阶段责任：制作相关批准文件，送达。</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Align w:val="center"/>
          </w:tcPr>
          <w:p w14:paraId="0E341BFA">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0C8A1E17">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1332307B">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1、对符合法定条件的申请不予登记的；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2、对不符合法定条件的申请予以登记的；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3、在受理、审查、决定登记过程中，未向申请人、利害关系人履行法定告知义务的；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4、在备案工作中违反法定权限、条件和程序设定或者实施登记的；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5、不依法履行登记监督职责或监督不力造成严重后果的；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6、在登记过程中徇私舞弊、滥用职权或者玩忽职守的；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Align w:val="center"/>
          </w:tcPr>
          <w:p w14:paraId="3535D184">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Style w:val="7"/>
                <w:rFonts w:eastAsia="仿宋_GB2312"/>
                <w:lang w:val="en-US" w:eastAsia="zh-CN" w:bidi="ar"/>
              </w:rPr>
              <w:t xml:space="preserve"> </w:t>
            </w:r>
            <w:r>
              <w:rPr>
                <w:rStyle w:val="8"/>
                <w:rFonts w:hAnsi="宋体"/>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8"/>
                <w:rFonts w:hAnsi="宋体"/>
                <w:lang w:val="en-US" w:eastAsia="zh-CN" w:bidi="ar"/>
              </w:rPr>
              <w:br w:type="textWrapping"/>
            </w:r>
            <w:r>
              <w:rPr>
                <w:rStyle w:val="8"/>
                <w:rFonts w:hAnsi="宋体"/>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（五）其他滥用职权，侵害公民、法人或者其他组织合法权益的行为。</w:t>
            </w:r>
            <w:r>
              <w:rPr>
                <w:rStyle w:val="8"/>
                <w:rFonts w:hAnsi="宋体"/>
                <w:lang w:val="en-US" w:eastAsia="zh-CN" w:bidi="ar"/>
              </w:rPr>
              <w:br w:type="textWrapping"/>
            </w:r>
            <w:r>
              <w:rPr>
                <w:rStyle w:val="8"/>
                <w:rFonts w:hAnsi="宋体"/>
                <w:lang w:val="en-US" w:eastAsia="zh-CN" w:bidi="ar"/>
              </w:rPr>
              <w:t>4.【法规】《行政机关公务员处分条例》（2007年4月4日国务院第173次常务会议通过，自2007年6月1日起施行。）第二十六条　泄露国家秘密、工作秘密</w:t>
            </w:r>
            <w:r>
              <w:rPr>
                <w:rStyle w:val="8"/>
                <w:rFonts w:hint="eastAsia" w:hAnsi="宋体"/>
                <w:lang w:val="en-US" w:eastAsia="zh-CN" w:bidi="ar"/>
              </w:rPr>
              <w:t>或者</w:t>
            </w:r>
            <w:r>
              <w:rPr>
                <w:rStyle w:val="8"/>
                <w:rFonts w:hAnsi="宋体"/>
                <w:lang w:val="en-US" w:eastAsia="zh-CN" w:bidi="ar"/>
              </w:rPr>
              <w:t>泄露因履行职责掌握的商业秘密、个人隐私，造成不良后果的，给予记过、警告或者记大过处分；情节较重的，给予降级或者撤职处分；情节严重的，给予开除处分。.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Style w:val="8"/>
                <w:rFonts w:hAnsi="宋体"/>
                <w:lang w:val="en-US" w:eastAsia="zh-CN" w:bidi="ar"/>
              </w:rPr>
              <w:br w:type="textWrapping"/>
            </w:r>
            <w:r>
              <w:rPr>
                <w:rStyle w:val="8"/>
                <w:rFonts w:hAnsi="宋体"/>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Style w:val="8"/>
                <w:rFonts w:hAnsi="宋体"/>
                <w:lang w:val="en-US" w:eastAsia="zh-CN" w:bidi="ar"/>
              </w:rPr>
              <w:br w:type="textWrapping"/>
            </w:r>
            <w:r>
              <w:rPr>
                <w:rStyle w:val="8"/>
                <w:rFonts w:hAnsi="宋体"/>
                <w:lang w:val="en-US" w:eastAsia="zh-CN" w:bidi="ar"/>
              </w:rPr>
              <w:t>（四）其他玩忽职守、贻误工作的行为。</w:t>
            </w:r>
            <w:r>
              <w:rPr>
                <w:rStyle w:val="7"/>
                <w:rFonts w:eastAsia="仿宋_GB2312"/>
                <w:lang w:val="en-US" w:eastAsia="zh-CN" w:bidi="ar"/>
              </w:rPr>
              <w:t xml:space="preserve"> </w:t>
            </w:r>
          </w:p>
        </w:tc>
        <w:tc>
          <w:tcPr>
            <w:tcW w:w="532" w:type="dxa"/>
            <w:vAlign w:val="center"/>
          </w:tcPr>
          <w:p w14:paraId="24042BD7">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Align w:val="bottom"/>
          </w:tcPr>
          <w:p w14:paraId="4D579202">
            <w:pPr>
              <w:keepNext w:val="0"/>
              <w:keepLines w:val="0"/>
              <w:widowControl/>
              <w:suppressLineNumbers w:val="0"/>
              <w:jc w:val="left"/>
              <w:textAlignment w:val="bottom"/>
              <w:rPr>
                <w:rFonts w:ascii="仿宋_GB2312" w:hAnsi="仿宋_GB2312" w:eastAsia="仿宋_GB2312" w:cs="仿宋_GB2312"/>
                <w:kern w:val="1"/>
                <w:sz w:val="18"/>
                <w:szCs w:val="18"/>
                <w:lang w:bidi="ar"/>
              </w:rPr>
            </w:pPr>
          </w:p>
        </w:tc>
      </w:tr>
      <w:tr w14:paraId="0E6B4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6B24C4E">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47</w:t>
            </w:r>
          </w:p>
        </w:tc>
        <w:tc>
          <w:tcPr>
            <w:tcW w:w="305" w:type="dxa"/>
            <w:vAlign w:val="center"/>
          </w:tcPr>
          <w:p w14:paraId="37748142">
            <w:pPr>
              <w:keepNext w:val="0"/>
              <w:keepLines w:val="0"/>
              <w:widowControl/>
              <w:suppressLineNumbers w:val="0"/>
              <w:jc w:val="center"/>
              <w:textAlignment w:val="center"/>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18"/>
                <w:szCs w:val="18"/>
                <w:u w:val="none"/>
                <w:lang w:val="en-US" w:eastAsia="zh-CN" w:bidi="ar"/>
              </w:rPr>
              <w:t>其他行政权力</w:t>
            </w:r>
          </w:p>
        </w:tc>
        <w:tc>
          <w:tcPr>
            <w:tcW w:w="504" w:type="dxa"/>
            <w:vAlign w:val="bottom"/>
          </w:tcPr>
          <w:p w14:paraId="21B73CAF">
            <w:pPr>
              <w:keepNext w:val="0"/>
              <w:keepLines w:val="0"/>
              <w:widowControl/>
              <w:suppressLineNumbers w:val="0"/>
              <w:jc w:val="center"/>
              <w:textAlignment w:val="bottom"/>
              <w:rPr>
                <w:rFonts w:ascii="方正书宋_GBK" w:hAnsi="宋体" w:eastAsia="方正书宋_GBK" w:cs="宋体"/>
                <w:kern w:val="0"/>
                <w:sz w:val="20"/>
                <w:szCs w:val="20"/>
              </w:rPr>
            </w:pPr>
            <w:r>
              <w:rPr>
                <w:rFonts w:hint="default" w:ascii="仿宋_GB2312" w:hAnsi="宋体" w:eastAsia="仿宋_GB2312" w:cs="仿宋_GB2312"/>
                <w:i w:val="0"/>
                <w:color w:val="000000"/>
                <w:kern w:val="0"/>
                <w:sz w:val="20"/>
                <w:szCs w:val="20"/>
                <w:u w:val="none"/>
                <w:lang w:val="en-US" w:eastAsia="zh-CN" w:bidi="ar"/>
              </w:rPr>
              <w:t>公路、水运工程施工、监理、勘察设计资格评审报告、招标文件、评标报告备案</w:t>
            </w:r>
          </w:p>
        </w:tc>
        <w:tc>
          <w:tcPr>
            <w:tcW w:w="546" w:type="dxa"/>
            <w:vAlign w:val="center"/>
          </w:tcPr>
          <w:p w14:paraId="2EE905E4">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Fonts w:hint="default" w:ascii="仿宋_GB2312" w:hAnsi="宋体" w:eastAsia="仿宋_GB2312" w:cs="仿宋_GB2312"/>
                <w:i w:val="0"/>
                <w:color w:val="000000"/>
                <w:kern w:val="0"/>
                <w:sz w:val="20"/>
                <w:szCs w:val="20"/>
                <w:u w:val="none"/>
                <w:lang w:val="en-US" w:eastAsia="zh-CN" w:bidi="ar"/>
              </w:rPr>
              <w:t>公路工程施工招标文件备案</w:t>
            </w:r>
          </w:p>
        </w:tc>
        <w:tc>
          <w:tcPr>
            <w:tcW w:w="966" w:type="dxa"/>
            <w:vAlign w:val="center"/>
          </w:tcPr>
          <w:p w14:paraId="626EAF50">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501D794C">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restart"/>
            <w:vAlign w:val="center"/>
          </w:tcPr>
          <w:p w14:paraId="3486918F">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1.【部门规章】《公路工程建设项目招标投标管理办法》（2015年交通运输部令第24号）第二条：在中华人民共和国境内从事公路工程建设项目勘察设计、施工、施工监理等的招标投标活动，适用本办法。</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第十七条：招标人应当按照省级人民政府交通运输主管部门的规定，将资格预审文件及其澄清、修改，招标文件及其澄清、修改报相应的交通运输主管部门备案。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第五十五条： 依法必须进行招标的公路建设项目，招标人应该自确定中标人之日起15日内，将招标投标情况的书面报告对该项目具有招标监督职责的交通运输主管部门备案。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2.【部门规章】《水运工程建设项目招标投标管理办法》（2012年交通运输部令第11号）第二条：在中华人民共和国境内依法必须进行的水运工程建设项目招标投标活动适用本办法。</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水运工程建设项目是指水运工程以及与水运工程建设有关的货物、服务。</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前款所称水运工程包括港口工程、航道整治、航道疏浚、航运枢纽、过船建筑物、修造船水工建筑物等及其附属建筑物和设施的新建、改建、扩建及其相关的装修、拆除、修缮等工程；货物是指构成水运工程不可分割的组成部分，且为实现工程基本功能所必需的设备、材料等；服务是指为完成水运工程所需的勘察、设计、监理等服务。</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第十八条：水运工程建设项目采用资格预审方式公开招标的，招标人应当按下列程序开展招标投标活动：</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（一）编制资格预审文件和招标文件，报交通运输主管部门备案；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（二）对提出投标申请的潜在投标人进行资格预审，资格审查结果报交通运输主管部门备案；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（十）编制招标投标情况书面报告报交通运输主管部门备案。</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3.【规范性文件】《关于加强水运工程招标备案管理的通告》（交通运输部2010年第7号）的规定：一、备案管理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（三）项目法人（建设单位）应当根据招标工作进度，分别将招标文件、资格审查结果和评标结果进行备案。</w:t>
            </w:r>
          </w:p>
        </w:tc>
        <w:tc>
          <w:tcPr>
            <w:tcW w:w="2177" w:type="dxa"/>
            <w:vMerge w:val="restart"/>
            <w:vAlign w:val="center"/>
          </w:tcPr>
          <w:p w14:paraId="2DBF5BC1">
            <w:pPr>
              <w:keepNext w:val="0"/>
              <w:keepLines w:val="0"/>
              <w:widowControl/>
              <w:suppressLineNumbers w:val="0"/>
              <w:jc w:val="left"/>
              <w:textAlignment w:val="center"/>
              <w:rPr>
                <w:rFonts w:hint="default"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20"/>
                <w:szCs w:val="20"/>
                <w:u w:val="none"/>
                <w:lang w:val="en-US" w:eastAsia="zh-CN" w:bidi="ar"/>
              </w:rPr>
              <w:t>责任主体：永福县县乡公路管理所。</w:t>
            </w:r>
          </w:p>
          <w:p w14:paraId="585AF931">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1.受理阶段责任：公示依法应当提交的材料；一次性告知补正材料；依法受理或不予受理申请（不予受理应当告知理由）。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2.审查阶段责任：对申请材料进行审查。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3.决定阶段责任：提出意见，作出符合规定决定或者不符合规定决定、法定告知（不符合规定的应当告知理由）。</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4.送达阶段责任：制作相关批准文件，送达。</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5.事后监管阶段责任：定期或不定期对备案的活动情况进行检查，督促申请人遵守有关的法律法规。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6.其他法律法规规章文件规定应履行的责任。</w:t>
            </w:r>
          </w:p>
        </w:tc>
        <w:tc>
          <w:tcPr>
            <w:tcW w:w="4842" w:type="dxa"/>
            <w:vMerge w:val="restart"/>
            <w:vAlign w:val="center"/>
          </w:tcPr>
          <w:p w14:paraId="6383B8A2">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申请人按照本行政机关的要求提交全部补正申请材料的，应当受理行政许可申请。</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2—2.【部门规章】参照《交通行政许可实施程序规定》（2004年交通部令第10号）第十三条：实施机关受理交通行政许可申请后，应当对申请人提交的申请材料进行审查。</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3—1.【法律】参照《中华人民共和国行政许可法》第三十八条：申请人的申请符合法定条件、标准的，行政机关应当依法作出准予行政许可的书面决定。</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2.【法律】参照《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第四十四条：行政机关作出准予行政许可的决定，应当自作出决定之日起十日内向申请人颁发、送达行政许可证件。</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4.【法律】参照《中华人民共和国行政许可法》第四十四条：行政机关作出准予行政许可的决定，应当自作出决定之日起十日内向申请人颁发、送达行政许可证件</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加贴标签、加盖检验、检测、检疫印章。</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5.【法律】参照《中华人民共和国行政许可法》第六十一条：行政机关应当建立健全监督制度，通过核查反映被许可人从事行政许可事项活动情况的有关材料，履行监督责任。</w:t>
            </w:r>
          </w:p>
        </w:tc>
        <w:tc>
          <w:tcPr>
            <w:tcW w:w="1489" w:type="dxa"/>
            <w:vMerge w:val="restart"/>
            <w:vAlign w:val="center"/>
          </w:tcPr>
          <w:p w14:paraId="110AB869">
            <w:pPr>
              <w:keepNext w:val="0"/>
              <w:keepLines w:val="0"/>
              <w:widowControl/>
              <w:suppressLineNumbers w:val="0"/>
              <w:jc w:val="left"/>
              <w:textAlignment w:val="center"/>
              <w:rPr>
                <w:rFonts w:hint="eastAsia" w:ascii="仿宋_GB2312" w:hAnsi="宋体" w:eastAsia="仿宋_GB2312" w:cs="仿宋_GB2312"/>
                <w:i w:val="0"/>
                <w:color w:val="000000"/>
                <w:kern w:val="0"/>
                <w:sz w:val="18"/>
                <w:szCs w:val="18"/>
                <w:u w:val="none"/>
                <w:lang w:val="en-US" w:eastAsia="zh-CN" w:bidi="ar"/>
              </w:rPr>
            </w:pPr>
            <w:r>
              <w:rPr>
                <w:rFonts w:hint="eastAsia" w:ascii="仿宋_GB2312" w:hAnsi="宋体" w:eastAsia="仿宋_GB2312" w:cs="仿宋_GB2312"/>
                <w:i w:val="0"/>
                <w:color w:val="000000"/>
                <w:kern w:val="0"/>
                <w:sz w:val="18"/>
                <w:szCs w:val="18"/>
                <w:u w:val="none"/>
                <w:lang w:val="en-US" w:eastAsia="zh-CN" w:bidi="ar"/>
              </w:rPr>
              <w:t>追责主体：县纪委派驻纪检组。</w:t>
            </w:r>
          </w:p>
          <w:p w14:paraId="6E369AF5">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eastAsia" w:ascii="仿宋_GB2312" w:hAnsi="宋体" w:eastAsia="仿宋_GB2312" w:cs="仿宋_GB2312"/>
                <w:i w:val="0"/>
                <w:color w:val="000000"/>
                <w:kern w:val="0"/>
                <w:sz w:val="18"/>
                <w:szCs w:val="18"/>
                <w:u w:val="none"/>
                <w:lang w:val="en-US" w:eastAsia="zh-CN" w:bidi="ar"/>
              </w:rPr>
              <w:t>因不履行或不正确履行行政职责，有下列情形的</w:t>
            </w:r>
            <w:r>
              <w:rPr>
                <w:rFonts w:hint="default" w:ascii="仿宋_GB2312" w:hAnsi="宋体" w:eastAsia="仿宋_GB2312" w:cs="仿宋_GB2312"/>
                <w:i w:val="0"/>
                <w:color w:val="000000"/>
                <w:kern w:val="0"/>
                <w:sz w:val="18"/>
                <w:szCs w:val="18"/>
                <w:u w:val="none"/>
                <w:lang w:val="en-US" w:eastAsia="zh-CN" w:bidi="ar"/>
              </w:rPr>
              <w:t>，行政机关及相关工作人员应承担相应责任：</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1、对符合法定条件的申请不予备案的；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2、对不符合法定条件的申请予以备案的；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3、在受理、审查、决定备案过程中，未向申请人、利害关系人履行法定告知义务的；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4、在备案工作中违反法定权限、条件和程序设定或者实施备案的；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5、不依法履行备案监督职责或监督不力造成严重后果的；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6、在备案过程中徇私舞弊、滥用职权或者玩忽职守的；</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7、其他违反法律法规文件规定的行为。</w:t>
            </w:r>
          </w:p>
        </w:tc>
        <w:tc>
          <w:tcPr>
            <w:tcW w:w="5188" w:type="dxa"/>
            <w:vMerge w:val="restart"/>
            <w:vAlign w:val="center"/>
          </w:tcPr>
          <w:p w14:paraId="6A637EAA">
            <w:pPr>
              <w:keepNext w:val="0"/>
              <w:keepLines w:val="0"/>
              <w:widowControl/>
              <w:suppressLineNumbers w:val="0"/>
              <w:jc w:val="left"/>
              <w:textAlignment w:val="center"/>
              <w:rPr>
                <w:rFonts w:ascii="仿宋_GB2312" w:hAnsi="仿宋_GB2312" w:eastAsia="仿宋_GB2312" w:cs="仿宋_GB2312"/>
                <w:sz w:val="18"/>
                <w:szCs w:val="18"/>
                <w:lang w:bidi="ar"/>
              </w:rPr>
            </w:pPr>
            <w:r>
              <w:rPr>
                <w:rFonts w:hint="default" w:ascii="仿宋_GB2312" w:hAnsi="宋体" w:eastAsia="仿宋_GB2312" w:cs="仿宋_GB2312"/>
                <w:i w:val="0"/>
                <w:color w:val="000000"/>
                <w:kern w:val="0"/>
                <w:sz w:val="18"/>
                <w:szCs w:val="18"/>
                <w:u w:val="none"/>
                <w:lang w:val="en-US" w:eastAsia="zh-CN" w:bidi="ar"/>
              </w:rPr>
              <w:t>1.</w:t>
            </w:r>
            <w:r>
              <w:rPr>
                <w:rFonts w:ascii="Arial" w:hAnsi="Arial" w:eastAsia="仿宋_GB2312" w:cs="Arial"/>
                <w:i w:val="0"/>
                <w:color w:val="000000"/>
                <w:kern w:val="0"/>
                <w:sz w:val="18"/>
                <w:szCs w:val="18"/>
                <w:u w:val="none"/>
                <w:lang w:val="en-US" w:eastAsia="zh-CN" w:bidi="ar"/>
              </w:rPr>
              <w:t xml:space="preserve"> </w:t>
            </w:r>
            <w:r>
              <w:rPr>
                <w:rFonts w:hint="default" w:ascii="仿宋_GB2312" w:hAnsi="宋体" w:eastAsia="仿宋_GB2312" w:cs="仿宋_GB2312"/>
                <w:i w:val="0"/>
                <w:color w:val="000000"/>
                <w:kern w:val="0"/>
                <w:sz w:val="18"/>
                <w:szCs w:val="18"/>
                <w:u w:val="none"/>
                <w:lang w:val="en-US" w:eastAsia="zh-CN" w:bidi="ar"/>
              </w:rPr>
              <w:t>【法规】《行政机关公务员处分条例》（2007年4月4日国务院第173次常务会议通过，自2007年6月1日起施行。）第二十条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（四）其他玩忽职守、贻误工作的行为。</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2【法规】《行政机关公务员处分条例》（2007年4月4日国务院第173次常务会议通过，自2007年6月1日起施行。）第二十三条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3.【法规】《行政机关公务员处分条例》（2007年4月4日国务院第173次常务会议通过，自2007年6月1日起施行。）第二十五条　有下列行为之一的，给予记过或者记大过处分。情节较重的，给予降级或者撤职处分；情节严重的，给予开除处分：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（五）其他滥用职权，侵害公民、法人或者其他组织合法权益的行为。</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4.【法规】《行政机关公务员处分条例》（2007年4月4日国务院第173次常务会议通过，自2007年6月1日起施行。）第二十六条　泄露国家秘密、工作秘密</w:t>
            </w:r>
            <w:r>
              <w:rPr>
                <w:rFonts w:hint="eastAsia" w:ascii="仿宋_GB2312" w:hAnsi="宋体" w:eastAsia="仿宋_GB2312" w:cs="仿宋_GB2312"/>
                <w:i w:val="0"/>
                <w:color w:val="000000"/>
                <w:kern w:val="0"/>
                <w:sz w:val="18"/>
                <w:szCs w:val="18"/>
                <w:u w:val="none"/>
                <w:lang w:val="en-US" w:eastAsia="zh-CN" w:bidi="ar"/>
              </w:rPr>
              <w:t>或者</w:t>
            </w:r>
            <w:r>
              <w:rPr>
                <w:rFonts w:hint="default" w:ascii="仿宋_GB2312" w:hAnsi="宋体" w:eastAsia="仿宋_GB2312" w:cs="仿宋_GB2312"/>
                <w:i w:val="0"/>
                <w:color w:val="000000"/>
                <w:kern w:val="0"/>
                <w:sz w:val="18"/>
                <w:szCs w:val="18"/>
                <w:u w:val="none"/>
                <w:lang w:val="en-US" w:eastAsia="zh-CN" w:bidi="ar"/>
              </w:rPr>
              <w:t>泄露因履行职责掌握的商业秘密、个人隐私，造成不良后果的，给予记过、警告或者记大过处分；情节较重的，给予降级或者撤职处分；情节严重的，给予开除处分。.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5.【法规】《行政机关公务员处分条例》（2007年4月4日国务院第173次常务会议通过，自2007年6月1日起施行。）第二十八条　严重违反公务员职业道德，工作作风懈怠、工作态度恶劣，造成不良影响的，给予警告、记过或者记大过处分。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6.【法规】《行政机关公务员处分条例》（2007年4月4日国务院第173次常务会议通过，自2007年6月1日起施行。）第二十条　有下列行为之一的，给予记过、记大过处分；情节较重的，给予降级或者撤职处分；情节严重的，给予开除处分：</w:t>
            </w:r>
            <w:r>
              <w:rPr>
                <w:rFonts w:hint="default" w:ascii="仿宋_GB2312" w:hAnsi="宋体" w:eastAsia="仿宋_GB2312" w:cs="仿宋_GB2312"/>
                <w:i w:val="0"/>
                <w:color w:val="000000"/>
                <w:kern w:val="0"/>
                <w:sz w:val="18"/>
                <w:szCs w:val="18"/>
                <w:u w:val="none"/>
                <w:lang w:val="en-US" w:eastAsia="zh-CN" w:bidi="ar"/>
              </w:rPr>
              <w:br w:type="textWrapping"/>
            </w:r>
            <w:r>
              <w:rPr>
                <w:rFonts w:hint="default" w:ascii="仿宋_GB2312" w:hAnsi="宋体" w:eastAsia="仿宋_GB2312" w:cs="仿宋_GB2312"/>
                <w:i w:val="0"/>
                <w:color w:val="000000"/>
                <w:kern w:val="0"/>
                <w:sz w:val="18"/>
                <w:szCs w:val="18"/>
                <w:u w:val="none"/>
                <w:lang w:val="en-US" w:eastAsia="zh-CN" w:bidi="ar"/>
              </w:rPr>
              <w:t>（四）其他玩忽职守、贻误工作的行为。</w:t>
            </w:r>
            <w:r>
              <w:rPr>
                <w:rFonts w:ascii="Arial" w:hAnsi="Arial" w:eastAsia="仿宋_GB2312" w:cs="Arial"/>
                <w:i w:val="0"/>
                <w:color w:val="000000"/>
                <w:kern w:val="0"/>
                <w:sz w:val="18"/>
                <w:szCs w:val="18"/>
                <w:u w:val="none"/>
                <w:lang w:val="en-US" w:eastAsia="zh-CN" w:bidi="ar"/>
              </w:rPr>
              <w:t xml:space="preserve"> </w:t>
            </w:r>
          </w:p>
        </w:tc>
        <w:tc>
          <w:tcPr>
            <w:tcW w:w="532" w:type="dxa"/>
            <w:vAlign w:val="center"/>
          </w:tcPr>
          <w:p w14:paraId="5CA10094">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restart"/>
            <w:vAlign w:val="bottom"/>
          </w:tcPr>
          <w:p w14:paraId="72A867BF">
            <w:pPr>
              <w:rPr>
                <w:rFonts w:ascii="仿宋_GB2312" w:hAnsi="仿宋_GB2312" w:eastAsia="仿宋_GB2312" w:cs="仿宋_GB2312"/>
                <w:kern w:val="1"/>
                <w:sz w:val="18"/>
                <w:szCs w:val="18"/>
                <w:lang w:bidi="ar"/>
              </w:rPr>
            </w:pPr>
          </w:p>
        </w:tc>
      </w:tr>
      <w:tr w14:paraId="40F98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9D2B7BE">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47</w:t>
            </w:r>
          </w:p>
        </w:tc>
        <w:tc>
          <w:tcPr>
            <w:tcW w:w="305" w:type="dxa"/>
            <w:vAlign w:val="center"/>
          </w:tcPr>
          <w:p w14:paraId="756DF2B3">
            <w:pPr>
              <w:keepNext w:val="0"/>
              <w:keepLines w:val="0"/>
              <w:widowControl/>
              <w:suppressLineNumbers w:val="0"/>
              <w:jc w:val="left"/>
              <w:textAlignment w:val="center"/>
              <w:rPr>
                <w:rFonts w:ascii="方正书宋_GBK" w:hAnsi="宋体" w:eastAsia="方正书宋_GBK" w:cs="宋体"/>
                <w:kern w:val="0"/>
                <w:sz w:val="20"/>
                <w:szCs w:val="20"/>
              </w:rPr>
            </w:pPr>
          </w:p>
        </w:tc>
        <w:tc>
          <w:tcPr>
            <w:tcW w:w="504" w:type="dxa"/>
            <w:vAlign w:val="center"/>
          </w:tcPr>
          <w:p w14:paraId="3B80F173">
            <w:pPr>
              <w:keepNext w:val="0"/>
              <w:keepLines w:val="0"/>
              <w:widowControl/>
              <w:suppressLineNumbers w:val="0"/>
              <w:jc w:val="left"/>
              <w:textAlignment w:val="center"/>
              <w:rPr>
                <w:rFonts w:ascii="方正书宋_GBK" w:hAnsi="宋体" w:eastAsia="方正书宋_GBK" w:cs="宋体"/>
                <w:kern w:val="0"/>
                <w:sz w:val="20"/>
                <w:szCs w:val="20"/>
              </w:rPr>
            </w:pPr>
          </w:p>
        </w:tc>
        <w:tc>
          <w:tcPr>
            <w:tcW w:w="546" w:type="dxa"/>
            <w:vAlign w:val="center"/>
          </w:tcPr>
          <w:p w14:paraId="7A2FA774">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2.</w:t>
            </w:r>
            <w:r>
              <w:rPr>
                <w:rFonts w:hint="default" w:ascii="仿宋_GB2312" w:hAnsi="宋体" w:eastAsia="仿宋_GB2312" w:cs="仿宋_GB2312"/>
                <w:i w:val="0"/>
                <w:color w:val="000000"/>
                <w:kern w:val="0"/>
                <w:sz w:val="20"/>
                <w:szCs w:val="20"/>
                <w:u w:val="none"/>
                <w:lang w:val="en-US" w:eastAsia="zh-CN" w:bidi="ar"/>
              </w:rPr>
              <w:t>公路工程施工招标评标结果备案</w:t>
            </w:r>
          </w:p>
        </w:tc>
        <w:tc>
          <w:tcPr>
            <w:tcW w:w="966" w:type="dxa"/>
            <w:vAlign w:val="center"/>
          </w:tcPr>
          <w:p w14:paraId="6ABD2A8E">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5FEC62A4">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continue"/>
            <w:vAlign w:val="center"/>
          </w:tcPr>
          <w:p w14:paraId="4131EE9E">
            <w:pPr>
              <w:rPr>
                <w:rFonts w:ascii="仿宋_GB2312" w:hAnsi="仿宋_GB2312" w:eastAsia="仿宋_GB2312" w:cs="仿宋_GB2312"/>
                <w:kern w:val="1"/>
                <w:sz w:val="18"/>
                <w:szCs w:val="18"/>
                <w:lang w:bidi="ar"/>
              </w:rPr>
            </w:pPr>
          </w:p>
        </w:tc>
        <w:tc>
          <w:tcPr>
            <w:tcW w:w="2177" w:type="dxa"/>
            <w:vMerge w:val="continue"/>
            <w:vAlign w:val="center"/>
          </w:tcPr>
          <w:p w14:paraId="614A1DDF">
            <w:pPr>
              <w:rPr>
                <w:rFonts w:ascii="仿宋_GB2312" w:hAnsi="仿宋_GB2312" w:eastAsia="仿宋_GB2312" w:cs="仿宋_GB2312"/>
                <w:kern w:val="1"/>
                <w:sz w:val="18"/>
                <w:szCs w:val="18"/>
                <w:lang w:bidi="ar"/>
              </w:rPr>
            </w:pPr>
          </w:p>
        </w:tc>
        <w:tc>
          <w:tcPr>
            <w:tcW w:w="4842" w:type="dxa"/>
            <w:vMerge w:val="continue"/>
            <w:vAlign w:val="center"/>
          </w:tcPr>
          <w:p w14:paraId="6584360A">
            <w:pPr>
              <w:rPr>
                <w:rFonts w:ascii="仿宋_GB2312" w:hAnsi="仿宋_GB2312" w:eastAsia="仿宋_GB2312" w:cs="仿宋_GB2312"/>
                <w:kern w:val="1"/>
                <w:sz w:val="18"/>
                <w:szCs w:val="18"/>
                <w:lang w:bidi="ar"/>
              </w:rPr>
            </w:pPr>
          </w:p>
        </w:tc>
        <w:tc>
          <w:tcPr>
            <w:tcW w:w="1489" w:type="dxa"/>
            <w:vMerge w:val="continue"/>
            <w:vAlign w:val="center"/>
          </w:tcPr>
          <w:p w14:paraId="0B3A7476">
            <w:pPr>
              <w:jc w:val="left"/>
              <w:rPr>
                <w:rFonts w:ascii="仿宋_GB2312" w:hAnsi="仿宋_GB2312" w:eastAsia="仿宋_GB2312" w:cs="仿宋_GB2312"/>
                <w:sz w:val="18"/>
                <w:szCs w:val="18"/>
                <w:lang w:bidi="ar"/>
              </w:rPr>
            </w:pPr>
          </w:p>
        </w:tc>
        <w:tc>
          <w:tcPr>
            <w:tcW w:w="5188" w:type="dxa"/>
            <w:vMerge w:val="continue"/>
            <w:vAlign w:val="center"/>
          </w:tcPr>
          <w:p w14:paraId="6D06C79D">
            <w:pPr>
              <w:jc w:val="left"/>
              <w:rPr>
                <w:rFonts w:ascii="仿宋_GB2312" w:hAnsi="仿宋_GB2312" w:eastAsia="仿宋_GB2312" w:cs="仿宋_GB2312"/>
                <w:sz w:val="18"/>
                <w:szCs w:val="18"/>
                <w:lang w:bidi="ar"/>
              </w:rPr>
            </w:pPr>
          </w:p>
        </w:tc>
        <w:tc>
          <w:tcPr>
            <w:tcW w:w="532" w:type="dxa"/>
            <w:vAlign w:val="center"/>
          </w:tcPr>
          <w:p w14:paraId="22E27360">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continue"/>
            <w:vAlign w:val="bottom"/>
          </w:tcPr>
          <w:p w14:paraId="253490F7">
            <w:pPr>
              <w:rPr>
                <w:rFonts w:ascii="仿宋_GB2312" w:hAnsi="仿宋_GB2312" w:eastAsia="仿宋_GB2312" w:cs="仿宋_GB2312"/>
                <w:kern w:val="1"/>
                <w:sz w:val="18"/>
                <w:szCs w:val="18"/>
                <w:lang w:bidi="ar"/>
              </w:rPr>
            </w:pPr>
          </w:p>
        </w:tc>
      </w:tr>
      <w:tr w14:paraId="53280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520956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47</w:t>
            </w:r>
          </w:p>
        </w:tc>
        <w:tc>
          <w:tcPr>
            <w:tcW w:w="305" w:type="dxa"/>
            <w:vAlign w:val="center"/>
          </w:tcPr>
          <w:p w14:paraId="59282F30">
            <w:pPr>
              <w:keepNext w:val="0"/>
              <w:keepLines w:val="0"/>
              <w:widowControl/>
              <w:suppressLineNumbers w:val="0"/>
              <w:jc w:val="left"/>
              <w:textAlignment w:val="center"/>
              <w:rPr>
                <w:rFonts w:ascii="方正书宋_GBK" w:hAnsi="宋体" w:eastAsia="方正书宋_GBK" w:cs="宋体"/>
                <w:kern w:val="0"/>
                <w:sz w:val="20"/>
                <w:szCs w:val="20"/>
              </w:rPr>
            </w:pPr>
          </w:p>
        </w:tc>
        <w:tc>
          <w:tcPr>
            <w:tcW w:w="504" w:type="dxa"/>
            <w:vAlign w:val="bottom"/>
          </w:tcPr>
          <w:p w14:paraId="15BD239C">
            <w:pPr>
              <w:keepNext w:val="0"/>
              <w:keepLines w:val="0"/>
              <w:widowControl/>
              <w:suppressLineNumbers w:val="0"/>
              <w:jc w:val="both"/>
              <w:textAlignment w:val="bottom"/>
              <w:rPr>
                <w:rFonts w:ascii="方正书宋_GBK" w:hAnsi="宋体" w:eastAsia="方正书宋_GBK" w:cs="宋体"/>
                <w:kern w:val="0"/>
                <w:sz w:val="20"/>
                <w:szCs w:val="20"/>
              </w:rPr>
            </w:pPr>
          </w:p>
        </w:tc>
        <w:tc>
          <w:tcPr>
            <w:tcW w:w="546" w:type="dxa"/>
            <w:vAlign w:val="center"/>
          </w:tcPr>
          <w:p w14:paraId="193E7BCB">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3.</w:t>
            </w:r>
            <w:r>
              <w:rPr>
                <w:rFonts w:hint="default" w:ascii="仿宋_GB2312" w:hAnsi="宋体" w:eastAsia="仿宋_GB2312" w:cs="仿宋_GB2312"/>
                <w:i w:val="0"/>
                <w:color w:val="000000"/>
                <w:kern w:val="0"/>
                <w:sz w:val="20"/>
                <w:szCs w:val="20"/>
                <w:u w:val="none"/>
                <w:lang w:val="en-US" w:eastAsia="zh-CN" w:bidi="ar"/>
              </w:rPr>
              <w:t>公路工程施工监理招标资格预审文件备案</w:t>
            </w:r>
          </w:p>
        </w:tc>
        <w:tc>
          <w:tcPr>
            <w:tcW w:w="966" w:type="dxa"/>
            <w:vAlign w:val="center"/>
          </w:tcPr>
          <w:p w14:paraId="29C597F2">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499BAF36">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continue"/>
            <w:vAlign w:val="center"/>
          </w:tcPr>
          <w:p w14:paraId="18012679">
            <w:pPr>
              <w:rPr>
                <w:rFonts w:ascii="仿宋_GB2312" w:hAnsi="仿宋_GB2312" w:eastAsia="仿宋_GB2312" w:cs="仿宋_GB2312"/>
                <w:kern w:val="1"/>
                <w:sz w:val="18"/>
                <w:szCs w:val="18"/>
                <w:lang w:bidi="ar"/>
              </w:rPr>
            </w:pPr>
          </w:p>
        </w:tc>
        <w:tc>
          <w:tcPr>
            <w:tcW w:w="2177" w:type="dxa"/>
            <w:vMerge w:val="continue"/>
            <w:vAlign w:val="center"/>
          </w:tcPr>
          <w:p w14:paraId="4DFB6C5C">
            <w:pPr>
              <w:rPr>
                <w:rFonts w:ascii="仿宋_GB2312" w:hAnsi="仿宋_GB2312" w:eastAsia="仿宋_GB2312" w:cs="仿宋_GB2312"/>
                <w:kern w:val="1"/>
                <w:sz w:val="18"/>
                <w:szCs w:val="18"/>
                <w:lang w:bidi="ar"/>
              </w:rPr>
            </w:pPr>
          </w:p>
        </w:tc>
        <w:tc>
          <w:tcPr>
            <w:tcW w:w="4842" w:type="dxa"/>
            <w:vMerge w:val="continue"/>
            <w:vAlign w:val="center"/>
          </w:tcPr>
          <w:p w14:paraId="02650EBE">
            <w:pPr>
              <w:rPr>
                <w:rFonts w:ascii="仿宋_GB2312" w:hAnsi="仿宋_GB2312" w:eastAsia="仿宋_GB2312" w:cs="仿宋_GB2312"/>
                <w:kern w:val="1"/>
                <w:sz w:val="18"/>
                <w:szCs w:val="18"/>
                <w:lang w:bidi="ar"/>
              </w:rPr>
            </w:pPr>
          </w:p>
        </w:tc>
        <w:tc>
          <w:tcPr>
            <w:tcW w:w="1489" w:type="dxa"/>
            <w:vMerge w:val="continue"/>
            <w:vAlign w:val="center"/>
          </w:tcPr>
          <w:p w14:paraId="23B25A7D">
            <w:pPr>
              <w:jc w:val="left"/>
              <w:rPr>
                <w:rFonts w:ascii="仿宋_GB2312" w:hAnsi="仿宋_GB2312" w:eastAsia="仿宋_GB2312" w:cs="仿宋_GB2312"/>
                <w:sz w:val="18"/>
                <w:szCs w:val="18"/>
                <w:lang w:bidi="ar"/>
              </w:rPr>
            </w:pPr>
          </w:p>
        </w:tc>
        <w:tc>
          <w:tcPr>
            <w:tcW w:w="5188" w:type="dxa"/>
            <w:vMerge w:val="continue"/>
            <w:vAlign w:val="center"/>
          </w:tcPr>
          <w:p w14:paraId="264CBCC2">
            <w:pPr>
              <w:jc w:val="left"/>
              <w:rPr>
                <w:rFonts w:ascii="仿宋_GB2312" w:hAnsi="仿宋_GB2312" w:eastAsia="仿宋_GB2312" w:cs="仿宋_GB2312"/>
                <w:sz w:val="18"/>
                <w:szCs w:val="18"/>
                <w:lang w:bidi="ar"/>
              </w:rPr>
            </w:pPr>
          </w:p>
        </w:tc>
        <w:tc>
          <w:tcPr>
            <w:tcW w:w="532" w:type="dxa"/>
            <w:vAlign w:val="center"/>
          </w:tcPr>
          <w:p w14:paraId="59979068">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continue"/>
            <w:vAlign w:val="bottom"/>
          </w:tcPr>
          <w:p w14:paraId="2961519A">
            <w:pPr>
              <w:rPr>
                <w:rFonts w:ascii="仿宋_GB2312" w:hAnsi="仿宋_GB2312" w:eastAsia="仿宋_GB2312" w:cs="仿宋_GB2312"/>
                <w:kern w:val="1"/>
                <w:sz w:val="18"/>
                <w:szCs w:val="18"/>
                <w:lang w:bidi="ar"/>
              </w:rPr>
            </w:pPr>
          </w:p>
        </w:tc>
      </w:tr>
      <w:tr w14:paraId="3D142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F824086">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47</w:t>
            </w:r>
          </w:p>
        </w:tc>
        <w:tc>
          <w:tcPr>
            <w:tcW w:w="305" w:type="dxa"/>
            <w:vAlign w:val="center"/>
          </w:tcPr>
          <w:p w14:paraId="4E36582A">
            <w:pPr>
              <w:keepNext w:val="0"/>
              <w:keepLines w:val="0"/>
              <w:widowControl/>
              <w:suppressLineNumbers w:val="0"/>
              <w:jc w:val="left"/>
              <w:textAlignment w:val="center"/>
              <w:rPr>
                <w:rFonts w:ascii="方正书宋_GBK" w:hAnsi="宋体" w:eastAsia="方正书宋_GBK" w:cs="宋体"/>
                <w:kern w:val="0"/>
                <w:sz w:val="20"/>
                <w:szCs w:val="20"/>
              </w:rPr>
            </w:pPr>
          </w:p>
        </w:tc>
        <w:tc>
          <w:tcPr>
            <w:tcW w:w="504" w:type="dxa"/>
            <w:vAlign w:val="bottom"/>
          </w:tcPr>
          <w:p w14:paraId="0A9CDA49">
            <w:pPr>
              <w:keepNext w:val="0"/>
              <w:keepLines w:val="0"/>
              <w:widowControl/>
              <w:suppressLineNumbers w:val="0"/>
              <w:jc w:val="both"/>
              <w:textAlignment w:val="bottom"/>
              <w:rPr>
                <w:rFonts w:ascii="方正书宋_GBK" w:hAnsi="宋体" w:eastAsia="方正书宋_GBK" w:cs="宋体"/>
                <w:kern w:val="0"/>
                <w:sz w:val="20"/>
                <w:szCs w:val="20"/>
              </w:rPr>
            </w:pPr>
          </w:p>
        </w:tc>
        <w:tc>
          <w:tcPr>
            <w:tcW w:w="546" w:type="dxa"/>
            <w:vAlign w:val="center"/>
          </w:tcPr>
          <w:p w14:paraId="321DBD89">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4.</w:t>
            </w:r>
            <w:r>
              <w:rPr>
                <w:rFonts w:hint="default" w:ascii="仿宋_GB2312" w:hAnsi="宋体" w:eastAsia="仿宋_GB2312" w:cs="仿宋_GB2312"/>
                <w:i w:val="0"/>
                <w:color w:val="000000"/>
                <w:kern w:val="0"/>
                <w:sz w:val="20"/>
                <w:szCs w:val="20"/>
                <w:u w:val="none"/>
                <w:lang w:val="en-US" w:eastAsia="zh-CN" w:bidi="ar"/>
              </w:rPr>
              <w:t>公路工程施工监理招标文件备案</w:t>
            </w:r>
          </w:p>
        </w:tc>
        <w:tc>
          <w:tcPr>
            <w:tcW w:w="966" w:type="dxa"/>
            <w:vAlign w:val="center"/>
          </w:tcPr>
          <w:p w14:paraId="1BC7A32A">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31D221B8">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continue"/>
            <w:vAlign w:val="center"/>
          </w:tcPr>
          <w:p w14:paraId="78D574CE">
            <w:pPr>
              <w:rPr>
                <w:rFonts w:ascii="仿宋_GB2312" w:hAnsi="仿宋_GB2312" w:eastAsia="仿宋_GB2312" w:cs="仿宋_GB2312"/>
                <w:kern w:val="1"/>
                <w:sz w:val="18"/>
                <w:szCs w:val="18"/>
                <w:lang w:bidi="ar"/>
              </w:rPr>
            </w:pPr>
          </w:p>
        </w:tc>
        <w:tc>
          <w:tcPr>
            <w:tcW w:w="2177" w:type="dxa"/>
            <w:vMerge w:val="continue"/>
            <w:vAlign w:val="center"/>
          </w:tcPr>
          <w:p w14:paraId="6F5BCD3C">
            <w:pPr>
              <w:rPr>
                <w:rFonts w:ascii="仿宋_GB2312" w:hAnsi="仿宋_GB2312" w:eastAsia="仿宋_GB2312" w:cs="仿宋_GB2312"/>
                <w:kern w:val="1"/>
                <w:sz w:val="18"/>
                <w:szCs w:val="18"/>
                <w:lang w:bidi="ar"/>
              </w:rPr>
            </w:pPr>
          </w:p>
        </w:tc>
        <w:tc>
          <w:tcPr>
            <w:tcW w:w="4842" w:type="dxa"/>
            <w:vMerge w:val="continue"/>
            <w:vAlign w:val="center"/>
          </w:tcPr>
          <w:p w14:paraId="00A03807">
            <w:pPr>
              <w:rPr>
                <w:rFonts w:ascii="仿宋_GB2312" w:hAnsi="仿宋_GB2312" w:eastAsia="仿宋_GB2312" w:cs="仿宋_GB2312"/>
                <w:kern w:val="1"/>
                <w:sz w:val="18"/>
                <w:szCs w:val="18"/>
                <w:lang w:bidi="ar"/>
              </w:rPr>
            </w:pPr>
          </w:p>
        </w:tc>
        <w:tc>
          <w:tcPr>
            <w:tcW w:w="1489" w:type="dxa"/>
            <w:vMerge w:val="continue"/>
            <w:vAlign w:val="center"/>
          </w:tcPr>
          <w:p w14:paraId="5F646CC5">
            <w:pPr>
              <w:jc w:val="left"/>
              <w:rPr>
                <w:rFonts w:ascii="仿宋_GB2312" w:hAnsi="仿宋_GB2312" w:eastAsia="仿宋_GB2312" w:cs="仿宋_GB2312"/>
                <w:sz w:val="18"/>
                <w:szCs w:val="18"/>
                <w:lang w:bidi="ar"/>
              </w:rPr>
            </w:pPr>
          </w:p>
        </w:tc>
        <w:tc>
          <w:tcPr>
            <w:tcW w:w="5188" w:type="dxa"/>
            <w:vMerge w:val="continue"/>
            <w:vAlign w:val="center"/>
          </w:tcPr>
          <w:p w14:paraId="6952D167">
            <w:pPr>
              <w:jc w:val="left"/>
              <w:rPr>
                <w:rFonts w:ascii="仿宋_GB2312" w:hAnsi="仿宋_GB2312" w:eastAsia="仿宋_GB2312" w:cs="仿宋_GB2312"/>
                <w:sz w:val="18"/>
                <w:szCs w:val="18"/>
                <w:lang w:bidi="ar"/>
              </w:rPr>
            </w:pPr>
          </w:p>
        </w:tc>
        <w:tc>
          <w:tcPr>
            <w:tcW w:w="532" w:type="dxa"/>
            <w:vAlign w:val="center"/>
          </w:tcPr>
          <w:p w14:paraId="1F92E1C8">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continue"/>
            <w:vAlign w:val="bottom"/>
          </w:tcPr>
          <w:p w14:paraId="2C01D42F">
            <w:pPr>
              <w:rPr>
                <w:rFonts w:ascii="仿宋_GB2312" w:hAnsi="仿宋_GB2312" w:eastAsia="仿宋_GB2312" w:cs="仿宋_GB2312"/>
                <w:kern w:val="1"/>
                <w:sz w:val="18"/>
                <w:szCs w:val="18"/>
                <w:lang w:bidi="ar"/>
              </w:rPr>
            </w:pPr>
          </w:p>
        </w:tc>
      </w:tr>
      <w:tr w14:paraId="16CD3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CC5C948">
            <w:pPr>
              <w:keepNext w:val="0"/>
              <w:keepLines w:val="0"/>
              <w:widowControl/>
              <w:suppressLineNumbers w:val="0"/>
              <w:jc w:val="right"/>
              <w:textAlignment w:val="center"/>
              <w:rPr>
                <w:rFonts w:hint="default" w:ascii="方正书宋_GBK" w:hAnsi="宋体" w:eastAsia="方正书宋_GBK" w:cs="宋体"/>
                <w:kern w:val="0"/>
                <w:sz w:val="20"/>
                <w:szCs w:val="20"/>
                <w:lang w:val="en-US" w:eastAsia="zh-CN"/>
              </w:rPr>
            </w:pPr>
            <w:r>
              <w:rPr>
                <w:rFonts w:hint="eastAsia" w:ascii="方正书宋_GBK" w:hAnsi="宋体" w:eastAsia="方正书宋_GBK" w:cs="宋体"/>
                <w:kern w:val="0"/>
                <w:sz w:val="20"/>
                <w:szCs w:val="20"/>
                <w:lang w:val="en-US" w:eastAsia="zh-CN"/>
              </w:rPr>
              <w:t>47</w:t>
            </w:r>
          </w:p>
        </w:tc>
        <w:tc>
          <w:tcPr>
            <w:tcW w:w="305" w:type="dxa"/>
          </w:tcPr>
          <w:p w14:paraId="0A48F3FF">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1487D929">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5D0227C">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5.</w:t>
            </w:r>
            <w:r>
              <w:rPr>
                <w:rFonts w:hint="default" w:ascii="仿宋_GB2312" w:hAnsi="宋体" w:eastAsia="仿宋_GB2312" w:cs="仿宋_GB2312"/>
                <w:i w:val="0"/>
                <w:color w:val="000000"/>
                <w:kern w:val="0"/>
                <w:sz w:val="20"/>
                <w:szCs w:val="20"/>
                <w:u w:val="none"/>
                <w:lang w:val="en-US" w:eastAsia="zh-CN" w:bidi="ar"/>
              </w:rPr>
              <w:t>公路工程施工监理招标评标结果备案</w:t>
            </w:r>
          </w:p>
        </w:tc>
        <w:tc>
          <w:tcPr>
            <w:tcW w:w="966" w:type="dxa"/>
            <w:vAlign w:val="center"/>
          </w:tcPr>
          <w:p w14:paraId="02CF4FF7">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3648DDBB">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continue"/>
            <w:vAlign w:val="center"/>
          </w:tcPr>
          <w:p w14:paraId="201FD8AD">
            <w:pPr>
              <w:rPr>
                <w:rFonts w:ascii="仿宋_GB2312" w:hAnsi="仿宋_GB2312" w:eastAsia="仿宋_GB2312" w:cs="仿宋_GB2312"/>
                <w:kern w:val="1"/>
                <w:sz w:val="18"/>
                <w:szCs w:val="18"/>
                <w:lang w:bidi="ar"/>
              </w:rPr>
            </w:pPr>
          </w:p>
        </w:tc>
        <w:tc>
          <w:tcPr>
            <w:tcW w:w="2177" w:type="dxa"/>
            <w:vMerge w:val="continue"/>
            <w:vAlign w:val="center"/>
          </w:tcPr>
          <w:p w14:paraId="2CD5EB96">
            <w:pPr>
              <w:rPr>
                <w:rFonts w:ascii="仿宋_GB2312" w:hAnsi="仿宋_GB2312" w:eastAsia="仿宋_GB2312" w:cs="仿宋_GB2312"/>
                <w:kern w:val="1"/>
                <w:sz w:val="18"/>
                <w:szCs w:val="18"/>
                <w:lang w:bidi="ar"/>
              </w:rPr>
            </w:pPr>
          </w:p>
        </w:tc>
        <w:tc>
          <w:tcPr>
            <w:tcW w:w="4842" w:type="dxa"/>
            <w:vMerge w:val="continue"/>
            <w:vAlign w:val="center"/>
          </w:tcPr>
          <w:p w14:paraId="08980499">
            <w:pPr>
              <w:rPr>
                <w:rFonts w:ascii="仿宋_GB2312" w:hAnsi="仿宋_GB2312" w:eastAsia="仿宋_GB2312" w:cs="仿宋_GB2312"/>
                <w:kern w:val="1"/>
                <w:sz w:val="18"/>
                <w:szCs w:val="18"/>
                <w:lang w:bidi="ar"/>
              </w:rPr>
            </w:pPr>
          </w:p>
        </w:tc>
        <w:tc>
          <w:tcPr>
            <w:tcW w:w="1489" w:type="dxa"/>
            <w:vMerge w:val="continue"/>
            <w:vAlign w:val="center"/>
          </w:tcPr>
          <w:p w14:paraId="07ABB8FF">
            <w:pPr>
              <w:jc w:val="left"/>
              <w:rPr>
                <w:rFonts w:ascii="仿宋_GB2312" w:hAnsi="仿宋_GB2312" w:eastAsia="仿宋_GB2312" w:cs="仿宋_GB2312"/>
                <w:sz w:val="18"/>
                <w:szCs w:val="18"/>
                <w:lang w:bidi="ar"/>
              </w:rPr>
            </w:pPr>
          </w:p>
        </w:tc>
        <w:tc>
          <w:tcPr>
            <w:tcW w:w="5188" w:type="dxa"/>
            <w:vMerge w:val="continue"/>
            <w:vAlign w:val="center"/>
          </w:tcPr>
          <w:p w14:paraId="4DC813BA">
            <w:pPr>
              <w:jc w:val="left"/>
              <w:rPr>
                <w:rFonts w:ascii="仿宋_GB2312" w:hAnsi="仿宋_GB2312" w:eastAsia="仿宋_GB2312" w:cs="仿宋_GB2312"/>
                <w:sz w:val="18"/>
                <w:szCs w:val="18"/>
                <w:lang w:bidi="ar"/>
              </w:rPr>
            </w:pPr>
          </w:p>
        </w:tc>
        <w:tc>
          <w:tcPr>
            <w:tcW w:w="532" w:type="dxa"/>
            <w:vAlign w:val="center"/>
          </w:tcPr>
          <w:p w14:paraId="55B17F9C">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continue"/>
            <w:vAlign w:val="bottom"/>
          </w:tcPr>
          <w:p w14:paraId="3892BE4E">
            <w:pPr>
              <w:rPr>
                <w:rFonts w:ascii="仿宋_GB2312" w:hAnsi="仿宋_GB2312" w:eastAsia="仿宋_GB2312" w:cs="仿宋_GB2312"/>
                <w:kern w:val="1"/>
                <w:sz w:val="18"/>
                <w:szCs w:val="18"/>
                <w:lang w:bidi="ar"/>
              </w:rPr>
            </w:pPr>
          </w:p>
        </w:tc>
      </w:tr>
      <w:tr w14:paraId="7F0D7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46114C5">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47</w:t>
            </w:r>
          </w:p>
        </w:tc>
        <w:tc>
          <w:tcPr>
            <w:tcW w:w="305" w:type="dxa"/>
          </w:tcPr>
          <w:p w14:paraId="4FC514F0">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28CA59A7">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E4EF76F">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6.</w:t>
            </w:r>
            <w:r>
              <w:rPr>
                <w:rFonts w:hint="default" w:ascii="仿宋_GB2312" w:hAnsi="宋体" w:eastAsia="仿宋_GB2312" w:cs="仿宋_GB2312"/>
                <w:i w:val="0"/>
                <w:color w:val="000000"/>
                <w:kern w:val="0"/>
                <w:sz w:val="20"/>
                <w:szCs w:val="20"/>
                <w:u w:val="none"/>
                <w:lang w:val="en-US" w:eastAsia="zh-CN" w:bidi="ar"/>
              </w:rPr>
              <w:t>公路工程勘察设计招标文件备案</w:t>
            </w:r>
          </w:p>
        </w:tc>
        <w:tc>
          <w:tcPr>
            <w:tcW w:w="966" w:type="dxa"/>
            <w:vAlign w:val="center"/>
          </w:tcPr>
          <w:p w14:paraId="5E678588">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79D3A908">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continue"/>
            <w:vAlign w:val="center"/>
          </w:tcPr>
          <w:p w14:paraId="4E477D50">
            <w:pPr>
              <w:rPr>
                <w:rFonts w:ascii="仿宋_GB2312" w:hAnsi="仿宋_GB2312" w:eastAsia="仿宋_GB2312" w:cs="仿宋_GB2312"/>
                <w:kern w:val="1"/>
                <w:sz w:val="18"/>
                <w:szCs w:val="18"/>
                <w:lang w:bidi="ar"/>
              </w:rPr>
            </w:pPr>
          </w:p>
        </w:tc>
        <w:tc>
          <w:tcPr>
            <w:tcW w:w="2177" w:type="dxa"/>
            <w:vMerge w:val="continue"/>
            <w:vAlign w:val="center"/>
          </w:tcPr>
          <w:p w14:paraId="1DFF182A">
            <w:pPr>
              <w:rPr>
                <w:rFonts w:ascii="仿宋_GB2312" w:hAnsi="仿宋_GB2312" w:eastAsia="仿宋_GB2312" w:cs="仿宋_GB2312"/>
                <w:kern w:val="1"/>
                <w:sz w:val="18"/>
                <w:szCs w:val="18"/>
                <w:lang w:bidi="ar"/>
              </w:rPr>
            </w:pPr>
          </w:p>
        </w:tc>
        <w:tc>
          <w:tcPr>
            <w:tcW w:w="4842" w:type="dxa"/>
            <w:vMerge w:val="continue"/>
            <w:vAlign w:val="center"/>
          </w:tcPr>
          <w:p w14:paraId="42AD70D6">
            <w:pPr>
              <w:rPr>
                <w:rFonts w:ascii="仿宋_GB2312" w:hAnsi="仿宋_GB2312" w:eastAsia="仿宋_GB2312" w:cs="仿宋_GB2312"/>
                <w:kern w:val="1"/>
                <w:sz w:val="18"/>
                <w:szCs w:val="18"/>
                <w:lang w:bidi="ar"/>
              </w:rPr>
            </w:pPr>
          </w:p>
        </w:tc>
        <w:tc>
          <w:tcPr>
            <w:tcW w:w="1489" w:type="dxa"/>
            <w:vMerge w:val="continue"/>
            <w:vAlign w:val="center"/>
          </w:tcPr>
          <w:p w14:paraId="15EE71AA">
            <w:pPr>
              <w:jc w:val="left"/>
              <w:rPr>
                <w:rFonts w:ascii="仿宋_GB2312" w:hAnsi="仿宋_GB2312" w:eastAsia="仿宋_GB2312" w:cs="仿宋_GB2312"/>
                <w:sz w:val="18"/>
                <w:szCs w:val="18"/>
                <w:lang w:bidi="ar"/>
              </w:rPr>
            </w:pPr>
          </w:p>
        </w:tc>
        <w:tc>
          <w:tcPr>
            <w:tcW w:w="5188" w:type="dxa"/>
            <w:vMerge w:val="continue"/>
            <w:vAlign w:val="center"/>
          </w:tcPr>
          <w:p w14:paraId="6551F3C6">
            <w:pPr>
              <w:jc w:val="left"/>
              <w:rPr>
                <w:rFonts w:ascii="仿宋_GB2312" w:hAnsi="仿宋_GB2312" w:eastAsia="仿宋_GB2312" w:cs="仿宋_GB2312"/>
                <w:sz w:val="18"/>
                <w:szCs w:val="18"/>
                <w:lang w:bidi="ar"/>
              </w:rPr>
            </w:pPr>
          </w:p>
        </w:tc>
        <w:tc>
          <w:tcPr>
            <w:tcW w:w="532" w:type="dxa"/>
            <w:vAlign w:val="center"/>
          </w:tcPr>
          <w:p w14:paraId="1B6DFC3C">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continue"/>
            <w:vAlign w:val="bottom"/>
          </w:tcPr>
          <w:p w14:paraId="497806E8">
            <w:pPr>
              <w:rPr>
                <w:rFonts w:ascii="仿宋_GB2312" w:hAnsi="仿宋_GB2312" w:eastAsia="仿宋_GB2312" w:cs="仿宋_GB2312"/>
                <w:kern w:val="1"/>
                <w:sz w:val="18"/>
                <w:szCs w:val="18"/>
                <w:lang w:bidi="ar"/>
              </w:rPr>
            </w:pPr>
          </w:p>
        </w:tc>
      </w:tr>
      <w:tr w14:paraId="6250E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72E8237">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47</w:t>
            </w:r>
          </w:p>
        </w:tc>
        <w:tc>
          <w:tcPr>
            <w:tcW w:w="305" w:type="dxa"/>
          </w:tcPr>
          <w:p w14:paraId="62A4BA7E">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341630F7">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05544DA">
            <w:pPr>
              <w:keepNext w:val="0"/>
              <w:keepLines w:val="0"/>
              <w:widowControl/>
              <w:suppressLineNumbers w:val="0"/>
              <w:jc w:val="left"/>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18"/>
                <w:szCs w:val="18"/>
                <w:u w:val="none"/>
                <w:lang w:val="en-US" w:eastAsia="zh-CN" w:bidi="ar"/>
              </w:rPr>
              <w:t>7.</w:t>
            </w:r>
            <w:r>
              <w:rPr>
                <w:rFonts w:hint="default" w:ascii="仿宋_GB2312" w:hAnsi="宋体" w:eastAsia="仿宋_GB2312" w:cs="仿宋_GB2312"/>
                <w:i w:val="0"/>
                <w:color w:val="000000"/>
                <w:kern w:val="0"/>
                <w:sz w:val="20"/>
                <w:szCs w:val="20"/>
                <w:u w:val="none"/>
                <w:lang w:val="en-US" w:eastAsia="zh-CN" w:bidi="ar"/>
              </w:rPr>
              <w:t>公路工程勘察设计招标评标结果备案</w:t>
            </w:r>
          </w:p>
        </w:tc>
        <w:tc>
          <w:tcPr>
            <w:tcW w:w="966" w:type="dxa"/>
            <w:vAlign w:val="center"/>
          </w:tcPr>
          <w:p w14:paraId="2049BBF2">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永福县交通运输局</w:t>
            </w:r>
          </w:p>
        </w:tc>
        <w:tc>
          <w:tcPr>
            <w:tcW w:w="1008" w:type="dxa"/>
            <w:vAlign w:val="center"/>
          </w:tcPr>
          <w:p w14:paraId="3EBC4FCE">
            <w:pPr>
              <w:keepNext w:val="0"/>
              <w:keepLines w:val="0"/>
              <w:widowControl/>
              <w:suppressLineNumbers w:val="0"/>
              <w:jc w:val="center"/>
              <w:textAlignment w:val="center"/>
              <w:rPr>
                <w:rFonts w:ascii="仿宋_GB2312" w:hAnsi="仿宋_GB2312" w:eastAsia="仿宋_GB2312" w:cs="仿宋_GB2312"/>
                <w:kern w:val="1"/>
                <w:sz w:val="18"/>
                <w:szCs w:val="18"/>
              </w:rPr>
            </w:pPr>
            <w:r>
              <w:rPr>
                <w:rFonts w:hint="default" w:ascii="仿宋_GB2312" w:hAnsi="宋体" w:eastAsia="仿宋_GB2312" w:cs="仿宋_GB2312"/>
                <w:i w:val="0"/>
                <w:color w:val="000000"/>
                <w:kern w:val="0"/>
                <w:sz w:val="20"/>
                <w:szCs w:val="20"/>
                <w:u w:val="none"/>
                <w:lang w:val="en-US" w:eastAsia="zh-CN" w:bidi="ar"/>
              </w:rPr>
              <w:t>公路股</w:t>
            </w:r>
          </w:p>
        </w:tc>
        <w:tc>
          <w:tcPr>
            <w:tcW w:w="3199" w:type="dxa"/>
            <w:vMerge w:val="continue"/>
            <w:vAlign w:val="center"/>
          </w:tcPr>
          <w:p w14:paraId="4C2B9848">
            <w:pPr>
              <w:rPr>
                <w:rFonts w:ascii="仿宋_GB2312" w:hAnsi="仿宋_GB2312" w:eastAsia="仿宋_GB2312" w:cs="仿宋_GB2312"/>
                <w:kern w:val="1"/>
                <w:sz w:val="18"/>
                <w:szCs w:val="18"/>
                <w:lang w:bidi="ar"/>
              </w:rPr>
            </w:pPr>
          </w:p>
        </w:tc>
        <w:tc>
          <w:tcPr>
            <w:tcW w:w="2177" w:type="dxa"/>
            <w:vMerge w:val="continue"/>
            <w:vAlign w:val="center"/>
          </w:tcPr>
          <w:p w14:paraId="0683F386">
            <w:pPr>
              <w:rPr>
                <w:rFonts w:ascii="仿宋_GB2312" w:hAnsi="仿宋_GB2312" w:eastAsia="仿宋_GB2312" w:cs="仿宋_GB2312"/>
                <w:kern w:val="1"/>
                <w:sz w:val="18"/>
                <w:szCs w:val="18"/>
                <w:lang w:bidi="ar"/>
              </w:rPr>
            </w:pPr>
          </w:p>
        </w:tc>
        <w:tc>
          <w:tcPr>
            <w:tcW w:w="4842" w:type="dxa"/>
            <w:vMerge w:val="continue"/>
            <w:vAlign w:val="center"/>
          </w:tcPr>
          <w:p w14:paraId="50865DC5">
            <w:pPr>
              <w:rPr>
                <w:rFonts w:ascii="仿宋_GB2312" w:hAnsi="仿宋_GB2312" w:eastAsia="仿宋_GB2312" w:cs="仿宋_GB2312"/>
                <w:kern w:val="1"/>
                <w:sz w:val="18"/>
                <w:szCs w:val="18"/>
                <w:lang w:bidi="ar"/>
              </w:rPr>
            </w:pPr>
          </w:p>
        </w:tc>
        <w:tc>
          <w:tcPr>
            <w:tcW w:w="1489" w:type="dxa"/>
            <w:vMerge w:val="continue"/>
            <w:vAlign w:val="center"/>
          </w:tcPr>
          <w:p w14:paraId="0BD5CBFB">
            <w:pPr>
              <w:jc w:val="left"/>
              <w:rPr>
                <w:rFonts w:ascii="仿宋_GB2312" w:hAnsi="仿宋_GB2312" w:eastAsia="仿宋_GB2312" w:cs="仿宋_GB2312"/>
                <w:sz w:val="18"/>
                <w:szCs w:val="18"/>
                <w:lang w:bidi="ar"/>
              </w:rPr>
            </w:pPr>
          </w:p>
        </w:tc>
        <w:tc>
          <w:tcPr>
            <w:tcW w:w="5188" w:type="dxa"/>
            <w:vMerge w:val="continue"/>
            <w:vAlign w:val="center"/>
          </w:tcPr>
          <w:p w14:paraId="5E901CB4">
            <w:pPr>
              <w:jc w:val="left"/>
              <w:rPr>
                <w:rFonts w:ascii="仿宋_GB2312" w:hAnsi="仿宋_GB2312" w:eastAsia="仿宋_GB2312" w:cs="仿宋_GB2312"/>
                <w:sz w:val="18"/>
                <w:szCs w:val="18"/>
                <w:lang w:bidi="ar"/>
              </w:rPr>
            </w:pPr>
          </w:p>
        </w:tc>
        <w:tc>
          <w:tcPr>
            <w:tcW w:w="532" w:type="dxa"/>
            <w:vAlign w:val="center"/>
          </w:tcPr>
          <w:p w14:paraId="3A89FEFC">
            <w:pPr>
              <w:keepNext w:val="0"/>
              <w:keepLines w:val="0"/>
              <w:widowControl/>
              <w:suppressLineNumbers w:val="0"/>
              <w:jc w:val="center"/>
              <w:textAlignment w:val="center"/>
              <w:rPr>
                <w:rFonts w:ascii="仿宋_GB2312" w:hAnsi="仿宋_GB2312" w:eastAsia="仿宋_GB2312" w:cs="仿宋_GB2312"/>
                <w:kern w:val="1"/>
                <w:sz w:val="18"/>
                <w:szCs w:val="18"/>
                <w:lang w:bidi="ar"/>
              </w:rPr>
            </w:pPr>
            <w:r>
              <w:rPr>
                <w:rFonts w:hint="default" w:ascii="仿宋_GB2312" w:hAnsi="宋体" w:eastAsia="仿宋_GB2312" w:cs="仿宋_GB2312"/>
                <w:i w:val="0"/>
                <w:color w:val="000000"/>
                <w:kern w:val="0"/>
                <w:sz w:val="20"/>
                <w:szCs w:val="20"/>
                <w:u w:val="none"/>
                <w:lang w:val="en-US" w:eastAsia="zh-CN" w:bidi="ar"/>
              </w:rPr>
              <w:t>法律法规规定的免责情形及《自治区党委办公厅关于印发〈深入推进激励干部新时代新担当新作为工作实施方案〉等6个文件的通知》中明确的免责情形。</w:t>
            </w:r>
          </w:p>
        </w:tc>
        <w:tc>
          <w:tcPr>
            <w:tcW w:w="381" w:type="dxa"/>
            <w:vMerge w:val="continue"/>
            <w:vAlign w:val="bottom"/>
          </w:tcPr>
          <w:p w14:paraId="331CFA0D">
            <w:pPr>
              <w:rPr>
                <w:rFonts w:ascii="仿宋_GB2312" w:hAnsi="仿宋_GB2312" w:eastAsia="仿宋_GB2312" w:cs="仿宋_GB2312"/>
                <w:kern w:val="1"/>
                <w:sz w:val="18"/>
                <w:szCs w:val="18"/>
                <w:lang w:bidi="ar"/>
              </w:rPr>
            </w:pPr>
          </w:p>
        </w:tc>
      </w:tr>
      <w:tr w14:paraId="0A714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71DB237">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eastAsia="宋体" w:cs="宋体"/>
                <w:i w:val="0"/>
                <w:color w:val="000000"/>
                <w:kern w:val="0"/>
                <w:sz w:val="22"/>
                <w:szCs w:val="22"/>
                <w:u w:val="none"/>
                <w:lang w:val="en-US" w:eastAsia="zh-CN" w:bidi="ar"/>
              </w:rPr>
              <w:t>48</w:t>
            </w:r>
          </w:p>
        </w:tc>
        <w:tc>
          <w:tcPr>
            <w:tcW w:w="305" w:type="dxa"/>
            <w:vAlign w:val="center"/>
          </w:tcPr>
          <w:p w14:paraId="710DA374">
            <w:pPr>
              <w:widowControl/>
              <w:adjustRightInd w:val="0"/>
              <w:snapToGrid w:val="0"/>
              <w:spacing w:line="202" w:lineRule="exact"/>
              <w:jc w:val="center"/>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行政许可</w:t>
            </w:r>
          </w:p>
        </w:tc>
        <w:tc>
          <w:tcPr>
            <w:tcW w:w="504" w:type="dxa"/>
            <w:vAlign w:val="center"/>
          </w:tcPr>
          <w:p w14:paraId="234A19F3">
            <w:pPr>
              <w:widowControl/>
              <w:adjustRightInd w:val="0"/>
              <w:snapToGrid w:val="0"/>
              <w:spacing w:line="202" w:lineRule="exact"/>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建设港口设施使用非深水岸线审批</w:t>
            </w:r>
          </w:p>
        </w:tc>
        <w:tc>
          <w:tcPr>
            <w:tcW w:w="546" w:type="dxa"/>
            <w:vAlign w:val="center"/>
          </w:tcPr>
          <w:p w14:paraId="5B6D71E8">
            <w:pPr>
              <w:widowControl/>
              <w:adjustRightInd w:val="0"/>
              <w:snapToGrid w:val="0"/>
              <w:spacing w:line="202" w:lineRule="exact"/>
              <w:jc w:val="center"/>
              <w:rPr>
                <w:rFonts w:ascii="仿宋_GB2312" w:hAnsi="仿宋_GB2312" w:eastAsia="仿宋_GB2312" w:cs="仿宋_GB2312"/>
                <w:kern w:val="1"/>
                <w:sz w:val="18"/>
                <w:szCs w:val="18"/>
                <w:lang w:bidi="ar"/>
              </w:rPr>
            </w:pPr>
          </w:p>
        </w:tc>
        <w:tc>
          <w:tcPr>
            <w:tcW w:w="966" w:type="dxa"/>
            <w:vAlign w:val="center"/>
          </w:tcPr>
          <w:p w14:paraId="071A9F09">
            <w:pPr>
              <w:adjustRightInd w:val="0"/>
              <w:snapToGrid w:val="0"/>
              <w:spacing w:line="300" w:lineRule="exact"/>
              <w:jc w:val="center"/>
              <w:rPr>
                <w:rFonts w:ascii="仿宋_GB2312" w:hAnsi="仿宋_GB2312" w:eastAsia="仿宋_GB2312" w:cs="仿宋_GB2312"/>
                <w:kern w:val="1"/>
                <w:sz w:val="18"/>
                <w:szCs w:val="18"/>
              </w:rPr>
            </w:pPr>
            <w:r>
              <w:rPr>
                <w:rFonts w:hint="eastAsia" w:ascii="方正书宋_GBK" w:hAnsi="宋体" w:eastAsia="方正书宋_GBK" w:cs="宋体"/>
                <w:kern w:val="0"/>
                <w:sz w:val="18"/>
                <w:szCs w:val="18"/>
                <w:lang w:eastAsia="zh-CN"/>
              </w:rPr>
              <w:t>永福县交通运输局</w:t>
            </w:r>
          </w:p>
        </w:tc>
        <w:tc>
          <w:tcPr>
            <w:tcW w:w="1008" w:type="dxa"/>
            <w:vAlign w:val="center"/>
          </w:tcPr>
          <w:p w14:paraId="5B27CECB">
            <w:pPr>
              <w:adjustRightInd w:val="0"/>
              <w:snapToGrid w:val="0"/>
              <w:spacing w:line="300" w:lineRule="exact"/>
              <w:jc w:val="center"/>
              <w:rPr>
                <w:rFonts w:ascii="仿宋_GB2312" w:hAnsi="仿宋_GB2312" w:eastAsia="仿宋_GB2312" w:cs="仿宋_GB2312"/>
                <w:kern w:val="1"/>
                <w:sz w:val="18"/>
                <w:szCs w:val="18"/>
              </w:rPr>
            </w:pPr>
            <w:r>
              <w:rPr>
                <w:rFonts w:hint="eastAsia" w:ascii="方正书宋_GBK" w:hAnsi="宋体" w:eastAsia="方正书宋_GBK" w:cs="宋体"/>
                <w:kern w:val="0"/>
                <w:sz w:val="18"/>
                <w:szCs w:val="18"/>
                <w:lang w:val="en-US" w:eastAsia="zh-CN"/>
              </w:rPr>
              <w:t>永福县</w:t>
            </w:r>
            <w:r>
              <w:rPr>
                <w:rFonts w:hint="eastAsia" w:ascii="方正书宋_GBK" w:hAnsi="宋体" w:eastAsia="方正书宋_GBK" w:cs="宋体"/>
                <w:kern w:val="0"/>
                <w:sz w:val="18"/>
                <w:szCs w:val="18"/>
                <w:lang w:eastAsia="zh-CN"/>
              </w:rPr>
              <w:t>航务管理所</w:t>
            </w:r>
          </w:p>
        </w:tc>
        <w:tc>
          <w:tcPr>
            <w:tcW w:w="3199" w:type="dxa"/>
            <w:vAlign w:val="center"/>
          </w:tcPr>
          <w:p w14:paraId="60CC0095">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1.【法律】《中华人民共和国港口法》第十三条  在港口总体规划区内建设港口设施，使用港口深水岸线的，由国务院交通主管部门会同国务院经济综合宏观调控部门批准；建设港口设施，使用非深水岸线的，由港口行政管理部门批准。</w:t>
            </w:r>
          </w:p>
          <w:p w14:paraId="19A96628">
            <w:pPr>
              <w:widowControl/>
              <w:adjustRightInd w:val="0"/>
              <w:snapToGrid w:val="0"/>
              <w:spacing w:line="202"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2.【部门规章】《港口岸线使用审批管理办法》（交通运输部、国家发展和改革委令2012年第6号，2018年第5号修改）第四条：交通运输部主管全国的港口岸线工作，会同国家发展改革委具体实施对港口深水岸线的使用审批工作。县级以上地方人民政府港口行政管理部门按照本办法和省级人民政府规定的职责，具体实施港口岸线使用审批的相关工作。</w:t>
            </w:r>
          </w:p>
        </w:tc>
        <w:tc>
          <w:tcPr>
            <w:tcW w:w="2177" w:type="dxa"/>
            <w:vAlign w:val="center"/>
          </w:tcPr>
          <w:p w14:paraId="06AEBD41">
            <w:pPr>
              <w:widowControl/>
              <w:adjustRightInd w:val="0"/>
              <w:snapToGrid w:val="0"/>
              <w:spacing w:line="202" w:lineRule="exact"/>
              <w:rPr>
                <w:rFonts w:hint="default" w:ascii="方正书宋_GBK" w:hAnsi="宋体" w:eastAsia="方正书宋_GBK" w:cs="宋体"/>
                <w:color w:val="000000"/>
                <w:kern w:val="0"/>
                <w:sz w:val="18"/>
                <w:szCs w:val="18"/>
                <w:lang w:val="en-US" w:eastAsia="zh-CN"/>
              </w:rPr>
            </w:pPr>
          </w:p>
          <w:p w14:paraId="228E14B9">
            <w:pPr>
              <w:widowControl/>
              <w:adjustRightInd w:val="0"/>
              <w:snapToGrid w:val="0"/>
              <w:spacing w:line="202" w:lineRule="exact"/>
              <w:ind w:firstLine="360" w:firstLineChars="200"/>
              <w:rPr>
                <w:rFonts w:hint="default" w:ascii="方正书宋_GBK" w:hAnsi="宋体" w:eastAsia="方正书宋_GBK" w:cs="宋体"/>
                <w:color w:val="000000"/>
                <w:kern w:val="0"/>
                <w:sz w:val="18"/>
                <w:szCs w:val="18"/>
                <w:lang w:val="en-US" w:eastAsia="zh-CN"/>
              </w:rPr>
            </w:pPr>
            <w:r>
              <w:rPr>
                <w:rFonts w:hint="eastAsia" w:ascii="方正书宋_GBK" w:hAnsi="宋体" w:eastAsia="方正书宋_GBK" w:cs="宋体"/>
                <w:color w:val="000000"/>
                <w:kern w:val="0"/>
                <w:sz w:val="18"/>
                <w:szCs w:val="18"/>
                <w:lang w:val="en-US" w:eastAsia="zh-CN"/>
              </w:rPr>
              <w:t>责任主体：永福县航务管理所。</w:t>
            </w:r>
          </w:p>
          <w:p w14:paraId="34D50DA3">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1.受理责任：公示建设港口设施使用非深水岸线审批依法应当提交的材料；一次性告知补正材料；依法受理或不予受理（不予受理应当告知理由）。</w:t>
            </w:r>
          </w:p>
          <w:p w14:paraId="1D1807B4">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2.审查责任（综合规划处）：审查申请人提交的港口岸线使用申请表、项目工程可行性研究报告等法定材料</w:t>
            </w:r>
          </w:p>
          <w:p w14:paraId="60889248">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3.决定责任：作出建设港口设施使用非深水岸线审批准予行政许可或不予行政许可（不予行政许可的应当告知理由）；办理批复文件（会签自治区发展改革委）；按时办结。</w:t>
            </w:r>
          </w:p>
          <w:p w14:paraId="002D25F6">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4.送达责任：送达批复文件；信息公开。</w:t>
            </w:r>
          </w:p>
          <w:p w14:paraId="129AC73C">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5.事后监管责任：对取得港口非深水岸线使用许可的单位或个人是否按照批准的范围、功能等使用港口岸线进行监管。</w:t>
            </w:r>
          </w:p>
          <w:p w14:paraId="2088EC7D">
            <w:pPr>
              <w:widowControl/>
              <w:adjustRightInd w:val="0"/>
              <w:snapToGrid w:val="0"/>
              <w:spacing w:line="202" w:lineRule="exact"/>
              <w:ind w:firstLine="360" w:firstLineChars="200"/>
              <w:rPr>
                <w:rFonts w:hint="eastAsia" w:ascii="仿宋_GB2312" w:hAnsi="仿宋_GB2312" w:eastAsia="方正书宋_GBK" w:cs="仿宋_GB2312"/>
                <w:kern w:val="1"/>
                <w:sz w:val="18"/>
                <w:szCs w:val="18"/>
                <w:lang w:eastAsia="zh-CN" w:bidi="ar"/>
              </w:rPr>
            </w:pPr>
            <w:r>
              <w:rPr>
                <w:rFonts w:hint="eastAsia" w:ascii="方正书宋_GBK" w:hAnsi="宋体" w:eastAsia="方正书宋_GBK" w:cs="宋体"/>
                <w:color w:val="000000"/>
                <w:kern w:val="0"/>
                <w:sz w:val="18"/>
                <w:szCs w:val="18"/>
              </w:rPr>
              <w:t>6.法律法规规章文件规定的其他应履行的责任</w:t>
            </w:r>
            <w:r>
              <w:rPr>
                <w:rFonts w:hint="eastAsia" w:ascii="方正书宋_GBK" w:hAnsi="宋体" w:eastAsia="方正书宋_GBK" w:cs="宋体"/>
                <w:color w:val="000000"/>
                <w:kern w:val="0"/>
                <w:sz w:val="18"/>
                <w:szCs w:val="18"/>
                <w:lang w:eastAsia="zh-CN"/>
              </w:rPr>
              <w:t>。</w:t>
            </w:r>
          </w:p>
        </w:tc>
        <w:tc>
          <w:tcPr>
            <w:tcW w:w="4842" w:type="dxa"/>
            <w:vAlign w:val="center"/>
          </w:tcPr>
          <w:p w14:paraId="12FD7261">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1.【部门规章】《交通行政许可实施程序规定》（2004年交通部令第10号）第十条 实施机关收到交通行政许可申请材料后，应当根据下列情况分别作出处理：（一）申请事项依法不需要取得交通行政许可的，应当即时告知申请人不受理；（二）申请事项依法不属于本实施机关职权范围的，应当即时作出不予受理的决定，并向申请人出具《交通行政许可申请不予受理决定书》，同时告知申请人应当向有关行政机关提出申请；（三）申请材料可以当场补全或者更正错误的，应当允许申请人当场补全或者更正错误；（四）申请材料不齐全或者不符合法定形式，申请人当场不能补全或者更正的，应当当场或者在5日内向申请人出具《交通行政许可申请补正通知书》，一次性告知申请人需要补正的全部内容；逾期不告知的，自收到申请材料之日起即为受理；（五）申请事项属于本实施机关职权范围，申请材料齐全，符合法定形式</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申请人已提交全部补正申请材料的，应当在收到完备的申请材料后受理交通行政许可申请，除当场作出交通行政许可决定的外，应当出具《交通行政许可申请受理通知书》。《交通行政许可申请不予受理决定书》、《交通行政许可申请补正通知书》、《交通行政许可申请受理通知书》，应当加盖实施机关行政许可专用印章，注明日期。</w:t>
            </w:r>
          </w:p>
          <w:p w14:paraId="0062EEF3">
            <w:pPr>
              <w:widowControl/>
              <w:adjustRightInd w:val="0"/>
              <w:snapToGrid w:val="0"/>
              <w:spacing w:line="202" w:lineRule="exact"/>
              <w:ind w:firstLine="360" w:firstLineChars="200"/>
              <w:rPr>
                <w:rFonts w:hint="eastAsia" w:ascii="方正书宋_GBK" w:hAnsi="宋体" w:eastAsia="方正书宋_GBK" w:cs="宋体"/>
                <w:color w:val="000000"/>
                <w:spacing w:val="-4"/>
                <w:kern w:val="0"/>
                <w:sz w:val="18"/>
                <w:szCs w:val="18"/>
              </w:rPr>
            </w:pPr>
            <w:r>
              <w:rPr>
                <w:rFonts w:hint="eastAsia" w:ascii="方正书宋_GBK" w:hAnsi="宋体" w:eastAsia="方正书宋_GBK" w:cs="宋体"/>
                <w:color w:val="000000"/>
                <w:kern w:val="0"/>
                <w:sz w:val="18"/>
                <w:szCs w:val="18"/>
              </w:rPr>
              <w:t>2-1.【法律】《中华人民共和国行政许可法》第三十</w:t>
            </w:r>
            <w:r>
              <w:rPr>
                <w:rFonts w:hint="eastAsia" w:ascii="方正书宋_GBK" w:hAnsi="宋体" w:eastAsia="方正书宋_GBK" w:cs="宋体"/>
                <w:color w:val="000000"/>
                <w:spacing w:val="-4"/>
                <w:kern w:val="0"/>
                <w:sz w:val="18"/>
                <w:szCs w:val="18"/>
              </w:rPr>
              <w:t>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18615278">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2-2.【部门规章】《港口规划管理规定》（2007年交通部令第11号）第四十三条 建设码头（包括单点系泊及水上过驳设施）、船坞、船台、滑道等设施的港口建设项目，建设单位在申请水上水下施工作业许可时，应当提交由发展和改革部门、交通主管部门按照规定的权限出具的港口建设项目审批文件和交通主管部门按照规定的权限出具的港口岸线审批文件。海事管理机构在审批上述港口建设项目水上水下施工作业许可时，应当审查申请人是否依法办理了港口建设项目审批和港口岸线审批的相关手续。未依法办理的，海事管理机构不得批准其施工许可。</w:t>
            </w:r>
          </w:p>
          <w:p w14:paraId="3D177337">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规范性文件】《关于发布港口深水岸线标准的公告》（2004年交通部令第5号）建设港口设施使用非深水岸线的，由各城市港口管理机构征求同级人民政府有关部门和海事部门意见后，向省、自治区、直辖市交通厅、交通委员会或港口管理局提出申请，各省、自治区、直辖市交通厅、交通委员会或港口管理局应对使用港口非深水岸线的合理性进行评估，并征求同级发展和改革委员会（计委）的意见后审批，审批结果报我部备案。</w:t>
            </w:r>
          </w:p>
          <w:p w14:paraId="6600501A">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4.【法律】《中华人民共和国行政许可法》第四十四条 行政机关作出准予行政许可的决定，应当自作出决定之日起十日内向申请人颁发、送达行政许可证件</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加贴标签、加盖检验、检测、检疫印章。</w:t>
            </w:r>
          </w:p>
          <w:p w14:paraId="4CCE2C46">
            <w:pPr>
              <w:widowControl/>
              <w:adjustRightInd w:val="0"/>
              <w:snapToGrid w:val="0"/>
              <w:spacing w:line="202"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5.【部门规章】《港口规划管理规定》（2007年交通部令第11号）第四十六条 交通部和各级港口行政管理部门应当依法对港口规划的实施情况进行监督检查，核查港口建设项目是否依法办理了项目审批和港口岸线审批手续，并公布检查结果。</w:t>
            </w:r>
          </w:p>
        </w:tc>
        <w:tc>
          <w:tcPr>
            <w:tcW w:w="1489" w:type="dxa"/>
            <w:vAlign w:val="center"/>
          </w:tcPr>
          <w:p w14:paraId="51FE9E34">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lang w:eastAsia="zh-CN"/>
              </w:rPr>
            </w:pPr>
            <w:r>
              <w:rPr>
                <w:rFonts w:hint="eastAsia" w:ascii="方正书宋_GBK" w:hAnsi="宋体" w:eastAsia="方正书宋_GBK" w:cs="宋体"/>
                <w:color w:val="000000"/>
                <w:kern w:val="0"/>
                <w:sz w:val="18"/>
                <w:szCs w:val="18"/>
                <w:lang w:eastAsia="zh-CN"/>
              </w:rPr>
              <w:t>追责主体：县纪委派驻纪检组。</w:t>
            </w:r>
          </w:p>
          <w:p w14:paraId="6BE44F81">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eastAsia="zh-CN"/>
              </w:rPr>
              <w:t>因不履行或不正确履行行政职责，有下列情形的</w:t>
            </w:r>
            <w:r>
              <w:rPr>
                <w:rFonts w:hint="eastAsia" w:ascii="方正书宋_GBK" w:hAnsi="宋体" w:eastAsia="方正书宋_GBK" w:cs="宋体"/>
                <w:color w:val="000000"/>
                <w:kern w:val="0"/>
                <w:sz w:val="18"/>
                <w:szCs w:val="18"/>
              </w:rPr>
              <w:t xml:space="preserve">，行政机关及相关工作人员应承担相应责任：  </w:t>
            </w:r>
          </w:p>
          <w:p w14:paraId="74F9C847">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1.对符合条件的申请不予办理或不在法定期限内办理；</w:t>
            </w:r>
          </w:p>
          <w:p w14:paraId="2FCF3799">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2.对不符合许可条件的予以许可的；</w:t>
            </w:r>
          </w:p>
          <w:p w14:paraId="3083EDBC">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3.未严格审查申报材料或弄虚作假审批、有失职行为；</w:t>
            </w:r>
          </w:p>
          <w:p w14:paraId="260922B8">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4.不按照法定条件或者违反法定程序审核、审批，以及乱收费用，情节严重的；</w:t>
            </w:r>
          </w:p>
          <w:p w14:paraId="25AA0D86">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5.在审批过程中徇私舞弊、滥用职权、玩忽职守的；</w:t>
            </w:r>
          </w:p>
          <w:p w14:paraId="19791DE0">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6.利用职务上的便利，索取他人财物，为他人谋取利益的；</w:t>
            </w:r>
          </w:p>
          <w:p w14:paraId="41051A2F">
            <w:pPr>
              <w:widowControl/>
              <w:adjustRightInd w:val="0"/>
              <w:snapToGrid w:val="0"/>
              <w:spacing w:line="202"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7.除以上追责情形外，其他违反法律法规规章的行为依法追究相应责任。</w:t>
            </w:r>
          </w:p>
        </w:tc>
        <w:tc>
          <w:tcPr>
            <w:tcW w:w="5188" w:type="dxa"/>
            <w:vAlign w:val="center"/>
          </w:tcPr>
          <w:p w14:paraId="24352AA9">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3C2B823A">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20A06B45">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14:paraId="65210DC3">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（一）对不符合法定条件的申请人准予行政许可或者超越法定职权作出准予行政许可决定的；</w:t>
            </w:r>
          </w:p>
          <w:p w14:paraId="61EC5C33">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44494774">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1D6C3BE0">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截留、挪用、私分或者变相私分实施行政许可依法收取的费用的，予以追缴；对直接负责的主管人员和其他直接责任人员依法给予行政处分；构成犯罪的，依法追究刑事责任。</w:t>
            </w:r>
          </w:p>
          <w:p w14:paraId="2966C4F2">
            <w:pPr>
              <w:widowControl/>
              <w:adjustRightInd w:val="0"/>
              <w:snapToGrid w:val="0"/>
              <w:spacing w:line="202"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法律】【法律】《中华人民共和国港口法》第五十七条：交通主管部门、港口行政管理部门、海事管理机构等不依法履行职责，有下列行为之一的，对直接负责的主管人员和其他直接责任人员依法给予行政处分；构成犯罪的，依法追究刑事责任：（一）违法批准建设港口设施使用港口岸线</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违法批准船舶载运危险货物进出港口、违法批准在港口内进行危险货物的装卸、过驳作业的；（二）对不符合法定条件的申请人给予港口经营许可的；（三）发现取得经营许可的港口经营人不再具备法定许可条件而不及时吊销许可证的；（四）不依法履行监督检查职责，对违反港口规划建设港口、码头或者其他港口设施的行为，未经依法许可从事港口经营业务的行为，不遵守安全生产管理规定的行为，危及港口作业安全的行为，以及其他违反本法规定的行为，不依法予以查处的。</w:t>
            </w:r>
          </w:p>
          <w:p w14:paraId="18F63932">
            <w:pPr>
              <w:widowControl/>
              <w:adjustRightInd w:val="0"/>
              <w:snapToGrid w:val="0"/>
              <w:spacing w:line="202" w:lineRule="exact"/>
              <w:ind w:firstLine="360" w:firstLineChars="200"/>
              <w:rPr>
                <w:rFonts w:hint="eastAsia" w:ascii="方正书宋_GBK" w:hAnsi="宋体" w:eastAsia="方正书宋_GBK" w:cs="宋体"/>
                <w:color w:val="000000"/>
                <w:spacing w:val="-4"/>
                <w:kern w:val="0"/>
                <w:sz w:val="18"/>
                <w:szCs w:val="18"/>
              </w:rPr>
            </w:pPr>
            <w:r>
              <w:rPr>
                <w:rFonts w:hint="eastAsia" w:ascii="方正书宋_GBK" w:hAnsi="宋体" w:eastAsia="方正书宋_GBK" w:cs="宋体"/>
                <w:color w:val="000000"/>
                <w:kern w:val="0"/>
                <w:sz w:val="18"/>
                <w:szCs w:val="18"/>
              </w:rPr>
              <w:t>6.【法律】</w:t>
            </w:r>
            <w:r>
              <w:rPr>
                <w:rFonts w:hint="eastAsia" w:ascii="方正书宋_GBK" w:hAnsi="宋体" w:eastAsia="方正书宋_GBK" w:cs="宋体"/>
                <w:color w:val="000000"/>
                <w:spacing w:val="-4"/>
                <w:kern w:val="0"/>
                <w:sz w:val="18"/>
                <w:szCs w:val="18"/>
              </w:rPr>
              <w:t>《中华人民共和国行政许可法》第七十三条：行政机关工作人员办理行政许可、实施监督检查，索取或者收受他人财物或者谋取其他利益，构成犯罪的，依法追究刑事责任；尚不构成犯罪的，依法给予行政处分。</w:t>
            </w:r>
          </w:p>
          <w:p w14:paraId="1C62ACCD">
            <w:pPr>
              <w:widowControl/>
              <w:adjustRightInd w:val="0"/>
              <w:snapToGrid w:val="0"/>
              <w:spacing w:line="202"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7.法律法规规定的免责情形及自治区党委、自治区人民政府有关文件中明确的免责情形。</w:t>
            </w:r>
          </w:p>
        </w:tc>
        <w:tc>
          <w:tcPr>
            <w:tcW w:w="532" w:type="dxa"/>
            <w:vAlign w:val="center"/>
          </w:tcPr>
          <w:p w14:paraId="3BC5C852">
            <w:pPr>
              <w:adjustRightInd w:val="0"/>
              <w:snapToGrid w:val="0"/>
              <w:spacing w:line="300" w:lineRule="exact"/>
              <w:jc w:val="center"/>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法律法规规定的免责情形及《自治区党委办公厅关于印发〈深入推进激励干部新时代新担当新作为工作实施方案〉等6个文件的通知》中明确的免责情形。</w:t>
            </w:r>
          </w:p>
        </w:tc>
        <w:tc>
          <w:tcPr>
            <w:tcW w:w="381" w:type="dxa"/>
            <w:vAlign w:val="center"/>
          </w:tcPr>
          <w:p w14:paraId="077FFFF4">
            <w:pPr>
              <w:adjustRightInd w:val="0"/>
              <w:snapToGrid w:val="0"/>
              <w:spacing w:line="300" w:lineRule="exact"/>
              <w:jc w:val="center"/>
              <w:rPr>
                <w:rFonts w:ascii="仿宋_GB2312" w:hAnsi="仿宋_GB2312" w:eastAsia="仿宋_GB2312" w:cs="仿宋_GB2312"/>
                <w:kern w:val="1"/>
                <w:sz w:val="18"/>
                <w:szCs w:val="18"/>
                <w:lang w:bidi="ar"/>
              </w:rPr>
            </w:pPr>
          </w:p>
        </w:tc>
      </w:tr>
      <w:tr w14:paraId="2BA53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E0958D3">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49</w:t>
            </w:r>
          </w:p>
        </w:tc>
        <w:tc>
          <w:tcPr>
            <w:tcW w:w="305" w:type="dxa"/>
            <w:vAlign w:val="center"/>
          </w:tcPr>
          <w:p w14:paraId="46A4775F">
            <w:pPr>
              <w:widowControl/>
              <w:adjustRightInd w:val="0"/>
              <w:snapToGrid w:val="0"/>
              <w:spacing w:line="240" w:lineRule="exact"/>
              <w:jc w:val="center"/>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行政许可</w:t>
            </w:r>
          </w:p>
        </w:tc>
        <w:tc>
          <w:tcPr>
            <w:tcW w:w="504" w:type="dxa"/>
            <w:vAlign w:val="center"/>
          </w:tcPr>
          <w:p w14:paraId="3D386C70">
            <w:pPr>
              <w:widowControl/>
              <w:adjustRightInd w:val="0"/>
              <w:snapToGrid w:val="0"/>
              <w:spacing w:line="240" w:lineRule="exact"/>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渔业船舶及船用产品检验</w:t>
            </w:r>
          </w:p>
        </w:tc>
        <w:tc>
          <w:tcPr>
            <w:tcW w:w="546" w:type="dxa"/>
            <w:vAlign w:val="center"/>
          </w:tcPr>
          <w:p w14:paraId="7C14747D">
            <w:pPr>
              <w:adjustRightInd w:val="0"/>
              <w:snapToGrid w:val="0"/>
              <w:spacing w:line="300" w:lineRule="exact"/>
              <w:jc w:val="center"/>
              <w:rPr>
                <w:rFonts w:ascii="仿宋_GB2312" w:hAnsi="仿宋_GB2312" w:eastAsia="仿宋_GB2312" w:cs="仿宋_GB2312"/>
                <w:kern w:val="1"/>
                <w:sz w:val="18"/>
                <w:szCs w:val="18"/>
                <w:lang w:bidi="ar"/>
              </w:rPr>
            </w:pPr>
          </w:p>
        </w:tc>
        <w:tc>
          <w:tcPr>
            <w:tcW w:w="966" w:type="dxa"/>
            <w:vAlign w:val="center"/>
          </w:tcPr>
          <w:p w14:paraId="5C66ECCB">
            <w:pPr>
              <w:widowControl/>
              <w:adjustRightInd w:val="0"/>
              <w:snapToGrid w:val="0"/>
              <w:spacing w:line="240"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永福县交通运输局</w:t>
            </w:r>
          </w:p>
        </w:tc>
        <w:tc>
          <w:tcPr>
            <w:tcW w:w="1008" w:type="dxa"/>
            <w:vAlign w:val="center"/>
          </w:tcPr>
          <w:p w14:paraId="2717E8CE">
            <w:pPr>
              <w:widowControl/>
              <w:adjustRightInd w:val="0"/>
              <w:snapToGrid w:val="0"/>
              <w:spacing w:line="240" w:lineRule="exact"/>
              <w:jc w:val="both"/>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永福县航务管理所</w:t>
            </w:r>
          </w:p>
        </w:tc>
        <w:tc>
          <w:tcPr>
            <w:tcW w:w="3199" w:type="dxa"/>
            <w:vAlign w:val="center"/>
          </w:tcPr>
          <w:p w14:paraId="75BEF9C6">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法律】《中华人民共和国渔业法》（1986年1月20日主席令第三十四号，2013年12月28日予以修改）第二十六条制造、更新改造、购置、进口的从事捕捞作业的船舶必须经渔业船舶检验部门检验合格后，方可下水作业。具体管理办法由国务院规定。</w:t>
            </w:r>
          </w:p>
          <w:p w14:paraId="31DC38F2">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行政法规】《中华人民共和国渔业船舶检验条例》（2003年6月27日国务院令第383号）第三条：地方渔业船舶检验机构依照本条例规定，负责有关渔业船舶检验工作。第四条：国家对渔业船舶实行强制检验制度。强制检验分为初次检验、营运检验和临时检验。第九条：用于制造、改造的渔业船舶的有关航行、作业和人身财产安全以及防止污染环境的重要设备、部件和材料，在使用前应当经渔业船舶检验机构检验、检验合格的方可使用。</w:t>
            </w:r>
          </w:p>
        </w:tc>
        <w:tc>
          <w:tcPr>
            <w:tcW w:w="2177" w:type="dxa"/>
            <w:vAlign w:val="center"/>
          </w:tcPr>
          <w:p w14:paraId="72534690">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val="en-US" w:eastAsia="zh-CN"/>
              </w:rPr>
              <w:t>责任主体：永福县航务管理所。</w:t>
            </w:r>
          </w:p>
          <w:p w14:paraId="50616549">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受理责任：公示办理渔业船舶船用产品检验的条件、程序以及申请人需要提交的全部材料目录和申请书示范文本；对申请材料当场审查作出处理，不属本部门职权范围的作出不予受理决定，并当场告知向有关单位申请；申请材料齐全，符合法定形式的当场决定受理；申请材料不齐全或不符合法定形式的，允许申请人当场补正；不能当场补正的，一次性告知申请人须补正的全部材料；依法不予受理的应当告知理由。</w:t>
            </w:r>
          </w:p>
          <w:p w14:paraId="5D0753B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2审查责任：①审查申请材料，必要时组织专家评审；②重要项目提交局务会专题研究讨论，提出处理意见；③验船师现场检验，提出初审意见。</w:t>
            </w:r>
          </w:p>
          <w:p w14:paraId="46177182">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3.决定责任：业务科室负责人或分管领导审批，作出同意或不同意许可的决定；法定告知，不予行政许可应当书面告知理由。</w:t>
            </w:r>
          </w:p>
          <w:p w14:paraId="4BEAA7D1">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4.送达责任：准予许可的，制作渔业船舶检验船用产品证书，通知领取渔业船舶船用产品检验证书。</w:t>
            </w:r>
          </w:p>
          <w:p w14:paraId="2ED3302E">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5.监管责任：建立渔业船舶船用产品检验档案；现场检查已装船使用的船用产品是否持有真实有效的检验证书；现场对船用产品生产企业抽查产品质量、企业管理状况。</w:t>
            </w:r>
          </w:p>
          <w:p w14:paraId="51FCC743">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6.法律法规规章文件规定的其他应履行的责任。</w:t>
            </w:r>
          </w:p>
        </w:tc>
        <w:tc>
          <w:tcPr>
            <w:tcW w:w="4842" w:type="dxa"/>
            <w:vAlign w:val="center"/>
          </w:tcPr>
          <w:p w14:paraId="03A6372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1.【法律】《中华人民共和国行政许可法》第三十二条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申请人按照本行政机关的要求提交全部补正申请材料的，应当受理行政许可申请。行政机关受理或者不予受理行政许可申请，应当出具加盖本行政机关专用印章和注明日期的书面凭证。</w:t>
            </w:r>
          </w:p>
          <w:p w14:paraId="5C939B2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4A18F25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3.【法律】《中华人民共和国行政许可法》第三十七条 行政机关对行政许可申请进行审查后，除当场作出行政许可决定的外，应当在法定期限内按照规定程序作出行政许可决定。第三十八条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21D6963C">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4.【法律】《中华人民共和国行政许可法》第四十四条 行政机关作出准予行政许可的决定，应当自作出决定之日起十日内向申请人颁发、送达行政许可证件</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加贴标签、加盖检验、检测、检疫印章。</w:t>
            </w:r>
          </w:p>
          <w:p w14:paraId="60613953">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5.【行政法规】《中华人民共和国渔业船舶检验条例》（2003年国务院令第383号公布）第二十四条 地方渔业船舶检验机构应当在国家渔业船舶检验机构核定的范围内开展检验业务。第二十六条 渔业船舶检验机构及其检验人员应当严格遵守渔业船舶检验规则，实施现场检验，并对检验结论负责。第三十条 渔业船舶检验人员依法履行职能时，有权对渔业船舶的检验证书和技术状况进行检查，有关单位和个人应当给予配合。</w:t>
            </w:r>
          </w:p>
        </w:tc>
        <w:tc>
          <w:tcPr>
            <w:tcW w:w="1489" w:type="dxa"/>
            <w:vAlign w:val="center"/>
          </w:tcPr>
          <w:p w14:paraId="2BEA3324">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lang w:eastAsia="zh-CN"/>
              </w:rPr>
            </w:pPr>
            <w:r>
              <w:rPr>
                <w:rFonts w:hint="eastAsia" w:ascii="方正书宋_GBK" w:hAnsi="宋体" w:eastAsia="方正书宋_GBK" w:cs="宋体"/>
                <w:color w:val="000000"/>
                <w:kern w:val="0"/>
                <w:sz w:val="18"/>
                <w:szCs w:val="18"/>
                <w:lang w:eastAsia="zh-CN"/>
              </w:rPr>
              <w:t>追责主体：县纪委派驻纪检组。</w:t>
            </w:r>
          </w:p>
          <w:p w14:paraId="509BE88C">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eastAsia="zh-CN"/>
              </w:rPr>
              <w:t>因不履行或不正确履行行政职责，有下列情形的</w:t>
            </w:r>
            <w:r>
              <w:rPr>
                <w:rFonts w:hint="eastAsia" w:ascii="方正书宋_GBK" w:hAnsi="宋体" w:eastAsia="方正书宋_GBK" w:cs="宋体"/>
                <w:color w:val="000000"/>
                <w:kern w:val="0"/>
                <w:sz w:val="18"/>
                <w:szCs w:val="18"/>
              </w:rPr>
              <w:t>，行政机关及相关工作人员应承担相应责任：</w:t>
            </w:r>
          </w:p>
          <w:p w14:paraId="5ED57749">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1.对符合法定条件的申请不予行政许可的；</w:t>
            </w:r>
          </w:p>
          <w:p w14:paraId="5935A748">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2.对不符合法定条件的申请予以行政许可的；</w:t>
            </w:r>
          </w:p>
          <w:p w14:paraId="3FA222B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3.在受理、审查、决定行政许可过程中，未向申请人、利害关系人履行法定告知义务的；</w:t>
            </w:r>
          </w:p>
          <w:p w14:paraId="3D908E2A">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4.在行政许可工作中违反法定权限、条件和程序设定或者实施行政许可的；</w:t>
            </w:r>
          </w:p>
          <w:p w14:paraId="53F80A82">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5.不依法履行行政许可监督职责或监督不力造成严重后果的；</w:t>
            </w:r>
          </w:p>
          <w:p w14:paraId="0A681622">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6.在许可过程中徇私舞弊、滥用职权或者玩忽职守的；</w:t>
            </w:r>
          </w:p>
          <w:p w14:paraId="00201385">
            <w:pPr>
              <w:widowControl/>
              <w:adjustRightInd w:val="0"/>
              <w:snapToGrid w:val="0"/>
              <w:spacing w:line="240"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7.除以上追责情形外，其他违反法律法规规章的行为依法追究相应责任。</w:t>
            </w:r>
          </w:p>
        </w:tc>
        <w:tc>
          <w:tcPr>
            <w:tcW w:w="5188" w:type="dxa"/>
            <w:vAlign w:val="center"/>
          </w:tcPr>
          <w:p w14:paraId="730C997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45E7B13A">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14:paraId="7EB4B75E">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3.同2。</w:t>
            </w:r>
          </w:p>
          <w:p w14:paraId="1A3D0CF5">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4.同2。</w:t>
            </w:r>
          </w:p>
          <w:p w14:paraId="36C7056E">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-1.【法律】《中华人民共和国行政许可法》第七十三条行政机关工作人员办理行政许可、实施监督检查，索取或者收受他人财物或者谋取其他利益，构成犯罪的，依法追究刑事责任；尚不构成犯罪的，依法给予行政处分。</w:t>
            </w:r>
          </w:p>
          <w:p w14:paraId="19738EF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-2.【地方性法规】《广西壮族自治区行政执法责任制实施办法》（2001年1月9日自治区人民政府第26次常务会议审议通过）第三十四条责任人在行政执法过程中，徇私舞弊、贪赃枉法、收受贿赂以及因其他违法行为构成犯罪的，由司法机关依法追究刑事责任。</w:t>
            </w:r>
          </w:p>
          <w:p w14:paraId="40D16AF7">
            <w:pPr>
              <w:widowControl/>
              <w:adjustRightInd w:val="0"/>
              <w:snapToGrid w:val="0"/>
              <w:spacing w:line="240"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6.【行政法规】《行政机关公务员处分条例》（2007年国务院令第495号）第二十三条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0DF0197C">
            <w:pPr>
              <w:widowControl/>
              <w:adjustRightInd w:val="0"/>
              <w:snapToGrid w:val="0"/>
              <w:spacing w:line="240" w:lineRule="exact"/>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法律法规规定的免责情形及《自治区党委办公厅关于印发〈深入推进激励干部新时代新担当新作为工作实施方案〉等6个文件的通知》中明确的免责情形。</w:t>
            </w:r>
          </w:p>
        </w:tc>
        <w:tc>
          <w:tcPr>
            <w:tcW w:w="381" w:type="dxa"/>
            <w:vAlign w:val="center"/>
          </w:tcPr>
          <w:p w14:paraId="3A3A0925">
            <w:pPr>
              <w:adjustRightInd w:val="0"/>
              <w:snapToGrid w:val="0"/>
              <w:spacing w:line="300" w:lineRule="exact"/>
              <w:jc w:val="center"/>
              <w:rPr>
                <w:rFonts w:ascii="仿宋_GB2312" w:hAnsi="仿宋_GB2312" w:eastAsia="仿宋_GB2312" w:cs="仿宋_GB2312"/>
                <w:kern w:val="1"/>
                <w:sz w:val="18"/>
                <w:szCs w:val="18"/>
                <w:lang w:bidi="ar"/>
              </w:rPr>
            </w:pPr>
          </w:p>
        </w:tc>
      </w:tr>
      <w:tr w14:paraId="2E6B0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32479ED">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50</w:t>
            </w:r>
          </w:p>
        </w:tc>
        <w:tc>
          <w:tcPr>
            <w:tcW w:w="305" w:type="dxa"/>
            <w:vAlign w:val="center"/>
          </w:tcPr>
          <w:p w14:paraId="6A44EA61">
            <w:pPr>
              <w:widowControl/>
              <w:adjustRightInd w:val="0"/>
              <w:snapToGrid w:val="0"/>
              <w:spacing w:line="216" w:lineRule="exact"/>
              <w:jc w:val="center"/>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行政许可</w:t>
            </w:r>
          </w:p>
        </w:tc>
        <w:tc>
          <w:tcPr>
            <w:tcW w:w="504" w:type="dxa"/>
            <w:vAlign w:val="center"/>
          </w:tcPr>
          <w:p w14:paraId="396A3568">
            <w:pPr>
              <w:widowControl/>
              <w:adjustRightInd w:val="0"/>
              <w:snapToGrid w:val="0"/>
              <w:spacing w:line="216" w:lineRule="exact"/>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专用航标设置、撤除、位置移动和其他状况改变审批</w:t>
            </w:r>
          </w:p>
        </w:tc>
        <w:tc>
          <w:tcPr>
            <w:tcW w:w="546" w:type="dxa"/>
            <w:vAlign w:val="center"/>
          </w:tcPr>
          <w:p w14:paraId="0684CEC7">
            <w:pPr>
              <w:adjustRightInd w:val="0"/>
              <w:snapToGrid w:val="0"/>
              <w:spacing w:line="300" w:lineRule="exact"/>
              <w:jc w:val="center"/>
              <w:rPr>
                <w:rFonts w:ascii="仿宋_GB2312" w:hAnsi="仿宋_GB2312" w:eastAsia="仿宋_GB2312" w:cs="仿宋_GB2312"/>
                <w:kern w:val="1"/>
                <w:sz w:val="18"/>
                <w:szCs w:val="18"/>
                <w:lang w:bidi="ar"/>
              </w:rPr>
            </w:pPr>
          </w:p>
        </w:tc>
        <w:tc>
          <w:tcPr>
            <w:tcW w:w="966" w:type="dxa"/>
            <w:vAlign w:val="center"/>
          </w:tcPr>
          <w:p w14:paraId="70F5DBAE">
            <w:pPr>
              <w:widowControl/>
              <w:adjustRightInd w:val="0"/>
              <w:snapToGrid w:val="0"/>
              <w:spacing w:line="216"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永福县交通运输局</w:t>
            </w:r>
          </w:p>
        </w:tc>
        <w:tc>
          <w:tcPr>
            <w:tcW w:w="1008" w:type="dxa"/>
            <w:vAlign w:val="center"/>
          </w:tcPr>
          <w:p w14:paraId="33A99057">
            <w:pPr>
              <w:widowControl/>
              <w:adjustRightInd w:val="0"/>
              <w:snapToGrid w:val="0"/>
              <w:spacing w:line="216"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永福县航务管理所</w:t>
            </w:r>
          </w:p>
        </w:tc>
        <w:tc>
          <w:tcPr>
            <w:tcW w:w="3199" w:type="dxa"/>
            <w:vAlign w:val="center"/>
          </w:tcPr>
          <w:p w14:paraId="07A652D5">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行政法规】《中华人民共和国航道管理条例》（1987年8月22日国务院发布，2008年12月27日予以修改）第二十一条：在沿海和通航河流上设置专用标志必须经交通主管部门同意；设置渔标和军用标，必须报交通主管部门备案。</w:t>
            </w:r>
          </w:p>
          <w:p w14:paraId="184AB2AC">
            <w:pPr>
              <w:widowControl/>
              <w:adjustRightInd w:val="0"/>
              <w:snapToGrid w:val="0"/>
              <w:spacing w:line="216"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2.【行政法规】《中华人民共和国航标条例》（1995年12月3日国务院令第187号，2011年1月8日予以修改）第六条第二款：专业单位可以自行设置自用的专用航标。专用航标的设置、撤除、位置移动和其他状况改变，应当经航标管理机关同意。</w:t>
            </w:r>
          </w:p>
        </w:tc>
        <w:tc>
          <w:tcPr>
            <w:tcW w:w="2177" w:type="dxa"/>
            <w:vAlign w:val="center"/>
          </w:tcPr>
          <w:p w14:paraId="3D4340C1">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val="en-US" w:eastAsia="zh-CN"/>
              </w:rPr>
              <w:t>责任主体：永福县航务管理所。</w:t>
            </w:r>
          </w:p>
          <w:p w14:paraId="7A16A670">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1.受理责任：公示专用航标设置、撤除、位置移动和其他状况改变审批依法应当提交的材料；一次性告知补正材料；依法受理或不予受理（不予受理应当告知理由）。</w:t>
            </w:r>
          </w:p>
          <w:p w14:paraId="06620FEC">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2.审查责任：材料审核（主要包括请示文件、桥梁设计文件、工程航道通航条件影响评价、桥区航道整治和助航标志设计方案等）；提出审查意见。</w:t>
            </w:r>
          </w:p>
          <w:p w14:paraId="0BC93789">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3.决定责任：作出决定（不予许可的应当告知理由）；按时办结。</w:t>
            </w:r>
          </w:p>
          <w:p w14:paraId="4388B40F">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4.送达责任：通知申请人领取批文。</w:t>
            </w:r>
          </w:p>
          <w:p w14:paraId="0BF6C097">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5.监管责任：建立专用航标设置、撤除、位置移动和其他状况改变审批专项档案，加强对后续建设的监督。</w:t>
            </w:r>
          </w:p>
          <w:p w14:paraId="066A42B3">
            <w:pPr>
              <w:widowControl/>
              <w:adjustRightInd w:val="0"/>
              <w:snapToGrid w:val="0"/>
              <w:spacing w:line="216"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6.法律法规规章文件规定的其他应履行的责任。</w:t>
            </w:r>
          </w:p>
        </w:tc>
        <w:tc>
          <w:tcPr>
            <w:tcW w:w="4842" w:type="dxa"/>
            <w:vAlign w:val="center"/>
          </w:tcPr>
          <w:p w14:paraId="6D64D576">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1.【部门规章】《交通行政许可实施程序规定》（2004年交通部令第10号）第十条 实施机关收到交通行政许可申请材料后，应当根据下列情况分别作出处理：（一）申请事项依法不需要取得交通行政许可的，应当即时告知申请人不受理；（二）申请事项依法不属于本实施机关职权范围的，应当即时作出不予受理的决定，并向申请人出具《交通行政许可申请不予受理决定书》，同时告知申请人应当向有关行政机关提出申请；（三）申请材料可以当场补全或者更正错误的，应当允许申请人当场补全或者更正错误；（四）申请材料不齐全或者不符合法定形式，申请人当场不能补全或者更正的，应当当场或者在5日内向申请人出具《交通行政许可申请补正通知书》，一次性告知申请人需要补正的全部内容；逾期不告知的，自收到申请材料之日起即为受理；（五）申请事项属于本实施机关职权范围，申请材料齐全，符合法定形式</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申请人已提交全部补正申请材料的，应当在收到完备的申请材料后受理交通行政许可申请，除当场作出交通行政许可决定的外，应当出具《交通行政许可申请受理通知书》。《交通行政许可申请不予受理决定书》、《交通行政许可申请补正通知书》、《交通行政许可申请受理通知书》，应当加盖实施机关行政许可专用印章，注明日期。</w:t>
            </w:r>
          </w:p>
          <w:p w14:paraId="0BFAFD9D">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-1.【行政法规】《中华人民共和国航道管理条例》（1987年8月22日国务院发布，2008年12月27日予以修改）第二十一条：在沿海和通航河流上设置专用标志必须经交通主管部门同意；设置渔标和军用标，必须报交通主管部门备案。</w:t>
            </w:r>
          </w:p>
          <w:p w14:paraId="34A51B5D">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-2【行政法规】《中华人民共和国航标条例》（1995年12月3日国务院令第187号，2011年1月8日予以修改）第六条第二款：专业单位可以自行设置自用的专用航标。专用航标的设置、撤除、位置移动和其他状况改变，应当经航标管理机关同意。</w:t>
            </w:r>
          </w:p>
          <w:p w14:paraId="188EB3BD">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3-1.同2 。</w:t>
            </w:r>
          </w:p>
          <w:p w14:paraId="071795C0">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3-2.【部门规章】《交通行政许可实施程序规定》（2004年交通部令第10号）第十六条　申请人的申请符合法定条件、标准的，实施机关应当依法作出准予行政许可的决定，并出具《交通行政许可决定书》。依照法律、法规规定实施交通行政许可，应当根据考试成绩、考核结果、检验、检测、检疫结果作出行政许可决定的，从其规定。第十七条　实施机关依法作出不予行政许可的决定的，应当出具《不予交通行政许可决定书》，说明理由，并告知申请人享有依法申请行政复议或者提起行政诉讼的权利。</w:t>
            </w:r>
          </w:p>
          <w:p w14:paraId="630A6558">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4.【部门规章】《交通行政许可实施程序规定》（2004年交通部令第10号）第十八条　实施机关在作出准予或者不予许可决定后，应当在10日内向申请人送达《交通行政许可决定书》或者《不予交通行政许可决定书》。《交通行政许可（当场）决定书》、《交通行政许可决定书》、《不予交通行政许可决定书》，应当加盖实施机关印章，注明日期。</w:t>
            </w:r>
          </w:p>
          <w:p w14:paraId="18C8E605">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5.【法律】《中华人民共和国航道法》（2014年12月28日主席令第17号）第五条 国务院交通运输主管部门按照国务院规定设置的负责航道管理的机构和县级以上地方人民政府负责航道管理的部门或者机构（以下统称负责航道管理的部门），承担本法规定的航道管理工作。</w:t>
            </w:r>
          </w:p>
          <w:p w14:paraId="040EFA62">
            <w:pPr>
              <w:widowControl/>
              <w:adjustRightInd w:val="0"/>
              <w:snapToGrid w:val="0"/>
              <w:spacing w:line="216"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第三十八条 航道建设、勘察、设计、施工、监理单位在航道建设活动中违反本法规定的，由县级以上人民政府交通运输主管部门依照有关招标投标和工程建设管理的法律、行政法规的规定处罚。</w:t>
            </w:r>
          </w:p>
        </w:tc>
        <w:tc>
          <w:tcPr>
            <w:tcW w:w="1489" w:type="dxa"/>
            <w:vAlign w:val="center"/>
          </w:tcPr>
          <w:p w14:paraId="28EEB001">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lang w:eastAsia="zh-CN"/>
              </w:rPr>
            </w:pPr>
            <w:r>
              <w:rPr>
                <w:rFonts w:hint="eastAsia" w:ascii="方正书宋_GBK" w:hAnsi="宋体" w:eastAsia="方正书宋_GBK" w:cs="宋体"/>
                <w:color w:val="000000"/>
                <w:kern w:val="0"/>
                <w:sz w:val="18"/>
                <w:szCs w:val="18"/>
                <w:lang w:eastAsia="zh-CN"/>
              </w:rPr>
              <w:t>追责主体：县纪委派驻纪检组。</w:t>
            </w:r>
          </w:p>
          <w:p w14:paraId="18DB2BF9">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eastAsia="zh-CN"/>
              </w:rPr>
              <w:t>因不履行或不正确履行行政职责，有下列情形的</w:t>
            </w:r>
            <w:r>
              <w:rPr>
                <w:rFonts w:hint="eastAsia" w:ascii="方正书宋_GBK" w:hAnsi="宋体" w:eastAsia="方正书宋_GBK" w:cs="宋体"/>
                <w:color w:val="000000"/>
                <w:kern w:val="0"/>
                <w:sz w:val="18"/>
                <w:szCs w:val="18"/>
              </w:rPr>
              <w:t>，行政机关及相关工作人员应承担相应责任：</w:t>
            </w:r>
          </w:p>
          <w:p w14:paraId="6EB95214">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1.对符合法定条件的申请不予行政许可的；</w:t>
            </w:r>
          </w:p>
          <w:p w14:paraId="47DB0D54">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2.对不符合法定条件的申请予以行政许可的；</w:t>
            </w:r>
          </w:p>
          <w:p w14:paraId="4415C128">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3.在受理、审查、决定行政许可过程中，未向申请人、利害关系人履行法定告知义务的；</w:t>
            </w:r>
          </w:p>
          <w:p w14:paraId="63E533DB">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4.在行政许可工作中违反法定权限、条件和程序设定或者实施行政许可的；</w:t>
            </w:r>
          </w:p>
          <w:p w14:paraId="34F20392">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5.不依法履行行政许可监督职责或监督不力造成严重后果的；</w:t>
            </w:r>
          </w:p>
          <w:p w14:paraId="494262EF">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6.在许可过程中徇私舞弊、滥用职权或者玩忽职守的；</w:t>
            </w:r>
          </w:p>
          <w:p w14:paraId="0077CA2C">
            <w:pPr>
              <w:widowControl/>
              <w:adjustRightInd w:val="0"/>
              <w:snapToGrid w:val="0"/>
              <w:spacing w:line="216"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7.除以上追责情形外，其他违反法律法规规章的行为依法追究相应责任。</w:t>
            </w:r>
          </w:p>
        </w:tc>
        <w:tc>
          <w:tcPr>
            <w:tcW w:w="5188" w:type="dxa"/>
            <w:vAlign w:val="center"/>
          </w:tcPr>
          <w:p w14:paraId="6F1E5DD7">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0D7706EF">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082D4005">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14:paraId="6C9A1274">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（一）对不符合法定条件的申请人准予行政许可或者超越法定职权作出准予行政许可决定的；</w:t>
            </w:r>
          </w:p>
          <w:p w14:paraId="7335E080">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0A22F373">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575C3159">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截留、挪用、私分或者变相私分实施行政许可依法收取的费用的，予以追缴；对直接负责的主管人员和其他直接责任人员依法给予行政处分；构成犯罪的，依法追究刑事责任。</w:t>
            </w:r>
          </w:p>
          <w:p w14:paraId="3A73D251">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法律】《中华人民共和国航道法》（根据2016年7月2日第十二届全国人民代表大会常务委员会第二十一次会议《关于修改〈中华人民共和国节约能源法〉等六部法律的决定》修正）第四十五条：交通运输主管部门以及其他有关部门不依法履行本法规定的职责的，对直接负责的主管人员和其他直接责任人员依法给予处分。负责航道管理的机构不依法履行本法规定的职责的，由其上级主管部门责令改正，对直接负责的主管人员和其他直接责任人员依法给予处分。</w:t>
            </w:r>
          </w:p>
          <w:p w14:paraId="5C02D7CC">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-1.【法律】《中华人民共和国行政许可法》第七十三条：行政机关工作人员办理行政许可、实施监督检查，索取或者收受他人财物或者谋取其他利益，构成犯罪的，依法追究刑事责任；尚不构成犯罪的，依法给予行政处分。</w:t>
            </w:r>
          </w:p>
          <w:p w14:paraId="4C0433DB">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6-2.【部门规章】《事业单位工作人员处分暂行规定》（2012年人力资源和社会保障部、监察部第18号令公布）第十八条：　有下列行为之一的，给予警告或者记过处分；情节较重的，给予降低岗位等级或者撤职处分；情节严重的，给予开除处分：</w:t>
            </w:r>
          </w:p>
          <w:p w14:paraId="7A06B1DF">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（一）贪污、索贿、受贿、行贿、介绍贿赂、挪用公款的；</w:t>
            </w:r>
          </w:p>
          <w:p w14:paraId="1A5D31BE">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（二）利用工作之便为本人或者他人谋取不正当利益的；</w:t>
            </w:r>
          </w:p>
          <w:p w14:paraId="3CA4530E">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（三）在公务活动或者工作中接受礼金、各种有价证券、支付凭证的；</w:t>
            </w:r>
          </w:p>
          <w:p w14:paraId="33CE7BB2">
            <w:pPr>
              <w:widowControl/>
              <w:adjustRightInd w:val="0"/>
              <w:snapToGrid w:val="0"/>
              <w:spacing w:line="216"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（七）其他违反廉洁从业纪律的行为。</w:t>
            </w:r>
          </w:p>
          <w:p w14:paraId="2B96619B">
            <w:pPr>
              <w:widowControl/>
              <w:adjustRightInd w:val="0"/>
              <w:snapToGrid w:val="0"/>
              <w:spacing w:line="216"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有前款第（一）项规定行为的，给予记过以上处分。</w:t>
            </w:r>
          </w:p>
        </w:tc>
        <w:tc>
          <w:tcPr>
            <w:tcW w:w="532" w:type="dxa"/>
            <w:vAlign w:val="center"/>
          </w:tcPr>
          <w:p w14:paraId="0F4A949F">
            <w:pPr>
              <w:widowControl/>
              <w:adjustRightInd w:val="0"/>
              <w:snapToGrid w:val="0"/>
              <w:spacing w:line="216" w:lineRule="exact"/>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法律法规规定的免责情形及《自治区党委办公厅关于印发〈深入推进激励干部新时代新担当新作为工作实施方案〉等6个文件的通知》中明确的免责情形。</w:t>
            </w:r>
          </w:p>
        </w:tc>
        <w:tc>
          <w:tcPr>
            <w:tcW w:w="381" w:type="dxa"/>
            <w:vAlign w:val="center"/>
          </w:tcPr>
          <w:p w14:paraId="1E9E77F6">
            <w:pPr>
              <w:adjustRightInd w:val="0"/>
              <w:snapToGrid w:val="0"/>
              <w:spacing w:line="300" w:lineRule="exact"/>
              <w:jc w:val="center"/>
              <w:rPr>
                <w:rFonts w:ascii="仿宋_GB2312" w:hAnsi="仿宋_GB2312" w:eastAsia="仿宋_GB2312" w:cs="仿宋_GB2312"/>
                <w:kern w:val="1"/>
                <w:sz w:val="18"/>
                <w:szCs w:val="18"/>
                <w:lang w:bidi="ar"/>
              </w:rPr>
            </w:pPr>
          </w:p>
        </w:tc>
      </w:tr>
      <w:tr w14:paraId="07406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3E7243B">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51</w:t>
            </w:r>
          </w:p>
        </w:tc>
        <w:tc>
          <w:tcPr>
            <w:tcW w:w="305" w:type="dxa"/>
            <w:vAlign w:val="center"/>
          </w:tcPr>
          <w:p w14:paraId="7F94DE7B">
            <w:pPr>
              <w:widowControl/>
              <w:adjustRightInd w:val="0"/>
              <w:snapToGrid w:val="0"/>
              <w:spacing w:line="240" w:lineRule="exact"/>
              <w:jc w:val="center"/>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行政许可</w:t>
            </w:r>
          </w:p>
        </w:tc>
        <w:tc>
          <w:tcPr>
            <w:tcW w:w="504" w:type="dxa"/>
            <w:vAlign w:val="center"/>
          </w:tcPr>
          <w:p w14:paraId="7E013A48">
            <w:pPr>
              <w:widowControl/>
              <w:adjustRightInd w:val="0"/>
              <w:snapToGrid w:val="0"/>
              <w:spacing w:line="240" w:lineRule="exact"/>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港口经营许可</w:t>
            </w:r>
          </w:p>
        </w:tc>
        <w:tc>
          <w:tcPr>
            <w:tcW w:w="546" w:type="dxa"/>
            <w:vAlign w:val="center"/>
          </w:tcPr>
          <w:p w14:paraId="08948030">
            <w:pPr>
              <w:adjustRightInd w:val="0"/>
              <w:snapToGrid w:val="0"/>
              <w:spacing w:line="300" w:lineRule="exact"/>
              <w:jc w:val="center"/>
              <w:rPr>
                <w:rFonts w:ascii="仿宋_GB2312" w:hAnsi="仿宋_GB2312" w:eastAsia="仿宋_GB2312" w:cs="仿宋_GB2312"/>
                <w:kern w:val="1"/>
                <w:sz w:val="18"/>
                <w:szCs w:val="18"/>
                <w:lang w:bidi="ar"/>
              </w:rPr>
            </w:pPr>
          </w:p>
        </w:tc>
        <w:tc>
          <w:tcPr>
            <w:tcW w:w="966" w:type="dxa"/>
            <w:vAlign w:val="center"/>
          </w:tcPr>
          <w:p w14:paraId="2FE25DEB">
            <w:pPr>
              <w:widowControl/>
              <w:adjustRightInd w:val="0"/>
              <w:snapToGrid w:val="0"/>
              <w:spacing w:line="240"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永福县交通运输局</w:t>
            </w:r>
          </w:p>
        </w:tc>
        <w:tc>
          <w:tcPr>
            <w:tcW w:w="1008" w:type="dxa"/>
            <w:vAlign w:val="center"/>
          </w:tcPr>
          <w:p w14:paraId="7ADC661A">
            <w:pPr>
              <w:widowControl/>
              <w:adjustRightInd w:val="0"/>
              <w:snapToGrid w:val="0"/>
              <w:spacing w:line="240"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永福县航务管理所</w:t>
            </w:r>
          </w:p>
        </w:tc>
        <w:tc>
          <w:tcPr>
            <w:tcW w:w="3199" w:type="dxa"/>
            <w:vAlign w:val="center"/>
          </w:tcPr>
          <w:p w14:paraId="4C14545A">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法律】《中华人民共和国港口法》（2018年12月29日第十三届全国人民代表大会常务委员会第七次会议通过第十三届全国人民代表大会常务委员会第七次会议决定，对【法律】《中华人民共和国港口法》作出修改）第二十二条第一款：从事港口经营，应当向港口行政管理部门书面申请取得港口经营许可，并依法办理工商登记。</w:t>
            </w:r>
          </w:p>
        </w:tc>
        <w:tc>
          <w:tcPr>
            <w:tcW w:w="2177" w:type="dxa"/>
            <w:vAlign w:val="center"/>
          </w:tcPr>
          <w:p w14:paraId="12348E0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val="en-US" w:eastAsia="zh-CN"/>
              </w:rPr>
              <w:t>责任主体：永福县航务管理所。</w:t>
            </w:r>
          </w:p>
          <w:p w14:paraId="50491750">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1.受理责任：公示水路运输经营许可应当提交的材料，一次性告知补正材料，依法受理或不予受理（不予受理应当告知理由）。</w:t>
            </w:r>
          </w:p>
          <w:p w14:paraId="00F5873A">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2.审查责任：根据【部门规章】《国内水路运输管理规定》（交通运输部令2014年第2号，2016年12月10日予以修改）具体要求，审查申请人提交的水路运输经营许可申请材料。</w:t>
            </w:r>
          </w:p>
          <w:p w14:paraId="0416FC2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3.决定责任：作出行政许可或者不予行政许可决定，法定告知（不予许可的应当书面告知理由）。</w:t>
            </w:r>
          </w:p>
          <w:p w14:paraId="2150900A">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4.送达责任：准予许可的，送达申请材料并信息公开。</w:t>
            </w:r>
          </w:p>
          <w:p w14:paraId="76B7E3FC">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5.监管责任：建立对水路运输经营实施监督检查的运行机制和管理制度，开展定期和不定期检查，依法采取相关处置措施。</w:t>
            </w:r>
          </w:p>
          <w:p w14:paraId="26BBD44C">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6.法律法规规章文件规定的其他应履行的责任。</w:t>
            </w:r>
          </w:p>
        </w:tc>
        <w:tc>
          <w:tcPr>
            <w:tcW w:w="4842" w:type="dxa"/>
            <w:vAlign w:val="top"/>
          </w:tcPr>
          <w:p w14:paraId="5E58B361">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5日内一次性告知申请人需要补正的全部内容，逾期不告知的，自收到申请材料之日起即为受理；（五）申请事项属于本行政机关职权范围，申请材料齐全、符合法定形式</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申请人按照本行政机关的要求提交全部补正申请材料的，应当受理行政许可申请。行政机关受理或者不予受理行政许可申请，应当出具加盖本行政机关专用印章并注明日期的书面凭证。</w:t>
            </w:r>
          </w:p>
          <w:p w14:paraId="6D6B9866">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5F617CD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-1.【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506DCCEA">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3-2【规范性文件】《交通行政许可实施程序规定》（2004年交通部令第10号）第十五条 除当场作出交通行政许可决定外，实施机关应当自受理申请之日起20日内作出交通行政许可决定。20日内不能作出决定的，经实施机关负责人批准，可以延长10日，并应当向申请人送达《延长交通行政许可期限通知书》，将延长期限的理由告知申请人。但是，法律、法规另有规定的，从其规定。实施机关作出行政许可决定，依照法律、法规和规章的规定需要听证、招标、拍卖、检验、检测、检疫、鉴定和专家评审的，所需时间不计算在本条规定的期限内。实施机关应当向申请人送达《交通行政许可法定除外时间通知书》，将所需时间书面告知申请人。第十六条 申请人的申请符合法定条件、标准的，实施机关应当依法作出准予行政许可的决定，并出具《交通行政许可决定书》。依照法律、法规规定实施交通行政许可，应当根据考试成绩、考核结果、检验、检测、检疫结果作出行政许可决定的，从其规定。第十七条 实施机关依法做出不予行政许可的决定的，应当出具《不予交通行政许可决定书》，说明理由，并告知申请人享有依法申请行政复议或者提起行政诉讼的权利。</w:t>
            </w:r>
          </w:p>
          <w:p w14:paraId="39F9BCBE">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第四十条：行政机关作出的准予行政许可决定，应当予以公开，公众有权查阅。第四十四条：行政机关作出准予行政许可的决定，应当自作出决定之日起十日内向申请人颁发、送达行政许可证件</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加贴标签、加盖检验、检测、检疫印章。</w:t>
            </w:r>
          </w:p>
          <w:p w14:paraId="26DEDF15">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5.【法律】《中华人民共和国行政许可法》第六十一条：行政机关应当建立健全监督制度，通过检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center"/>
          </w:tcPr>
          <w:p w14:paraId="57BAE4E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lang w:eastAsia="zh-CN"/>
              </w:rPr>
            </w:pPr>
            <w:r>
              <w:rPr>
                <w:rFonts w:hint="eastAsia" w:ascii="方正书宋_GBK" w:hAnsi="宋体" w:eastAsia="方正书宋_GBK" w:cs="宋体"/>
                <w:color w:val="000000"/>
                <w:kern w:val="0"/>
                <w:sz w:val="18"/>
                <w:szCs w:val="18"/>
                <w:lang w:eastAsia="zh-CN"/>
              </w:rPr>
              <w:t>追责主体：县纪委派驻纪检组。</w:t>
            </w:r>
          </w:p>
          <w:p w14:paraId="20F57602">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eastAsia="zh-CN"/>
              </w:rPr>
              <w:t>因不履行或不正确履行行政职责，有下列情形的</w:t>
            </w:r>
            <w:r>
              <w:rPr>
                <w:rFonts w:hint="eastAsia" w:ascii="方正书宋_GBK" w:hAnsi="宋体" w:eastAsia="方正书宋_GBK" w:cs="宋体"/>
                <w:color w:val="000000"/>
                <w:kern w:val="0"/>
                <w:sz w:val="18"/>
                <w:szCs w:val="18"/>
              </w:rPr>
              <w:t>，行政机关及相关工作人员应承担相应责任：</w:t>
            </w:r>
          </w:p>
          <w:p w14:paraId="00552449">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1.对符合法定条件的申请不予行政许可的；</w:t>
            </w:r>
          </w:p>
          <w:p w14:paraId="244E2583">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2.对不符合法定条件的申请予以行政许可的；</w:t>
            </w:r>
          </w:p>
          <w:p w14:paraId="572EE512">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3.在受理、审查、决定行政许可过程中，未向申请人、利害关系人履行法定告知义务的；</w:t>
            </w:r>
          </w:p>
          <w:p w14:paraId="645FC2FC">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4.在行政许可工作中违反法定权限、条件和程序设定或者实施行政许可的；</w:t>
            </w:r>
          </w:p>
          <w:p w14:paraId="65AC0EAB">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5.不依法履行行政许可监督职责或监督不力造成严重后果的；</w:t>
            </w:r>
          </w:p>
          <w:p w14:paraId="06210AF5">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6.在许可过程中徇私舞弊、滥用职权或者玩忽职守的；</w:t>
            </w:r>
          </w:p>
          <w:p w14:paraId="2F5C5CBD">
            <w:pPr>
              <w:widowControl/>
              <w:adjustRightInd w:val="0"/>
              <w:snapToGrid w:val="0"/>
              <w:spacing w:line="240"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7.除以上追责情形外，其他违反法律法规规章的行为依法追究相应责任。</w:t>
            </w:r>
          </w:p>
        </w:tc>
        <w:tc>
          <w:tcPr>
            <w:tcW w:w="5188" w:type="dxa"/>
            <w:vAlign w:val="top"/>
          </w:tcPr>
          <w:p w14:paraId="572DE10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06FC620B">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01BDFCD4">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14:paraId="7C361CD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（一）对不符合法定条件的申请人准予行政许可或者超越法定职权作出准予行政许可决定的；</w:t>
            </w:r>
          </w:p>
          <w:p w14:paraId="4F2E5E60">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6F09962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6755CB21">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截留、挪用、私分或者变相私分实施行政许可依法收取的费用的，予以追缴；对直接负责的主管人员和其他直接责任人员依法给予行政处分；构成犯罪的，依法追究刑事责任。</w:t>
            </w:r>
          </w:p>
          <w:p w14:paraId="447BC98B">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法律】【法律】《中华人民共和国港口法》（根据2017年11月4日第十二届全国人民代表大会常务委员会第三十次会议《关于修改〈中华人民共和国会计法〉等十一部法律的决定》第二次修正）第五十六条：交通主管部门、港口行政管理部门、海事管理机构等不依法履行职责，有下列行为之一的，对直接负责的主管人员和其他直接责任人员依法给予行政处分；构成犯罪的，依法追究刑事责任：（一）违法批准建设港口设施使用港口岸线</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违法批准船舶载运危险货物进出港口、违法批准在港口内进行危险货物的装卸、过驳作业的；（二）对不符合法定条件的申请人给予港口经营许可或者港口理货业务经营许可的；（三）发现取得经营许可的港口经营人、港口理货业务经营人不再具备法定许可条件而不及时吊销许可证的；四）不依法履行监督检查职责，对违反港口规划建设港口、码头或者其他港口设施的行为，未经依法许可从事港口经营、港口理货业务的行为，不遵守安全生产管理规定的行为，危及港口作业安全的行为，以及其他违反本法规定的行为，不依法予以查处的。</w:t>
            </w:r>
          </w:p>
          <w:p w14:paraId="200C1DD6">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-1.【法律】《中华人民共和国行政许可法》第七十三条：行政机关工作人员办理行政许可、实施监督检查，索取或者收受他人财物或者谋取其他利益，构成犯罪的，依法追究刑事责任；尚不构成犯罪的，依法给予行政处分。</w:t>
            </w:r>
          </w:p>
          <w:p w14:paraId="0DDCA631">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6-2.【部门规章】《事业单位工作人员处分暂行规定》（2012年人力资源和社会保障部、监察部第18号令公布）第十八条：　有下列行为之一的，给予警告或者记过处分；情节较重的，给予降低岗位等级或者撤职处分；情节严重的，给予开除处分：</w:t>
            </w:r>
          </w:p>
          <w:p w14:paraId="147DA774">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（一）贪污、索贿、受贿、行贿、介绍贿赂、挪用公款的；</w:t>
            </w:r>
          </w:p>
          <w:p w14:paraId="1416EBF6">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（二）利用工作之便为本人或者他人谋取不正当利益的；</w:t>
            </w:r>
          </w:p>
          <w:p w14:paraId="6E71DEB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（三）在公务活动或者工作中接受礼金、各种有价证券、支付凭证的；</w:t>
            </w:r>
          </w:p>
          <w:p w14:paraId="579AE6F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（七）其他违反廉洁从业纪律的行为。</w:t>
            </w:r>
          </w:p>
          <w:p w14:paraId="12DCD63C">
            <w:pPr>
              <w:widowControl/>
              <w:adjustRightInd w:val="0"/>
              <w:snapToGrid w:val="0"/>
              <w:spacing w:line="240"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有前款第（一）项规定行为的，给予记过以上处分。</w:t>
            </w:r>
          </w:p>
        </w:tc>
        <w:tc>
          <w:tcPr>
            <w:tcW w:w="532" w:type="dxa"/>
            <w:vAlign w:val="center"/>
          </w:tcPr>
          <w:p w14:paraId="65EF0952">
            <w:pPr>
              <w:widowControl/>
              <w:adjustRightInd w:val="0"/>
              <w:snapToGrid w:val="0"/>
              <w:spacing w:line="240" w:lineRule="exact"/>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法律法规规定的免责情形及《自治区党委办公厅关于印发〈深入推进激励干部新时代新担当新作为工作实施方案〉等6个文件的通知》中明确的免责情形。</w:t>
            </w:r>
          </w:p>
        </w:tc>
        <w:tc>
          <w:tcPr>
            <w:tcW w:w="381" w:type="dxa"/>
            <w:vAlign w:val="center"/>
          </w:tcPr>
          <w:p w14:paraId="059CA5C3">
            <w:pPr>
              <w:adjustRightInd w:val="0"/>
              <w:snapToGrid w:val="0"/>
              <w:spacing w:line="300" w:lineRule="exact"/>
              <w:jc w:val="center"/>
              <w:rPr>
                <w:rFonts w:ascii="仿宋_GB2312" w:hAnsi="仿宋_GB2312" w:eastAsia="仿宋_GB2312" w:cs="仿宋_GB2312"/>
                <w:kern w:val="1"/>
                <w:sz w:val="18"/>
                <w:szCs w:val="18"/>
                <w:lang w:bidi="ar"/>
              </w:rPr>
            </w:pPr>
          </w:p>
        </w:tc>
      </w:tr>
      <w:tr w14:paraId="0B18E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CF84A01">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52</w:t>
            </w:r>
          </w:p>
        </w:tc>
        <w:tc>
          <w:tcPr>
            <w:tcW w:w="305" w:type="dxa"/>
            <w:vAlign w:val="center"/>
          </w:tcPr>
          <w:p w14:paraId="0037E1F4">
            <w:pPr>
              <w:widowControl/>
              <w:adjustRightInd w:val="0"/>
              <w:snapToGrid w:val="0"/>
              <w:spacing w:line="240" w:lineRule="exact"/>
              <w:jc w:val="center"/>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行政许可</w:t>
            </w:r>
          </w:p>
        </w:tc>
        <w:tc>
          <w:tcPr>
            <w:tcW w:w="504" w:type="dxa"/>
            <w:vAlign w:val="center"/>
          </w:tcPr>
          <w:p w14:paraId="3E5909FF">
            <w:pPr>
              <w:widowControl/>
              <w:adjustRightInd w:val="0"/>
              <w:snapToGrid w:val="0"/>
              <w:spacing w:line="240" w:lineRule="exact"/>
              <w:rPr>
                <w:rFonts w:ascii="方正书宋_GBK" w:hAnsi="宋体" w:eastAsia="方正书宋_GBK" w:cs="宋体"/>
                <w:kern w:val="0"/>
                <w:sz w:val="20"/>
                <w:szCs w:val="20"/>
              </w:rPr>
            </w:pPr>
            <w:r>
              <w:rPr>
                <w:rFonts w:hint="eastAsia" w:ascii="方正书宋_GBK" w:hAnsi="宋体" w:eastAsia="方正书宋_GBK" w:cs="宋体"/>
                <w:color w:val="000000"/>
                <w:kern w:val="0"/>
                <w:sz w:val="18"/>
                <w:szCs w:val="18"/>
              </w:rPr>
              <w:t>港口内进行危险货物的装卸、过驳作业许可</w:t>
            </w:r>
          </w:p>
        </w:tc>
        <w:tc>
          <w:tcPr>
            <w:tcW w:w="546" w:type="dxa"/>
            <w:vAlign w:val="center"/>
          </w:tcPr>
          <w:p w14:paraId="65F60538">
            <w:pPr>
              <w:adjustRightInd w:val="0"/>
              <w:snapToGrid w:val="0"/>
              <w:spacing w:line="300" w:lineRule="exact"/>
              <w:jc w:val="center"/>
              <w:rPr>
                <w:rFonts w:ascii="仿宋_GB2312" w:hAnsi="仿宋_GB2312" w:eastAsia="仿宋_GB2312" w:cs="仿宋_GB2312"/>
                <w:kern w:val="1"/>
                <w:sz w:val="18"/>
                <w:szCs w:val="18"/>
                <w:lang w:bidi="ar"/>
              </w:rPr>
            </w:pPr>
          </w:p>
        </w:tc>
        <w:tc>
          <w:tcPr>
            <w:tcW w:w="966" w:type="dxa"/>
            <w:vAlign w:val="center"/>
          </w:tcPr>
          <w:p w14:paraId="4A192C78">
            <w:pPr>
              <w:widowControl/>
              <w:adjustRightInd w:val="0"/>
              <w:snapToGrid w:val="0"/>
              <w:spacing w:line="240"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永福县交通运输局</w:t>
            </w:r>
          </w:p>
        </w:tc>
        <w:tc>
          <w:tcPr>
            <w:tcW w:w="1008" w:type="dxa"/>
            <w:vAlign w:val="center"/>
          </w:tcPr>
          <w:p w14:paraId="576570E5">
            <w:pPr>
              <w:widowControl/>
              <w:adjustRightInd w:val="0"/>
              <w:snapToGrid w:val="0"/>
              <w:spacing w:line="240" w:lineRule="exact"/>
              <w:jc w:val="center"/>
              <w:rPr>
                <w:rFonts w:ascii="仿宋_GB2312" w:hAnsi="仿宋_GB2312" w:eastAsia="仿宋_GB2312" w:cs="仿宋_GB2312"/>
                <w:kern w:val="1"/>
                <w:sz w:val="18"/>
                <w:szCs w:val="18"/>
              </w:rPr>
            </w:pPr>
            <w:r>
              <w:rPr>
                <w:rFonts w:hint="eastAsia" w:ascii="方正书宋_GBK" w:hAnsi="宋体" w:eastAsia="方正书宋_GBK" w:cs="宋体"/>
                <w:color w:val="000000"/>
                <w:kern w:val="0"/>
                <w:sz w:val="18"/>
                <w:szCs w:val="18"/>
                <w:lang w:eastAsia="zh-CN"/>
              </w:rPr>
              <w:t>永福县航务管理所</w:t>
            </w:r>
          </w:p>
        </w:tc>
        <w:tc>
          <w:tcPr>
            <w:tcW w:w="3199" w:type="dxa"/>
            <w:vAlign w:val="top"/>
          </w:tcPr>
          <w:p w14:paraId="30BCD59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法律】《中华人民共和国港口法》（2018年12月29日第十三届全国人民代表大会常务委员会第七次会议通过第十三届全国人民代表大会常务委员会第七次会议决定，对【法律】《中华人民共和国港口法》作出修改）第三十五条：在港口内进行危险货物的装卸、过驳作业，应当按照国务院交通主管部门的规定将危险货物的名称、特性、包装和作业的时间、地点报告港口行政管理部门。港口行政管理部门接到报告后，应当在国务院交通主管部门规定的时间内作出是否同意的决定，通知报告人，并通报海事管理机构。</w:t>
            </w:r>
          </w:p>
          <w:p w14:paraId="430E466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行政法规】《危险化学品安全管理条例》（2002年1月26日国务院令第344号，2013年12月7日予以修改）第六十条：在内河港口内进行危险化学品的装卸、过驳作业，应当将危险化学品的名称、危险特性、包装和作业的时间、地点等事项报告港口行政管理部门。港口行政管理部门接到报告后，应当在国务院交通运输主管部门规定的时间内作出是否同意的决定，通知报告人，同时通报海事管理机构。</w:t>
            </w:r>
          </w:p>
          <w:p w14:paraId="120612B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部门规章】《港口危险货物安全管理规定》（中华人民共和国交通运输部令2017年第27号）第二十八条：危险货物港口经营人在危险货物港口装卸、过驳作业开始24小时前，应当将作业委托人，以及危险货物品名、数量、理化性质、作业地点和时间、安全防范措施等事项向所在地港口行政管理部门报告。所在地港口行政管理部门应当在接到报告后24小时内作出是否同意作业的决定，通知报告人，并及时将有关信息通报海事管理机构。报告人在取得作业批准后72小时内未开始作业的，应当重新报告。未经所在地港口行政管理部门批准的，不得进行港口危险货物作业。时间、内容和方式固定的港内危险货物装卸、过驳作业，可以按照港口行政管理部门的要求实行定期申报。</w:t>
            </w:r>
          </w:p>
          <w:p w14:paraId="5DD50004">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p>
          <w:p w14:paraId="5186DE5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p>
          <w:p w14:paraId="31F8B20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p>
          <w:p w14:paraId="2467EB58">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p>
          <w:p w14:paraId="0F0EEF53">
            <w:pPr>
              <w:widowControl/>
              <w:adjustRightInd w:val="0"/>
              <w:snapToGrid w:val="0"/>
              <w:spacing w:line="240" w:lineRule="exact"/>
              <w:rPr>
                <w:rFonts w:ascii="仿宋_GB2312" w:hAnsi="仿宋_GB2312" w:eastAsia="仿宋_GB2312" w:cs="仿宋_GB2312"/>
                <w:kern w:val="1"/>
                <w:sz w:val="18"/>
                <w:szCs w:val="18"/>
                <w:lang w:bidi="ar"/>
              </w:rPr>
            </w:pPr>
          </w:p>
        </w:tc>
        <w:tc>
          <w:tcPr>
            <w:tcW w:w="2177" w:type="dxa"/>
            <w:vAlign w:val="top"/>
          </w:tcPr>
          <w:p w14:paraId="7DF40A42">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val="en-US" w:eastAsia="zh-CN"/>
              </w:rPr>
              <w:t>责任主体：永福县航务管理所。</w:t>
            </w:r>
          </w:p>
          <w:p w14:paraId="47761DF5">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 xml:space="preserve">1.受理责任：公示应当提交的材料；一次性告知补正材料；依法受理或不予受理（不予受理应当告知理由）。    </w:t>
            </w:r>
          </w:p>
          <w:p w14:paraId="54B380AB">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 xml:space="preserve">2.审查责任：按照政策规定对书面材料进行审查，提出是否同意审批的初步意见，告知申请人、利害相关人享有听证权利；涉及公共利益的重大许可，向社会公告，并举行听证。    </w:t>
            </w:r>
          </w:p>
          <w:p w14:paraId="76040169">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 xml:space="preserve">3.决定责任：作出行政许可或者不予行政许可决定，法定告知（不予许可的应当书面告知理由）。    </w:t>
            </w:r>
          </w:p>
          <w:p w14:paraId="55B2A135">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 xml:space="preserve">4.送达责任：准予许可的系统回复许可决定。    </w:t>
            </w:r>
          </w:p>
          <w:p w14:paraId="67C3857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 xml:space="preserve">5.监管环节责任：开展定期和不定期检查，对审批后的相关事宜实施监督管理。    </w:t>
            </w:r>
          </w:p>
          <w:p w14:paraId="4AE5E9BF">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6.法律法规规章文件规定的其他应履行的责任。</w:t>
            </w:r>
          </w:p>
        </w:tc>
        <w:tc>
          <w:tcPr>
            <w:tcW w:w="4842" w:type="dxa"/>
            <w:vAlign w:val="top"/>
          </w:tcPr>
          <w:p w14:paraId="7436BC0E">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5日内一次性告知申请人需要补正的全部内容，逾期不告知的，自收到申请材料之日起即为受理；（五）申请事项属于本行政机关职权范围，申请材料齐全、符合法定形式</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申请人按照本行政机关的要求提交全部补正申请材料的，应当受理行政许可申请。行政机关受理或者不予受理行政许可申请，应当出具加盖本行政机关专用印章并注明日期的书面凭证。</w:t>
            </w:r>
          </w:p>
          <w:p w14:paraId="40316C5A">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5ACF65D1">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第三十七条：行政机关对行政许可申请进行审查后，除当场作出行政许可决定的外，应当在法定期限内按照规定程序作出行政许可决定。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14:paraId="7C2B7B69">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第四十条：行政机关作出的准予行政许可决定，应当予以公开，公众有权查阅。第四十四条：行政机关作出准予行政许可的决定，应当自作出决定之日起十日内向申请人颁发、送达行政许可证件</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加贴标签、加盖检验、检测、检疫印章。</w:t>
            </w:r>
          </w:p>
          <w:p w14:paraId="7A36EBD8">
            <w:pPr>
              <w:widowControl/>
              <w:adjustRightInd w:val="0"/>
              <w:snapToGrid w:val="0"/>
              <w:spacing w:line="240" w:lineRule="exact"/>
              <w:ind w:firstLine="360" w:firstLineChars="200"/>
              <w:rPr>
                <w:rFonts w:ascii="仿宋_GB2312" w:hAnsi="仿宋_GB2312" w:eastAsia="仿宋_GB2312" w:cs="仿宋_GB2312"/>
                <w:kern w:val="1"/>
                <w:sz w:val="18"/>
                <w:szCs w:val="18"/>
                <w:lang w:bidi="ar"/>
              </w:rPr>
            </w:pPr>
            <w:r>
              <w:rPr>
                <w:rFonts w:hint="eastAsia" w:ascii="方正书宋_GBK" w:hAnsi="宋体" w:eastAsia="方正书宋_GBK" w:cs="宋体"/>
                <w:color w:val="000000"/>
                <w:kern w:val="0"/>
                <w:sz w:val="18"/>
                <w:szCs w:val="18"/>
              </w:rPr>
              <w:t>5.【法律】《中华人民共和国行政许可法》第六十一条：行政机关应当建立健全监督制度，通过检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489" w:type="dxa"/>
            <w:vAlign w:val="top"/>
          </w:tcPr>
          <w:p w14:paraId="704B8795">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lang w:eastAsia="zh-CN"/>
              </w:rPr>
            </w:pPr>
            <w:r>
              <w:rPr>
                <w:rFonts w:hint="eastAsia" w:ascii="方正书宋_GBK" w:hAnsi="宋体" w:eastAsia="方正书宋_GBK" w:cs="宋体"/>
                <w:color w:val="000000"/>
                <w:kern w:val="0"/>
                <w:sz w:val="18"/>
                <w:szCs w:val="18"/>
                <w:lang w:eastAsia="zh-CN"/>
              </w:rPr>
              <w:t>追责主体：县纪委派驻纪检组。</w:t>
            </w:r>
          </w:p>
          <w:p w14:paraId="04791360">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lang w:eastAsia="zh-CN"/>
              </w:rPr>
              <w:t>因不履行或不正确履行行政职责，有下列情形的</w:t>
            </w:r>
            <w:r>
              <w:rPr>
                <w:rFonts w:hint="eastAsia" w:ascii="方正书宋_GBK" w:hAnsi="宋体" w:eastAsia="方正书宋_GBK" w:cs="宋体"/>
                <w:color w:val="000000"/>
                <w:kern w:val="0"/>
                <w:sz w:val="18"/>
                <w:szCs w:val="18"/>
              </w:rPr>
              <w:t>，行政机关及相关工作人员应承担相应责任：1.对符合法定条件的申请不予行政许可的；2.对不符合法定条件的申请予以行政许可的；3.在受理、审查、决定行政许可过程中，未向申请人、利害关系人履行法定告知义务的；4.在行政许可工作中违反法定权限、条件和程序设定或者实施行政许可的；</w:t>
            </w:r>
          </w:p>
          <w:p w14:paraId="0A91C2F8">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5.不依法履行行政许可监督职责或监督不力造成严重后果的；</w:t>
            </w:r>
          </w:p>
          <w:p w14:paraId="526C2020">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6.在许可过程中徇私舞弊、滥用职权或者玩忽职守的；</w:t>
            </w:r>
          </w:p>
          <w:p w14:paraId="3C03AF5F">
            <w:pPr>
              <w:widowControl/>
              <w:adjustRightInd w:val="0"/>
              <w:snapToGrid w:val="0"/>
              <w:spacing w:line="240"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7.除以上追责情形外，其他违反法律法规规章的行为依法追究相应责任。</w:t>
            </w:r>
          </w:p>
        </w:tc>
        <w:tc>
          <w:tcPr>
            <w:tcW w:w="5188" w:type="dxa"/>
            <w:vAlign w:val="top"/>
          </w:tcPr>
          <w:p w14:paraId="484A555D">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1-2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3C3215CF">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4DC65665">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14:paraId="28D586B7">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5.【法律】【法律】《中华人民共和国港口法》（根据2017年11月4日第十二届全国人民代表大会常务委员会第三十次会议《关于修改〈中华人民共和国会计法〉等十一部法律的决定》第二次修正）第五十六条：交通主管部门、港口行政管理部门、海事管理机构等不依法履行职责，有下列行为之一的，对直接负责的主管人员和其他直接责任人员依法给予行政处分；构成犯罪的，依法追究刑事责任：（一）违法批准建设港口设施使用港口岸线</w:t>
            </w:r>
            <w:r>
              <w:rPr>
                <w:rFonts w:hint="eastAsia" w:ascii="方正书宋_GBK" w:hAnsi="宋体" w:eastAsia="方正书宋_GBK" w:cs="宋体"/>
                <w:color w:val="000000"/>
                <w:kern w:val="0"/>
                <w:sz w:val="18"/>
                <w:szCs w:val="18"/>
                <w:lang w:eastAsia="zh-CN"/>
              </w:rPr>
              <w:t>或者</w:t>
            </w:r>
            <w:r>
              <w:rPr>
                <w:rFonts w:hint="eastAsia" w:ascii="方正书宋_GBK" w:hAnsi="宋体" w:eastAsia="方正书宋_GBK" w:cs="宋体"/>
                <w:color w:val="000000"/>
                <w:kern w:val="0"/>
                <w:sz w:val="18"/>
                <w:szCs w:val="18"/>
              </w:rPr>
              <w:t>违法批准船舶载运危险货物进出港口、违法批准在港口内进行危险货物的装卸、过驳作业的；（二）对不符合法定条件的申请人给予港口经营许可或者港口理货业务经营许可的；（三）发现取得经营许可的港口经营人、港口理货业务经营人不再具备法定许可条件而不及时吊销许可证的；四）不依法履行监督检查职责，对违反港口规划建设港口、码头或者其他港口设施的行为，未经依法许可从事港口经营、港口理货业务的行为，不遵守安全生产管理规定的行为，危及港口作业安全的行为，以及其他违反本法规定的行为，不依法予以查处的。</w:t>
            </w:r>
          </w:p>
          <w:p w14:paraId="470AD839">
            <w:pPr>
              <w:widowControl/>
              <w:adjustRightInd w:val="0"/>
              <w:snapToGrid w:val="0"/>
              <w:spacing w:line="240" w:lineRule="exact"/>
              <w:ind w:firstLine="360" w:firstLineChars="200"/>
              <w:rPr>
                <w:rFonts w:hint="eastAsia" w:ascii="方正书宋_GBK" w:hAnsi="宋体" w:eastAsia="方正书宋_GBK" w:cs="宋体"/>
                <w:color w:val="000000"/>
                <w:kern w:val="0"/>
                <w:sz w:val="18"/>
                <w:szCs w:val="18"/>
              </w:rPr>
            </w:pPr>
            <w:r>
              <w:rPr>
                <w:rFonts w:hint="eastAsia" w:ascii="方正书宋_GBK" w:hAnsi="宋体" w:eastAsia="方正书宋_GBK" w:cs="宋体"/>
                <w:color w:val="000000"/>
                <w:kern w:val="0"/>
                <w:sz w:val="18"/>
                <w:szCs w:val="18"/>
              </w:rPr>
              <w:t>6-1.【法律】《中华人民共和国行政许可法》第七十三条：行政机关工作人员办理行政许可、实施监督检查，索取或者收受他人财物或者谋取其他利益，构成犯罪的，依法追究刑事责任；尚不构成犯罪的，依法给予行政处分。</w:t>
            </w:r>
          </w:p>
          <w:p w14:paraId="681334BC">
            <w:pPr>
              <w:widowControl/>
              <w:adjustRightInd w:val="0"/>
              <w:snapToGrid w:val="0"/>
              <w:spacing w:line="240" w:lineRule="exact"/>
              <w:ind w:firstLine="360" w:firstLineChars="200"/>
              <w:rPr>
                <w:rFonts w:ascii="仿宋_GB2312" w:hAnsi="仿宋_GB2312" w:eastAsia="仿宋_GB2312" w:cs="仿宋_GB2312"/>
                <w:sz w:val="18"/>
                <w:szCs w:val="18"/>
                <w:lang w:bidi="ar"/>
              </w:rPr>
            </w:pPr>
            <w:r>
              <w:rPr>
                <w:rFonts w:hint="eastAsia" w:ascii="方正书宋_GBK" w:hAnsi="宋体" w:eastAsia="方正书宋_GBK" w:cs="宋体"/>
                <w:color w:val="000000"/>
                <w:kern w:val="0"/>
                <w:sz w:val="18"/>
                <w:szCs w:val="18"/>
              </w:rPr>
              <w:t>6-2.【部门规章】《事业单位工作人员处分暂行规定》（2012年人力资源和社会保障部、监察部第18号令公布）第十八条：　有下列行为之一的，给予警告或者记过处分；情节较重的，给予降低岗位等级或者撤职处分；情节严重的，给予开除处分：（一）贪污、索贿、受贿、行贿、介绍贿赂、挪用公款的；（二）利用工作之便为本人或者他人谋取不正当利益的；（三）在公务活动或者工作中接受礼金、各种有价证券、支付凭证的；（七）其他违反廉洁从业纪律的行为。有前款第（一）项规定行为的，给予记过以上处分。</w:t>
            </w:r>
          </w:p>
        </w:tc>
        <w:tc>
          <w:tcPr>
            <w:tcW w:w="532" w:type="dxa"/>
            <w:vAlign w:val="center"/>
          </w:tcPr>
          <w:p w14:paraId="12BCDA33">
            <w:pPr>
              <w:widowControl/>
              <w:adjustRightInd w:val="0"/>
              <w:snapToGrid w:val="0"/>
              <w:spacing w:line="240" w:lineRule="exact"/>
              <w:rPr>
                <w:rFonts w:ascii="仿宋_GB2312" w:hAnsi="仿宋_GB2312" w:eastAsia="仿宋_GB2312" w:cs="仿宋_GB2312"/>
                <w:kern w:val="1"/>
                <w:sz w:val="18"/>
                <w:szCs w:val="18"/>
                <w:lang w:bidi="ar"/>
              </w:rPr>
            </w:pPr>
          </w:p>
        </w:tc>
        <w:tc>
          <w:tcPr>
            <w:tcW w:w="381" w:type="dxa"/>
            <w:vAlign w:val="center"/>
          </w:tcPr>
          <w:p w14:paraId="5F88E248">
            <w:pPr>
              <w:adjustRightInd w:val="0"/>
              <w:snapToGrid w:val="0"/>
              <w:spacing w:line="300" w:lineRule="exact"/>
              <w:jc w:val="center"/>
              <w:rPr>
                <w:rFonts w:ascii="仿宋_GB2312" w:hAnsi="仿宋_GB2312" w:eastAsia="仿宋_GB2312" w:cs="仿宋_GB2312"/>
                <w:kern w:val="1"/>
                <w:sz w:val="18"/>
                <w:szCs w:val="18"/>
                <w:lang w:bidi="ar"/>
              </w:rPr>
            </w:pPr>
          </w:p>
        </w:tc>
      </w:tr>
      <w:tr w14:paraId="78129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3608A78">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53</w:t>
            </w:r>
          </w:p>
        </w:tc>
        <w:tc>
          <w:tcPr>
            <w:tcW w:w="305" w:type="dxa"/>
            <w:vAlign w:val="center"/>
          </w:tcPr>
          <w:p w14:paraId="71129BA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行政许可</w:t>
            </w:r>
          </w:p>
        </w:tc>
        <w:tc>
          <w:tcPr>
            <w:tcW w:w="504" w:type="dxa"/>
            <w:vAlign w:val="center"/>
          </w:tcPr>
          <w:p w14:paraId="6B34B8C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公路超限运输许可</w:t>
            </w:r>
          </w:p>
        </w:tc>
        <w:tc>
          <w:tcPr>
            <w:tcW w:w="546" w:type="dxa"/>
            <w:vAlign w:val="center"/>
          </w:tcPr>
          <w:p w14:paraId="40EA82B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64F9CFB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FE34FB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049AF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1.【法律】《中华人民共和国公路法》第五十条第一款  超过公路、公路桥梁、公路隧道或者汽车渡船的限载、限高、限宽、限长标准的车辆，不得在有限定标准的公路、公路桥梁上或者公路隧道内行驶，不得使用汽车渡船。超过公路或者公路桥梁限载标准确需行驶的，必须经县级以上地方人民政府交通主管部门批准，并按要求采取有效的防护措施；运载不可解体的超限物品的，应当按照指定的时间、路线、时速行驶，并悬挂明显标志。</w:t>
            </w:r>
          </w:p>
          <w:p w14:paraId="494C1ADE">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行政法规】《公路安全保护条例》（2011年国务院令第593号）第三十五条：车辆载运不可解体物品，车货总体的外廓尺寸或者总质量超过公路、公路桥梁、公路隧道的限载、限高、限宽、限长标准，确需在公路、公路桥梁、公路隧道行驶的，从事运输的单位和个人应当向公路管理机构申请公路超限运输许可。第三十六条：申请公路超限运输许可按照下列规定办理：（一）跨省、自治区、直辖市进行超限运输的，向公路沿线各省、自治区、直辖市公路管理机构提出申请，由起运地省、自治区、直辖市公路管理机构统一受理，并协调公路沿线各省、自治区、直辖市公路管理机构对超限运输申请进行审批，必要时可以由国务院交通运输主管部门统一协调处理；（二）在省、自治区范围内跨设区的市进行超限运输</w:t>
            </w:r>
            <w:r>
              <w:rPr>
                <w:rFonts w:hint="eastAsia" w:ascii="宋体" w:hAnsi="宋体" w:cs="宋体"/>
                <w:snapToGrid w:val="0"/>
                <w:color w:val="auto"/>
                <w:sz w:val="20"/>
                <w:szCs w:val="20"/>
                <w:lang w:eastAsia="zh-CN" w:bidi="ar"/>
              </w:rPr>
              <w:t>或者</w:t>
            </w:r>
            <w:r>
              <w:rPr>
                <w:rFonts w:hint="eastAsia" w:ascii="宋体" w:hAnsi="宋体" w:eastAsia="宋体" w:cs="宋体"/>
                <w:snapToGrid w:val="0"/>
                <w:color w:val="auto"/>
                <w:sz w:val="20"/>
                <w:szCs w:val="20"/>
                <w:lang w:bidi="ar"/>
              </w:rPr>
              <w:t>在直辖市范围内跨区、县进行超限运输的，向省、自治区、直辖市公路管理机构提出申请，由省、自治区、直辖市公路管理机构受理并审批。</w:t>
            </w:r>
          </w:p>
        </w:tc>
        <w:tc>
          <w:tcPr>
            <w:tcW w:w="2177" w:type="dxa"/>
            <w:vAlign w:val="center"/>
          </w:tcPr>
          <w:p w14:paraId="4C64D4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36B15A90">
            <w:pPr>
              <w:keepNext w:val="0"/>
              <w:keepLines w:val="0"/>
              <w:pageBreakBefore w:val="0"/>
              <w:widowControl/>
              <w:kinsoku/>
              <w:wordWrap/>
              <w:overflowPunct/>
              <w:topLinePunct w:val="0"/>
              <w:autoSpaceDE/>
              <w:autoSpaceDN/>
              <w:bidi w:val="0"/>
              <w:adjustRightInd w:val="0"/>
              <w:snapToGrid w:val="0"/>
              <w:spacing w:line="240" w:lineRule="exact"/>
              <w:ind w:right="0" w:rightChars="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val="en-US" w:eastAsia="zh-CN"/>
              </w:rPr>
              <w:t>责任主体：</w:t>
            </w:r>
            <w:r>
              <w:rPr>
                <w:rFonts w:hint="eastAsia" w:ascii="宋体" w:hAnsi="宋体" w:eastAsia="宋体" w:cs="宋体"/>
                <w:color w:val="auto"/>
                <w:kern w:val="0"/>
                <w:sz w:val="20"/>
                <w:szCs w:val="20"/>
                <w:lang w:eastAsia="zh-CN"/>
              </w:rPr>
              <w:t>永福县交通运输综合行政执法大队</w:t>
            </w:r>
            <w:r>
              <w:rPr>
                <w:rFonts w:hint="eastAsia" w:ascii="宋体" w:hAnsi="宋体" w:cs="宋体"/>
                <w:color w:val="auto"/>
                <w:kern w:val="0"/>
                <w:sz w:val="20"/>
                <w:szCs w:val="20"/>
                <w:lang w:eastAsia="zh-CN"/>
              </w:rPr>
              <w:t>。</w:t>
            </w:r>
            <w:r>
              <w:rPr>
                <w:rFonts w:hint="eastAsia" w:ascii="宋体" w:hAnsi="宋体" w:cs="宋体"/>
                <w:color w:val="auto"/>
                <w:kern w:val="0"/>
                <w:sz w:val="20"/>
                <w:szCs w:val="20"/>
                <w:lang w:eastAsia="zh-CN"/>
              </w:rPr>
              <w:br w:type="textWrapping"/>
            </w:r>
            <w:r>
              <w:rPr>
                <w:rFonts w:hint="eastAsia" w:ascii="宋体" w:hAnsi="宋体" w:eastAsia="宋体" w:cs="宋体"/>
                <w:color w:val="auto"/>
                <w:kern w:val="0"/>
                <w:sz w:val="20"/>
                <w:szCs w:val="20"/>
              </w:rPr>
              <w:t>1.受理阶段责任：公示依法应当提交的材料；一次性告知补正材料；依法受理或不予受理（不予受理应当告知理由）。</w:t>
            </w:r>
          </w:p>
          <w:p w14:paraId="388C79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2.审查阶段责任：材料审核（主要包括项目批准文件等法定材料）；提出审查意见。</w:t>
            </w:r>
          </w:p>
          <w:p w14:paraId="412A51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3.决定阶段责任：作出决定（不予行政许可的应当告知理由）；按时办结；</w:t>
            </w:r>
          </w:p>
          <w:p w14:paraId="133B54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4.送达阶段责任：制发送达许可；信息公开。</w:t>
            </w:r>
          </w:p>
          <w:p w14:paraId="42B1BB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5.事后监管责任：建立相关审批档案；加强临时使用林地项目的监督检查，保护公路路产路权免遭破坏。</w:t>
            </w:r>
          </w:p>
          <w:p w14:paraId="28E125CF">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282B9A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6BFCA9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49709B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行政机关认为需要听证的其他涉及公共利益的重大行政许可事项，行政机关应当向社会公告，并举行听证。</w:t>
            </w:r>
          </w:p>
          <w:p w14:paraId="0EB360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申请人按照本行政机关的要求提交全部补正申请材料的，应当受理行政许可申请。”</w:t>
            </w:r>
          </w:p>
          <w:p w14:paraId="72C129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加贴标签、加盖检验、检测、检疫印章。</w:t>
            </w:r>
          </w:p>
          <w:p w14:paraId="2A054CA3">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66D047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751CD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CFA6C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1.对符合条件的申请不予办理或不在法定期限内办理；</w:t>
            </w:r>
          </w:p>
          <w:p w14:paraId="071613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2.对不符合许可条件的予以许可的；</w:t>
            </w:r>
          </w:p>
          <w:p w14:paraId="185528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3.未严格审查申报材料或弄虚作假审批、有失职行为，造成公路路产路权受到损害的；</w:t>
            </w:r>
          </w:p>
          <w:p w14:paraId="342D06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4.不按照法定条件或者违反法定程序审核、审批，以及乱收费用，情节严重的；</w:t>
            </w:r>
          </w:p>
          <w:p w14:paraId="55EDE0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5.在审批过程中徇私舞弊、滥用职权、玩忽职守的；</w:t>
            </w:r>
          </w:p>
          <w:p w14:paraId="57B9EC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6.利用职务上的便利，索取他人财物，为他人谋取利益的；</w:t>
            </w:r>
          </w:p>
          <w:p w14:paraId="4FAE307C">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68BFAF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3CCE94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6E111E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3.同2。</w:t>
            </w:r>
          </w:p>
          <w:p w14:paraId="375C1B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144125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59233A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504A820C">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tc>
        <w:tc>
          <w:tcPr>
            <w:tcW w:w="532" w:type="dxa"/>
            <w:vAlign w:val="center"/>
          </w:tcPr>
          <w:p w14:paraId="1AA5EDF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center"/>
          </w:tcPr>
          <w:p w14:paraId="368F0F9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4C643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EBB81CC">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54</w:t>
            </w:r>
          </w:p>
        </w:tc>
        <w:tc>
          <w:tcPr>
            <w:tcW w:w="305" w:type="dxa"/>
            <w:vAlign w:val="center"/>
          </w:tcPr>
          <w:p w14:paraId="1491BC4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eastAsia="zh-CN" w:bidi="ar"/>
              </w:rPr>
              <w:t>行政许可</w:t>
            </w:r>
          </w:p>
        </w:tc>
        <w:tc>
          <w:tcPr>
            <w:tcW w:w="504" w:type="dxa"/>
            <w:vAlign w:val="center"/>
          </w:tcPr>
          <w:p w14:paraId="1380E33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占用、挖掘公路、公路用地或者使公路改线审批</w:t>
            </w:r>
          </w:p>
        </w:tc>
        <w:tc>
          <w:tcPr>
            <w:tcW w:w="546" w:type="dxa"/>
            <w:vAlign w:val="center"/>
          </w:tcPr>
          <w:p w14:paraId="0604866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547EF0E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05355A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EBCF7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1.【法律】《中华人民共和国公路法》 第四十四条  任何单位和个人不得擅自占用、挖掘公路。因修建铁路、机场、电站、通信设施、水利工程和进行其它建设工程需要占用、挖掘公路或是公路改线的，建设单位应当事先征得有关交通主管部门的同意；影响交通安全的，还须征得有关公安机关的同意。占用、挖掘公路或者使公路改线的，建设单位应当按照不低于该段公路原有的技术标准予以修复、改建或者给予相应的经济补偿。</w:t>
            </w:r>
          </w:p>
          <w:p w14:paraId="4719D8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2.【行政法规】《公路安全保护条例》（2011年国务院令第593号公布） 第二十七条  进行下列涉路施工活动，建设单位应当向公路管理机构提出申请：（一）因修建铁路、机场、供电、水利、通信等建设工程需要占用、挖掘公路、公路用地或者使公路改线。</w:t>
            </w:r>
          </w:p>
        </w:tc>
        <w:tc>
          <w:tcPr>
            <w:tcW w:w="2177" w:type="dxa"/>
            <w:vAlign w:val="center"/>
          </w:tcPr>
          <w:p w14:paraId="1AEA2B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val="en-US" w:eastAsia="zh-CN"/>
              </w:rPr>
              <w:t>责任主体：</w:t>
            </w:r>
            <w:r>
              <w:rPr>
                <w:rFonts w:hint="eastAsia" w:ascii="宋体" w:hAnsi="宋体" w:eastAsia="宋体" w:cs="宋体"/>
                <w:color w:val="auto"/>
                <w:kern w:val="0"/>
                <w:sz w:val="20"/>
                <w:szCs w:val="20"/>
                <w:lang w:eastAsia="zh-CN"/>
              </w:rPr>
              <w:t>永福县交通运输综合行政执法大队</w:t>
            </w:r>
            <w:r>
              <w:rPr>
                <w:rFonts w:hint="eastAsia" w:ascii="宋体" w:hAnsi="宋体" w:cs="宋体"/>
                <w:color w:val="auto"/>
                <w:kern w:val="0"/>
                <w:sz w:val="20"/>
                <w:szCs w:val="20"/>
                <w:lang w:eastAsia="zh-CN"/>
              </w:rPr>
              <w:t>。</w:t>
            </w:r>
          </w:p>
          <w:p w14:paraId="69BE4C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1.受理阶段责任：公示依法应当提交的材料；一次性告知补正材料；依法受理或不予受理（不予受理应当告知理由）。</w:t>
            </w:r>
          </w:p>
          <w:p w14:paraId="089E1B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2.审查阶段责任：材料审核（主要包括项目批准文件等法定材料）；提出审查意见。</w:t>
            </w:r>
          </w:p>
          <w:p w14:paraId="7C205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3.决定阶段责任：作出决定（不予行政许可的应当告知理由）；按时办结；</w:t>
            </w:r>
          </w:p>
          <w:p w14:paraId="60A037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4.送达阶段责任：制发送达许可；信息公开。</w:t>
            </w:r>
          </w:p>
          <w:p w14:paraId="7AE684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5.事后监管责任：建立相关审批档案；加强临时使用林地项目的监督检查，保护公路路产路权免遭破坏。</w:t>
            </w:r>
          </w:p>
          <w:p w14:paraId="53B53B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4AF281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7E6E98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0ADFE9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行政机关认为需要听证的其他涉及公共利益的重大行政许可事项，行政机关应当向社会公告，并举行听证。</w:t>
            </w:r>
          </w:p>
          <w:p w14:paraId="23B31D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申请人按照本行政机关的要求提交全部补正申请材料的，应当受理行政许可申请。”</w:t>
            </w:r>
          </w:p>
          <w:p w14:paraId="33D20A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加贴标签、加盖检验、检测、检疫印章。</w:t>
            </w:r>
          </w:p>
          <w:p w14:paraId="757FB8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11D69B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AE9C4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11184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1.对符合条件的申请不予办理或不在法定期限内办理；</w:t>
            </w:r>
          </w:p>
          <w:p w14:paraId="0178F0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2.对不符合许可条件的予以许可的；</w:t>
            </w:r>
          </w:p>
          <w:p w14:paraId="7E10F6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3.未严格审查申报材料或弄虚作假审批、有失职行为，造成公路路产路权受到损害的；</w:t>
            </w:r>
          </w:p>
          <w:p w14:paraId="3EBDC9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4.不按照法定条件或者违反法定程序审核、审批，以及乱收费用，情节严重的；</w:t>
            </w:r>
          </w:p>
          <w:p w14:paraId="3E058D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5.在审批过程中徇私舞弊、滥用职权、玩忽职守的；</w:t>
            </w:r>
          </w:p>
          <w:p w14:paraId="49EA46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6.利用职务上的便利，索取他人财物，为他人谋取利益的；</w:t>
            </w:r>
          </w:p>
          <w:p w14:paraId="520440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510A44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70261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0451AF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3.同2。</w:t>
            </w:r>
          </w:p>
          <w:p w14:paraId="44BD48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4E791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76D677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43893E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tc>
        <w:tc>
          <w:tcPr>
            <w:tcW w:w="532" w:type="dxa"/>
            <w:vAlign w:val="center"/>
          </w:tcPr>
          <w:p w14:paraId="063E08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center"/>
          </w:tcPr>
          <w:p w14:paraId="2FA9CE7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45670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5E6AFE5">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55</w:t>
            </w:r>
          </w:p>
        </w:tc>
        <w:tc>
          <w:tcPr>
            <w:tcW w:w="305" w:type="dxa"/>
            <w:vAlign w:val="center"/>
          </w:tcPr>
          <w:p w14:paraId="65960CC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eastAsia="zh-CN" w:bidi="ar"/>
              </w:rPr>
              <w:t>行政许可</w:t>
            </w:r>
          </w:p>
        </w:tc>
        <w:tc>
          <w:tcPr>
            <w:tcW w:w="504" w:type="dxa"/>
            <w:vAlign w:val="center"/>
          </w:tcPr>
          <w:p w14:paraId="3872AE9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在公路增设或改造平面交叉道口审批</w:t>
            </w:r>
          </w:p>
        </w:tc>
        <w:tc>
          <w:tcPr>
            <w:tcW w:w="546" w:type="dxa"/>
            <w:vAlign w:val="center"/>
          </w:tcPr>
          <w:p w14:paraId="75653F9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5A44602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2115FB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4B5F3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1.【法律】《中华人民共和国公路法》 第五十五条  在公路上增设平面交叉道口，必须按照国家有关规定经过批准，并按照国家规定的技术标准建设。</w:t>
            </w:r>
          </w:p>
          <w:p w14:paraId="053EAA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2.【行政法规】《公路安全保护条例》（2011年国务院令第593号公布） 第二十七条  进行下列涉路施工活动，建设单位应当向公路管理机构提出申请：（六）在公路上增设或者改造平面交叉道口。</w:t>
            </w:r>
          </w:p>
          <w:p w14:paraId="5FFC4D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地方性法规】《广西壮族自治区实施〈中华人民共和国公路法〉办法》（广西壮族自治区第十届人民代表大会常务委员会第十六次会议通过）第十九条规定，依法应当经公路管理机构同意的作业，当事人必须按照国家的有关规定提交申请材料，公路管理机构按照下列权限审批：（一）涉及国道、省道的，由设区的市公路管理机构审批，报自治区公路管理机构备案；（二）涉及县道、乡道的，由县级公路管理机构审批，报设区的市公路管理机构备案；（三）涉及高速公路的，由自治区高速公路管理机构审批。</w:t>
            </w:r>
          </w:p>
        </w:tc>
        <w:tc>
          <w:tcPr>
            <w:tcW w:w="2177" w:type="dxa"/>
            <w:vAlign w:val="center"/>
          </w:tcPr>
          <w:p w14:paraId="246907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24B96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1.受理阶段责任</w:t>
            </w:r>
            <w:r>
              <w:rPr>
                <w:rFonts w:hint="eastAsia" w:ascii="宋体" w:hAnsi="宋体" w:eastAsia="宋体" w:cs="宋体"/>
                <w:color w:val="auto"/>
                <w:kern w:val="0"/>
                <w:sz w:val="20"/>
                <w:szCs w:val="20"/>
              </w:rPr>
              <w:t>：公示依法应当提交的材料；一次性告知补正材料；依法受理或不予受理（不予受理应当告知理由）。</w:t>
            </w:r>
          </w:p>
          <w:p w14:paraId="1789DE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2.审查阶段责任：材料审核（主要包括项目批准文件等法定材料）；提出审查意见。</w:t>
            </w:r>
          </w:p>
          <w:p w14:paraId="6D5AAB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3.决定阶段责任：作出决定（不予行政许可的应当告知理由）；按时办结；</w:t>
            </w:r>
          </w:p>
          <w:p w14:paraId="18D69C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4.送达阶段责任：制发送达许可；信息公开。</w:t>
            </w:r>
          </w:p>
          <w:p w14:paraId="086E65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5.事后监管责任：建立相关审批档案；加强临时使用林地项目的监督检查，保护公路路产路权免遭破坏。</w:t>
            </w:r>
          </w:p>
          <w:p w14:paraId="4EF99B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3E9037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7226E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369DC0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行政机关认为需要听证的其他涉及公共利益的重大行政许可事项，行政机关应当向社会公告，并举行听证。</w:t>
            </w:r>
          </w:p>
          <w:p w14:paraId="2A738E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申请人按照本行政机关的要求提交全部补正申请材料的，应当受理行政许可申请。”</w:t>
            </w:r>
          </w:p>
          <w:p w14:paraId="10EE3A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加贴标签、加盖检验、检测、检疫印章。</w:t>
            </w:r>
          </w:p>
          <w:p w14:paraId="30876E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1C4D79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968D9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8BBB4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1.对符合条件的申请不予办理或不在法定期限内办理；</w:t>
            </w:r>
          </w:p>
          <w:p w14:paraId="3689FD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2.对不符合许可条件的予以许可的；</w:t>
            </w:r>
          </w:p>
          <w:p w14:paraId="512E1C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3.未严格审查申报材料或弄虚作假审批、有失职行为，造成公路路产路权受到损害的；</w:t>
            </w:r>
          </w:p>
          <w:p w14:paraId="571644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4.不按照法定条件或者违反法定程序审核、审批，以及乱收费用，情节严重的；</w:t>
            </w:r>
          </w:p>
          <w:p w14:paraId="785288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5.在审批过程中徇私舞弊、滥用职权、玩忽职守的；</w:t>
            </w:r>
          </w:p>
          <w:p w14:paraId="5FB38B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6.利用职务上的便利，索取他人财物，为他人谋取利益的；</w:t>
            </w:r>
          </w:p>
          <w:p w14:paraId="5E8BE2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2AFF15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5853D5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72F7AD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3.同2。</w:t>
            </w:r>
          </w:p>
          <w:p w14:paraId="2595D8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6E5643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174825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490060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tc>
        <w:tc>
          <w:tcPr>
            <w:tcW w:w="532" w:type="dxa"/>
            <w:vAlign w:val="center"/>
          </w:tcPr>
          <w:p w14:paraId="72B49F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center"/>
          </w:tcPr>
          <w:p w14:paraId="08E8B8F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C88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E3A8DE0">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56</w:t>
            </w:r>
          </w:p>
        </w:tc>
        <w:tc>
          <w:tcPr>
            <w:tcW w:w="305" w:type="dxa"/>
            <w:vAlign w:val="center"/>
          </w:tcPr>
          <w:p w14:paraId="4BE5229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eastAsia="zh-CN" w:bidi="ar"/>
              </w:rPr>
              <w:t>行政许可</w:t>
            </w:r>
          </w:p>
        </w:tc>
        <w:tc>
          <w:tcPr>
            <w:tcW w:w="504" w:type="dxa"/>
            <w:vAlign w:val="center"/>
          </w:tcPr>
          <w:p w14:paraId="5DC8BC6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设置非公路标志审批</w:t>
            </w:r>
          </w:p>
        </w:tc>
        <w:tc>
          <w:tcPr>
            <w:tcW w:w="546" w:type="dxa"/>
            <w:vAlign w:val="center"/>
          </w:tcPr>
          <w:p w14:paraId="05BE5BA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67E4C21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A04CD6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652D2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1.【法律】《中华人民共和国公路法》 第五十四条  任何单位和个人未经县级以上地方人民政府交通主管部门批准，不得在公路用地范围内设置公路标志以外的其他标志。    </w:t>
            </w:r>
          </w:p>
          <w:p w14:paraId="401748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2.【行政法规】《公路安全保护条例》（2011年国务院令第593号公布） 第二十七条  进行下列涉路施工活动，建设单位应当向公路管理机构提出申请：（五）利用跨越公路的设施悬挂非公路标志。</w:t>
            </w:r>
          </w:p>
        </w:tc>
        <w:tc>
          <w:tcPr>
            <w:tcW w:w="2177" w:type="dxa"/>
            <w:vAlign w:val="center"/>
          </w:tcPr>
          <w:p w14:paraId="35AEB5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41CC1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1.受理阶段责任</w:t>
            </w:r>
            <w:r>
              <w:rPr>
                <w:rFonts w:hint="eastAsia" w:ascii="宋体" w:hAnsi="宋体" w:eastAsia="宋体" w:cs="宋体"/>
                <w:color w:val="auto"/>
                <w:kern w:val="0"/>
                <w:sz w:val="20"/>
                <w:szCs w:val="20"/>
              </w:rPr>
              <w:t xml:space="preserve">：公示依法应当提交的材料；一次性告知补正材料；依法受理或不予受理（不予受理应当告知理由）。    </w:t>
            </w:r>
          </w:p>
          <w:p w14:paraId="74776C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2.审查阶段责任：材料审核（主要包括项目批准文件等法定材料）；提出审查意见。    </w:t>
            </w:r>
          </w:p>
          <w:p w14:paraId="5618F2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3.决定阶段责任：作出决定（不予行政许可的应当告知理由）；按时办结；     </w:t>
            </w:r>
          </w:p>
          <w:p w14:paraId="51C2E7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4.送达阶段责任：制发送达许可；信息公开。    </w:t>
            </w:r>
          </w:p>
          <w:p w14:paraId="6EC861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5.事后监管责任：建立相关审批档案；加强临时使用林地项目的监督检查，保护公路路产路权免遭破坏。    </w:t>
            </w:r>
          </w:p>
          <w:p w14:paraId="2ECAD5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1AA2BC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    </w:t>
            </w:r>
          </w:p>
          <w:p w14:paraId="619DBA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    </w:t>
            </w:r>
          </w:p>
          <w:p w14:paraId="0BBAF3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 xml:space="preserve">行政机关认为需要听证的其他涉及公共利益的重大行政许可事项，行政机关应当向社会公告，并举行听证。    </w:t>
            </w:r>
          </w:p>
          <w:p w14:paraId="39FE59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 xml:space="preserve">申请人按照本行政机关的要求提交全部补正申请材料的，应当受理行政许可申请。”   </w:t>
            </w:r>
          </w:p>
          <w:p w14:paraId="627C7F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 xml:space="preserve">加贴标签、加盖检验、检测、检疫印章。   </w:t>
            </w:r>
          </w:p>
          <w:p w14:paraId="4874D5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64CFCF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968FC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 xml:space="preserve">，行政机关及相关工作人员应承担相应责任：    </w:t>
            </w:r>
          </w:p>
          <w:p w14:paraId="60A156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1.对符合条件的申请不予办理或不在法定期限内办理；    </w:t>
            </w:r>
          </w:p>
          <w:p w14:paraId="5E1306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2.对不符合许可条件的予以许可的；    </w:t>
            </w:r>
          </w:p>
          <w:p w14:paraId="032E56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3.未严格审查申报材料或弄虚作假审批、有失职行为，造成公路路产路权受到损害的；    </w:t>
            </w:r>
          </w:p>
          <w:p w14:paraId="073F68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4.不按照法定条件或者违反法定程序审核、审批，以及乱收费用，情节严重的；    </w:t>
            </w:r>
          </w:p>
          <w:p w14:paraId="286143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5.在审批过程中徇私舞弊、滥用职权、玩忽职守的；    </w:t>
            </w:r>
          </w:p>
          <w:p w14:paraId="6576FA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6.利用职务上的便利，索取他人财物，为他人谋取利益的；    </w:t>
            </w:r>
          </w:p>
          <w:p w14:paraId="099084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46CFA4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     </w:t>
            </w:r>
          </w:p>
          <w:p w14:paraId="2E81F0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    </w:t>
            </w:r>
          </w:p>
          <w:p w14:paraId="1F2076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3.同2。    </w:t>
            </w:r>
          </w:p>
          <w:p w14:paraId="0AA5E0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    </w:t>
            </w:r>
          </w:p>
          <w:p w14:paraId="3F7B1F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     </w:t>
            </w:r>
          </w:p>
          <w:p w14:paraId="6B8DDE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 xml:space="preserve">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    </w:t>
            </w:r>
          </w:p>
          <w:p w14:paraId="7F7072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tc>
        <w:tc>
          <w:tcPr>
            <w:tcW w:w="532" w:type="dxa"/>
            <w:vAlign w:val="center"/>
          </w:tcPr>
          <w:p w14:paraId="4EDE64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5228BD65">
            <w:pPr>
              <w:widowControl/>
              <w:spacing w:line="240" w:lineRule="exact"/>
              <w:rPr>
                <w:rFonts w:ascii="仿宋_GB2312" w:hAnsi="仿宋_GB2312" w:eastAsia="仿宋_GB2312" w:cs="仿宋_GB2312"/>
                <w:kern w:val="1"/>
                <w:sz w:val="18"/>
                <w:szCs w:val="18"/>
                <w:lang w:bidi="ar"/>
              </w:rPr>
            </w:pPr>
          </w:p>
        </w:tc>
      </w:tr>
      <w:tr w14:paraId="31D63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2B9EC2F">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57</w:t>
            </w:r>
          </w:p>
        </w:tc>
        <w:tc>
          <w:tcPr>
            <w:tcW w:w="305" w:type="dxa"/>
            <w:vAlign w:val="center"/>
          </w:tcPr>
          <w:p w14:paraId="4F9D763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eastAsia="zh-CN" w:bidi="ar"/>
              </w:rPr>
              <w:t>行政许可</w:t>
            </w:r>
          </w:p>
        </w:tc>
        <w:tc>
          <w:tcPr>
            <w:tcW w:w="504" w:type="dxa"/>
            <w:vAlign w:val="center"/>
          </w:tcPr>
          <w:p w14:paraId="15C820D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更新采伐护路林审批</w:t>
            </w:r>
          </w:p>
        </w:tc>
        <w:tc>
          <w:tcPr>
            <w:tcW w:w="546" w:type="dxa"/>
            <w:vAlign w:val="center"/>
          </w:tcPr>
          <w:p w14:paraId="27B9AB6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02D42FB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DDE15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D6CBF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1.【法律】《中华人民共和国公路法》 第四十二条第二款  公路用地上的树木，不得任意砍伐；需要更新砍伐的，应当经县级以上地方人民政府交通主管部门同意后，依照《中华人民共和国森林法》的规定办理审批手续，并完成更新补种任务。</w:t>
            </w:r>
          </w:p>
          <w:p w14:paraId="4D72E4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2.【行政法规】《公路安全保护条例》（2011年国务院令第593号公布）第二十六条  禁止破坏公路、公路用地范围内的绿化物。需要更新采伐护路林的，应当向公路管理机构提出申请，经批准方可更新采伐，并及时补种；不能及时补种的，应当交纳补种所需费用，由公路管理机构代为补种。</w:t>
            </w:r>
          </w:p>
        </w:tc>
        <w:tc>
          <w:tcPr>
            <w:tcW w:w="2177" w:type="dxa"/>
            <w:vAlign w:val="center"/>
          </w:tcPr>
          <w:p w14:paraId="4C2106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9D27A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1.受理阶段责任</w:t>
            </w:r>
            <w:r>
              <w:rPr>
                <w:rFonts w:hint="eastAsia" w:ascii="宋体" w:hAnsi="宋体" w:eastAsia="宋体" w:cs="宋体"/>
                <w:color w:val="auto"/>
                <w:kern w:val="0"/>
                <w:sz w:val="20"/>
                <w:szCs w:val="20"/>
              </w:rPr>
              <w:t>：公示依法应当提交的材料；一次性告知补正材料；依法受理或不予受理（不予受理应当告知理由）。</w:t>
            </w:r>
          </w:p>
          <w:p w14:paraId="67ADCA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2.审查阶段责任：材料审核（主要包括项目批准文件等法定材料）；提出审查意见。</w:t>
            </w:r>
          </w:p>
          <w:p w14:paraId="5F8B11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3.决定阶段责任：作出决定（不予行政许可的应当告知理由）；按时办结；</w:t>
            </w:r>
          </w:p>
          <w:p w14:paraId="007AD8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4.送达阶段责任：制发送达许可；信息公开。</w:t>
            </w:r>
          </w:p>
          <w:p w14:paraId="552E2D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5.事后监管责任：建立相关审批档案；加强临时使用林地项目的监督检查，保护公路路产路权免遭破坏。</w:t>
            </w:r>
          </w:p>
          <w:p w14:paraId="68668D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46168A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1B0C23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0D578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行政机关认为需要听证的其他涉及公共利益的重大行政许可事项，行政机关应当向社会公告，并举行听证。</w:t>
            </w:r>
          </w:p>
          <w:p w14:paraId="563AF9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申请人按照本行政机关的要求提交全部补正申请材料的，应当受理行政许可申请。”</w:t>
            </w:r>
          </w:p>
          <w:p w14:paraId="376074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加贴标签、加盖检验、检测、检疫印章。</w:t>
            </w:r>
          </w:p>
          <w:p w14:paraId="22947D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w:t>
            </w:r>
            <w:r>
              <w:rPr>
                <w:rFonts w:hint="eastAsia" w:ascii="宋体" w:hAnsi="宋体" w:eastAsia="宋体" w:cs="宋体"/>
                <w:color w:val="auto"/>
                <w:spacing w:val="-4"/>
                <w:kern w:val="0"/>
                <w:sz w:val="20"/>
                <w:szCs w:val="20"/>
              </w:rPr>
              <w:t>华人民共和国行政许可法》第六十一条：“行政机关应当建立健全监督制度，通过核查反映被许可人从事行政许可事项活动情况的有关材料，履行监督责任。”</w:t>
            </w:r>
          </w:p>
        </w:tc>
        <w:tc>
          <w:tcPr>
            <w:tcW w:w="1489" w:type="dxa"/>
            <w:vAlign w:val="center"/>
          </w:tcPr>
          <w:p w14:paraId="39D14B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3FE70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76749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1.对符合条件的申请不予办理或不在法定期限内办理；</w:t>
            </w:r>
          </w:p>
          <w:p w14:paraId="7A7550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2.对不符合许可条件的予以许可的；</w:t>
            </w:r>
          </w:p>
          <w:p w14:paraId="3F194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3.未严格审查申报材料或弄虚作假审批、有失职行为，造成公路路产路权受到损害的；</w:t>
            </w:r>
          </w:p>
          <w:p w14:paraId="6DC988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4.不按照法定条件或者违反法定程序审核、审批，以及乱收费用，情节严重的；</w:t>
            </w:r>
          </w:p>
          <w:p w14:paraId="43723B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5.在审批过程中徇私舞弊、滥用职权、玩忽职守的；</w:t>
            </w:r>
          </w:p>
          <w:p w14:paraId="0234B5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6.利用职务上的便利，索取他人财物，为他人谋取利益的；</w:t>
            </w:r>
          </w:p>
          <w:p w14:paraId="278C67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7FE2BE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1ACDB0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0F961A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3.同2。</w:t>
            </w:r>
          </w:p>
          <w:p w14:paraId="656BF7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4A186E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54CC3A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534DF5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p w14:paraId="296310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sz w:val="18"/>
                <w:szCs w:val="18"/>
                <w:lang w:bidi="ar"/>
              </w:rPr>
            </w:pPr>
          </w:p>
        </w:tc>
        <w:tc>
          <w:tcPr>
            <w:tcW w:w="532" w:type="dxa"/>
            <w:vAlign w:val="center"/>
          </w:tcPr>
          <w:p w14:paraId="4F95D7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375900F">
            <w:pPr>
              <w:widowControl/>
              <w:spacing w:line="240" w:lineRule="exact"/>
              <w:rPr>
                <w:rFonts w:ascii="仿宋_GB2312" w:hAnsi="仿宋_GB2312" w:eastAsia="仿宋_GB2312" w:cs="仿宋_GB2312"/>
                <w:kern w:val="1"/>
                <w:sz w:val="18"/>
                <w:szCs w:val="18"/>
                <w:lang w:bidi="ar"/>
              </w:rPr>
            </w:pPr>
          </w:p>
        </w:tc>
      </w:tr>
      <w:tr w14:paraId="72FC3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FACDB68">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58</w:t>
            </w:r>
          </w:p>
        </w:tc>
        <w:tc>
          <w:tcPr>
            <w:tcW w:w="305" w:type="dxa"/>
            <w:vAlign w:val="center"/>
          </w:tcPr>
          <w:p w14:paraId="417B91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行政许可</w:t>
            </w:r>
          </w:p>
        </w:tc>
        <w:tc>
          <w:tcPr>
            <w:tcW w:w="504" w:type="dxa"/>
            <w:vAlign w:val="center"/>
          </w:tcPr>
          <w:p w14:paraId="367AE0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跨越、穿越公路修建桥梁、渡槽或者架设、埋设管道、电缆等设施，及在公路用地范围内架设、埋设管线、电缆等设施</w:t>
            </w:r>
            <w:r>
              <w:rPr>
                <w:rFonts w:hint="eastAsia" w:ascii="宋体" w:hAnsi="宋体" w:cs="宋体"/>
                <w:snapToGrid w:val="0"/>
                <w:color w:val="auto"/>
                <w:sz w:val="20"/>
                <w:szCs w:val="20"/>
                <w:lang w:eastAsia="zh-CN" w:bidi="ar"/>
              </w:rPr>
              <w:t>或者</w:t>
            </w:r>
            <w:r>
              <w:rPr>
                <w:rFonts w:hint="eastAsia" w:ascii="宋体" w:hAnsi="宋体" w:eastAsia="宋体" w:cs="宋体"/>
                <w:snapToGrid w:val="0"/>
                <w:color w:val="auto"/>
                <w:sz w:val="20"/>
                <w:szCs w:val="20"/>
                <w:lang w:bidi="ar"/>
              </w:rPr>
              <w:t>利用公路桥梁、公路隧道、涵洞铺设电缆等设施许可</w:t>
            </w:r>
          </w:p>
        </w:tc>
        <w:tc>
          <w:tcPr>
            <w:tcW w:w="546" w:type="dxa"/>
            <w:vAlign w:val="center"/>
          </w:tcPr>
          <w:p w14:paraId="1BD72D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1A1D200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4145F2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A7AD9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1.【法律】《中华人民共和国公路法》 第四十五条  跨越、穿越公路修建桥梁、渡槽或者架设、埋设管线等设施的，以及在公路用地范围内架设、埋设管线、电缆等设施的，应当事先经有关交通主管部门同意，影响交通安全的，还须征得有关公安机关的同意；所修建、架设或者埋设的设施应当符合公路工程技术标准的要求。对公路造成损坏的，应当按照损坏程度给予补偿。第五十六条  除公路防护、养护需要的以外，禁止在公路两侧的建筑控制区内修建建筑物和地面构筑物；需要在建筑控制区内埋设管线、电缆等设施的，应当事先经县级以上地方人民政府交通主管部门批准。</w:t>
            </w:r>
          </w:p>
          <w:p w14:paraId="15639B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2.【行政法规】《公路安全保护条例》（2011年国务院令第593号公布） 第二十七条  进行下列涉路施工活动，建设单位应当向公路管理机构提出申请：（二）跨越、穿越公路修建桥梁、渡槽或者架设、埋设管道、电缆等设施；（三）在公路用地范围内架设、埋设管道、电缆等设施；（四）利用公路桥梁、公路隧道、涵洞铺设电缆等设施；（七）在公路建筑控制区内埋设管道、电缆等设施。</w:t>
            </w:r>
          </w:p>
        </w:tc>
        <w:tc>
          <w:tcPr>
            <w:tcW w:w="2177" w:type="dxa"/>
            <w:vAlign w:val="center"/>
          </w:tcPr>
          <w:p w14:paraId="788FF5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17CB1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1.受理阶段责任</w:t>
            </w:r>
            <w:r>
              <w:rPr>
                <w:rFonts w:hint="eastAsia" w:ascii="宋体" w:hAnsi="宋体" w:eastAsia="宋体" w:cs="宋体"/>
                <w:color w:val="auto"/>
                <w:kern w:val="0"/>
                <w:sz w:val="20"/>
                <w:szCs w:val="20"/>
              </w:rPr>
              <w:t>：公示依法应当提交的材料；一次性告知补正材料；依法受理或不予受理（不予受理应当告知理由）。</w:t>
            </w:r>
          </w:p>
          <w:p w14:paraId="3775D4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2.审查阶段责任：材料审核（主要包括项目批准文件等法定材料）；提出审查意见。</w:t>
            </w:r>
          </w:p>
          <w:p w14:paraId="0C3BBB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3.决定阶段责任：作出决定（不予行政许可的应当告知理由）；按时办结；</w:t>
            </w:r>
          </w:p>
          <w:p w14:paraId="4CAAF9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4.送达阶段责任：制发送达许可；信息公开。</w:t>
            </w:r>
          </w:p>
          <w:p w14:paraId="7C6A19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5.事后监管责任：建立相关审批档案；加强临时使用林地项目的监督检查，保护公路路产路权免遭破坏。</w:t>
            </w:r>
          </w:p>
          <w:p w14:paraId="0F588C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606555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7AF623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1D36D4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行政机关认为需要听证的其他涉及公共利益的重大行政许可事项，行政机关应当向社会公告，并举行听证。</w:t>
            </w:r>
          </w:p>
          <w:p w14:paraId="3B9448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申请人按照本行政机关的要求提交全部补正申请材料的，应当受理行政许可申请。”</w:t>
            </w:r>
          </w:p>
          <w:p w14:paraId="12E2BD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加贴标签、加盖检验、检测、检疫印章。</w:t>
            </w:r>
          </w:p>
          <w:p w14:paraId="672F05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469C3E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74FE37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56E2D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1.对符合条件的申请不予办理或不在法定期限内办理；</w:t>
            </w:r>
          </w:p>
          <w:p w14:paraId="2709C1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2.对不符合许可条件的予以许可的；</w:t>
            </w:r>
          </w:p>
          <w:p w14:paraId="2AE0B9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3.未严格审查申报材料或弄虚作假审批、有失职行为，造成公路路产路权受到损害的；</w:t>
            </w:r>
          </w:p>
          <w:p w14:paraId="50A184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4.不按照法定条件或者违反法定程序审核、审批，以及乱收费用，情节严重的；</w:t>
            </w:r>
          </w:p>
          <w:p w14:paraId="739A9E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5.在审批过程中徇私舞弊、滥用职权、玩忽职守的；</w:t>
            </w:r>
          </w:p>
          <w:p w14:paraId="76B32F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6.利用职务上的便利，索取他人财物，为他人谋取利益的；</w:t>
            </w:r>
          </w:p>
          <w:p w14:paraId="711055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2DC29A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104216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4B6ED3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3.同2。</w:t>
            </w:r>
          </w:p>
          <w:p w14:paraId="4CBA0E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326CAA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5028F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25F41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tc>
        <w:tc>
          <w:tcPr>
            <w:tcW w:w="532" w:type="dxa"/>
            <w:vAlign w:val="center"/>
          </w:tcPr>
          <w:p w14:paraId="6D1FB2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8300113">
            <w:pPr>
              <w:widowControl/>
              <w:spacing w:line="240" w:lineRule="exact"/>
              <w:rPr>
                <w:rFonts w:ascii="仿宋_GB2312" w:hAnsi="仿宋_GB2312" w:eastAsia="仿宋_GB2312" w:cs="仿宋_GB2312"/>
                <w:kern w:val="1"/>
                <w:sz w:val="18"/>
                <w:szCs w:val="18"/>
                <w:lang w:bidi="ar"/>
              </w:rPr>
            </w:pPr>
          </w:p>
        </w:tc>
      </w:tr>
      <w:tr w14:paraId="3BF4C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6C7D406">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59</w:t>
            </w:r>
          </w:p>
        </w:tc>
        <w:tc>
          <w:tcPr>
            <w:tcW w:w="305" w:type="dxa"/>
            <w:vAlign w:val="center"/>
          </w:tcPr>
          <w:p w14:paraId="62A6E4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行政许可</w:t>
            </w:r>
          </w:p>
        </w:tc>
        <w:tc>
          <w:tcPr>
            <w:tcW w:w="504" w:type="dxa"/>
            <w:vAlign w:val="center"/>
          </w:tcPr>
          <w:p w14:paraId="338FF4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公路建筑控制区内埋设管线、电缆等设施许可</w:t>
            </w:r>
          </w:p>
        </w:tc>
        <w:tc>
          <w:tcPr>
            <w:tcW w:w="546" w:type="dxa"/>
            <w:vAlign w:val="center"/>
          </w:tcPr>
          <w:p w14:paraId="46D4046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c>
          <w:tcPr>
            <w:tcW w:w="966" w:type="dxa"/>
            <w:vAlign w:val="center"/>
          </w:tcPr>
          <w:p w14:paraId="1DBD102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1A2521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C73F8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1.【法律】《中华人民共和国公路法》 第四十五条  跨越、穿越公路修建桥梁、渡槽或者架设、埋设管线等设施的，以及在公路用地范围内架设、埋设管线、电缆等设施的，应当事先经有关交通主管部门同意，影响交通安全的，还须征得有关公安机关的同意；所修建、架设或者埋设的设施应当符合公路工程技术标准的要求。对公路造成损坏的，应当按照损坏程度给予补偿。第五十六条  除公路防护、养护需要的以外，禁止在公路两侧的建筑控制区内修建建筑物和地面构筑物；需要在建筑控制区内埋设管线、电缆等设施的，应当事先经县级以上地方人民政府交通主管部门批准。</w:t>
            </w:r>
          </w:p>
          <w:p w14:paraId="5EB49C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2.【行政法规】《公路安全保护条例》（2011年国务院令第593号公布） 第二十七条  进行下列涉路施工活动，建设单位应当向公路管理机构提出申请：（二）跨越、穿越公路修建桥梁、渡槽或者架设、埋设管道、电缆等设施；（三）在公路用地范围内架设、埋设管道、电缆等设施；（四）利用公路桥梁、公路隧道、涵洞铺设电缆等设施；（七）在公路建筑控制区内埋设管道、电缆等设施。</w:t>
            </w:r>
          </w:p>
        </w:tc>
        <w:tc>
          <w:tcPr>
            <w:tcW w:w="2177" w:type="dxa"/>
            <w:vAlign w:val="center"/>
          </w:tcPr>
          <w:p w14:paraId="688E47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48DF3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1.受理阶段责任</w:t>
            </w:r>
            <w:r>
              <w:rPr>
                <w:rFonts w:hint="eastAsia" w:ascii="宋体" w:hAnsi="宋体" w:eastAsia="宋体" w:cs="宋体"/>
                <w:color w:val="auto"/>
                <w:kern w:val="0"/>
                <w:sz w:val="20"/>
                <w:szCs w:val="20"/>
              </w:rPr>
              <w:t>：公示依法应当提交的材料；一次性告知补正材料；依法受理或不予受理（不予受理应当告知理由）。</w:t>
            </w:r>
          </w:p>
          <w:p w14:paraId="54669A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2.审查阶段责任：材料审核（主要包括项目批准文件等法定材料）；提出审查意见。</w:t>
            </w:r>
          </w:p>
          <w:p w14:paraId="285A0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3.决定阶段责任：作出决定（不予行政许可的应当告知理由）；按时办结；</w:t>
            </w:r>
          </w:p>
          <w:p w14:paraId="06B49F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4.送达阶段责任：制发送达许可；信息公开。</w:t>
            </w:r>
          </w:p>
          <w:p w14:paraId="47E71D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5.事后监管责任：建立相关审批档案；加强临时使用林地项目的监督检查，保护公路路产路权免遭破坏。</w:t>
            </w:r>
          </w:p>
          <w:p w14:paraId="4152C8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6.法律法规规章文件规定的其他应履行的责任。</w:t>
            </w:r>
          </w:p>
        </w:tc>
        <w:tc>
          <w:tcPr>
            <w:tcW w:w="4842" w:type="dxa"/>
            <w:vAlign w:val="center"/>
          </w:tcPr>
          <w:p w14:paraId="163497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2415A6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764D02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2-2.【法律】《中华人民共和国行政许可法》第四十六条：法律、法规、规章规定实施行政许可应当听证的事项</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行政机关认为需要听证的其他涉及公共利益的重大行政许可事项，行政机关应当向社会公告，并举行听证。</w:t>
            </w:r>
          </w:p>
          <w:p w14:paraId="3E5916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申请人按照本行政机关的要求提交全部补正申请材料的，应当受理行政许可申请。”</w:t>
            </w:r>
          </w:p>
          <w:p w14:paraId="1A060D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4.【法律】《中华人民共和国行政许可法》第四十四条：行政机关作出准予行政许可的决定，应当自作出决定之日起十日内向申请人颁发、送达行政许可证件</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加贴标签、加盖检验、检测、检疫印章。</w:t>
            </w:r>
          </w:p>
          <w:p w14:paraId="27BD44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5.【法律】《中华人民共和国行政许可法》第六十一条：“行政机关应当建立健全监督制度，通过核查反映被许可人从事行政许可事项活动情况的有关材料，履行监督责任。”</w:t>
            </w:r>
          </w:p>
        </w:tc>
        <w:tc>
          <w:tcPr>
            <w:tcW w:w="1489" w:type="dxa"/>
            <w:vAlign w:val="center"/>
          </w:tcPr>
          <w:p w14:paraId="573F04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52A53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58359F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1.对符合条件的申请不予办理或不在法定期限内办理；</w:t>
            </w:r>
          </w:p>
          <w:p w14:paraId="7223BB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2.对不符合许可条件的予以许可的；</w:t>
            </w:r>
          </w:p>
          <w:p w14:paraId="1AE3DE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3.未严格审查申报材料或弄虚作假审批、有失职行为，造成公路路产路权受到损害的；</w:t>
            </w:r>
          </w:p>
          <w:p w14:paraId="18415F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4.不按照法定条件或者违反法定程序审核、审批，以及乱收费用，情节严重的；</w:t>
            </w:r>
          </w:p>
          <w:p w14:paraId="0B780A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5.在审批过程中徇私舞弊、滥用职权、玩忽职守的；</w:t>
            </w:r>
          </w:p>
          <w:p w14:paraId="525A80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6.利用职务上的便利，索取他人财物，为他人谋取利益的；</w:t>
            </w:r>
          </w:p>
          <w:p w14:paraId="3DAD61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7.除以上追责情形外，其他违反法律法规规章的行为依法追究相应责任。</w:t>
            </w:r>
          </w:p>
        </w:tc>
        <w:tc>
          <w:tcPr>
            <w:tcW w:w="5188" w:type="dxa"/>
            <w:vAlign w:val="center"/>
          </w:tcPr>
          <w:p w14:paraId="450BA3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14:paraId="22085E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14:paraId="5ECE24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3.同2。</w:t>
            </w:r>
          </w:p>
          <w:p w14:paraId="5AD35F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14:paraId="546CEC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14:paraId="3842F9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14:paraId="146596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截留、挪用、私分或者变相私分实施行政许可依法收取的费用的，予以追缴；对直接负责的主管人员和其他直接责任人员依法给予行政处分；构成犯罪的，依法追究刑事责任。</w:t>
            </w:r>
          </w:p>
        </w:tc>
        <w:tc>
          <w:tcPr>
            <w:tcW w:w="532" w:type="dxa"/>
            <w:vAlign w:val="center"/>
          </w:tcPr>
          <w:p w14:paraId="27CF1C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24107251">
            <w:pPr>
              <w:widowControl/>
              <w:spacing w:line="240" w:lineRule="exact"/>
              <w:rPr>
                <w:rFonts w:ascii="仿宋_GB2312" w:hAnsi="仿宋_GB2312" w:eastAsia="仿宋_GB2312" w:cs="仿宋_GB2312"/>
                <w:kern w:val="1"/>
                <w:sz w:val="18"/>
                <w:szCs w:val="18"/>
                <w:lang w:bidi="ar"/>
              </w:rPr>
            </w:pPr>
          </w:p>
        </w:tc>
      </w:tr>
      <w:tr w14:paraId="31085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A4CF9F5">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60</w:t>
            </w:r>
          </w:p>
        </w:tc>
        <w:tc>
          <w:tcPr>
            <w:tcW w:w="305" w:type="dxa"/>
            <w:vAlign w:val="center"/>
          </w:tcPr>
          <w:p w14:paraId="7D3AE0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468025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对未取得道路运输经营许可，擅自从事道路运输行为的处罚</w:t>
            </w:r>
          </w:p>
        </w:tc>
        <w:tc>
          <w:tcPr>
            <w:tcW w:w="546" w:type="dxa"/>
            <w:vAlign w:val="center"/>
          </w:tcPr>
          <w:p w14:paraId="21FB33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1.对未取得运输许可，擅自从事道路运输经营行为的处罚</w:t>
            </w:r>
          </w:p>
        </w:tc>
        <w:tc>
          <w:tcPr>
            <w:tcW w:w="966" w:type="dxa"/>
            <w:vAlign w:val="center"/>
          </w:tcPr>
          <w:p w14:paraId="225864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C10530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5B226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1.【行政法规】《中华人民共和国道路运输条例》（2004年国务院令第406号公布，2019年3月2日国务院令第709号第三次修订）第六十三条  违反本条例的规定，未取得道路运输经营许可，擅自从事道路运输经营的，由县级以上道路运输管理机构责令停止经营；有违法所得的，没收违法所得，处违法所得2倍以上10倍以下的罚款；没有违法所得或者违法所得不足2万元的，处3万元以上10万元以下的罚款；构成犯罪的，依法追究刑事责任。</w:t>
            </w:r>
          </w:p>
          <w:p w14:paraId="295754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2.【部门规章】《道路旅客运输及客运站管理规定》（交通运输部令2016年第82号修正）第七十九条　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责任：</w:t>
            </w:r>
          </w:p>
          <w:p w14:paraId="2A216E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（一）未取得道路客运经营许可，擅自从事道路客运经营的；</w:t>
            </w:r>
          </w:p>
          <w:p w14:paraId="1D1280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3.【部门规章】《道路货物运输及站场管理规定》（2005年6月16日交通部发布,2019年6月20日交通运输部令2019年第17号第五次修订）第五十七条 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责任：（一）未取得道路货物运输经营许可，擅自从事道路货物运输经营的；</w:t>
            </w:r>
          </w:p>
          <w:p w14:paraId="037B8C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4.【部门规章】《道路危险货物运输管理规定》的决定（交通运输部令2016年第36号）第五十七条 违反本规定，有下列情形之一的，由县级以上道路运输管理机构责令停止运输经营，有违法所得的，没收违法所得，处违法所得2倍以上10倍以下的罚款；没有违法所得或者违法所得不足2万元的，处3万元以上10万元以下的罚款；构成犯罪的，依法追究刑事责任：（一）未取得道路危险货物运输许可，擅自从事道路危险货物运输的；</w:t>
            </w:r>
          </w:p>
          <w:p w14:paraId="0E6B85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5.【部门规章】《国际道路运输管理规定》（交通部令2005年第3号）第三十八条  违反本规定，有下列行为之一的，由县级以上道路运输管理机构以及口岸国际道路运输管理机构责令停止经营；有违法所得的，没收违法所得，处违法所得2倍以上10倍以下的罚款；没有违法所得或者违法所得不足2万元的，处3万元以上10万元以下的罚款；构成犯罪的，依法追究刑事责任：（一）未取得道路运输经营许可，擅自从事国际道路运输经营的。</w:t>
            </w:r>
          </w:p>
          <w:p w14:paraId="571ABA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6.【部门规章】《放射性物品道路运输管理规定》（交通运输部令2016年第71号）第三十八条  违反本规定，未取得有关放射性物品道路运输资质许可，有下列情形之一的，由县级以上道路运输管理机构责令停止运输，有违法所得的，没收违法所得，处违法所得2倍以上10倍以下的罚款；没有违法所得或者违法所得不足2万元的，处3万元以上10万元以下的罚款。构成犯罪的，依法追究刑事责任：（一）无资质许可擅自从事放射性物品道路运输的。</w:t>
            </w:r>
          </w:p>
        </w:tc>
        <w:tc>
          <w:tcPr>
            <w:tcW w:w="2177" w:type="dxa"/>
            <w:vAlign w:val="center"/>
          </w:tcPr>
          <w:p w14:paraId="745B9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C4530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：通过监督检查（或群众举报、其他机关移送等）发现未取得运输许可，擅自从事道路运输经营的违法行为，予以审查，决定是否立案。</w:t>
            </w:r>
          </w:p>
          <w:p w14:paraId="6E4A05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未取得运输许可，擅自从事道路运输经营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41D80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A0F7A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9DF7B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5.决定责任：对未取得运输许可，擅自从事道路运输经营的处罚案件材料进行审查，作出处罚决定，重大案件集体讨论决定。</w:t>
            </w:r>
          </w:p>
          <w:p w14:paraId="31A8A9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21355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7D63AC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8.监管责任：对未取得运输许可，擅自从事道路运输经营的改正情况进行监督检查。</w:t>
            </w:r>
          </w:p>
          <w:p w14:paraId="192761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5B078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53508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9887C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 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2C823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7E861C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27835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EBAB2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98C31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44D32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172186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55D12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AA723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C39AD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AEE69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8AEBB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82E90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68FC7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3754A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9861E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D19EB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12EAB8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2D55A4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A0A58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06939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F560A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C3418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CF519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A9132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15D5B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7DCF0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40990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939A1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1FD1A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7E2B0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CE420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197D7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FAAB7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FD8B6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7133A1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78FDD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0AFE3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C4437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CB611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FE3B2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72890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42CE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top"/>
          </w:tcPr>
          <w:p w14:paraId="730CB59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5EBE9A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29C5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68A8B3B8">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45B93F73">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5CC73298">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1D3B4B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2.对未取得道路客运班线经营许可，擅自从事班车客运经营行为的处罚</w:t>
            </w:r>
          </w:p>
        </w:tc>
        <w:tc>
          <w:tcPr>
            <w:tcW w:w="966" w:type="dxa"/>
            <w:vAlign w:val="center"/>
          </w:tcPr>
          <w:p w14:paraId="6195709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BBB5AA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2F6AA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1.【行政法规】《中华人民共和国道路运输条例》（2004年国务院令第406号公布，2019年3月2日国务院令第709号第三次修订）第六十三条   违反本条例的规定，未取得道路运输经营许可，擅自从事道路运输经营的，由县级以上道路运输管理机构责令停止经营；有违法所得的，没收违法所得，处违法所得2倍以上10倍以下的罚款；没有违法所得或者违法所得不足2万元的，处3万元以上10万元以下的罚款；构成犯罪的，依法追究刑事责任。</w:t>
            </w:r>
          </w:p>
          <w:p w14:paraId="08E601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2.【部门规章】《道路旅客运输及客运站管理规定》（交通运输部令2016年第82号修正）第七十九条  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责任：（二）未取得道路客运班线经营许可，擅自从事班车客运经营的。</w:t>
            </w:r>
          </w:p>
        </w:tc>
        <w:tc>
          <w:tcPr>
            <w:tcW w:w="2177" w:type="dxa"/>
            <w:vAlign w:val="center"/>
          </w:tcPr>
          <w:p w14:paraId="5CA3BD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26770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：通过监督检查（或群众举报、其他机关移送等）发现未取得道路客运班线经营许可，擅自从事班车客运经营的违法行为，予以审查，决定是否立案。</w:t>
            </w:r>
          </w:p>
          <w:p w14:paraId="65BEB5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未取得道路客运班线经营许可，擅自从事班车客运经营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F61A9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4AA9A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8ADF3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5.决定责任：对未取得道路客运班线经营许可，擅自从事班车客运经营的处罚案件材料进行审查，作出处罚决定，重大案件集体讨论决定。</w:t>
            </w:r>
          </w:p>
          <w:p w14:paraId="63B7BD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79827C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7A2374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8.监管责任：对未取得道路客运班线经营许可，擅自从事班车客运经营的改正情况进行监督检查。</w:t>
            </w:r>
          </w:p>
          <w:p w14:paraId="0A7054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16005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7080F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D1E97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BB250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60775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8D92A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DF0D0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15867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83CC7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54636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6C3E7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57C13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1A1C9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EDC2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E2ADF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D2C3E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E7217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451D3A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FBB16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CFC7B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43BA1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1AEB6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67DF8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63255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4EB97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827B7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1D364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EFC4D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59D3F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922E2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F2287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018B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4E4F3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1BDCF1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73A44F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7CF48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44BE4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02EA4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947C7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5831D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374E9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BC5F2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ABCEC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08EB2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BCD16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179B9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5DF83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7EB18D5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FA2A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91B6A5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3E361D9C">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7C81E41">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7A7635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3.对使用失效、伪造、变造、被注销等无效的道路运输许可证件从事道路运输行为的处罚</w:t>
            </w:r>
          </w:p>
        </w:tc>
        <w:tc>
          <w:tcPr>
            <w:tcW w:w="966" w:type="dxa"/>
            <w:vAlign w:val="center"/>
          </w:tcPr>
          <w:p w14:paraId="43BC123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1494B5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90771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1.【行政法规】《中华人民共和国道路运输条例》（2004年国务院令406号公布，2019年3月2日国务院令第709号第三次修订）第六十三条   违反本条例的规定，未取得道路运输经营许可，擅自从事道路运输经营的，由县级以上道路运输管理机构责令停止经营；有违法所得的，没收违法所得，处违法所得2倍以上10倍以下的罚款；没有违法所得或者违法所得不足2万元的，处3万元以上10万元以下的罚款；构成犯罪的，依法追究刑事责任。</w:t>
            </w:r>
          </w:p>
          <w:p w14:paraId="661BF8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2.【部门规章】《道路旅客运输及客运站管理规定》（交通运输部令2016年第82号修正）第七十九条  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责任：（三）使用失效、伪造、变造、被注销等无效的道路客运许可证件从事道路客运经营的。</w:t>
            </w:r>
          </w:p>
          <w:p w14:paraId="517890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3.【部门规章】《道路货物运输及站场管理规定》（2005年6月16日交通部发布,2019年6月20日交通运输部令2019年第17号第五次修订））第五十七条 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责任：……（二）使用失效、伪造、变造、被注销等无效的道路运输经营许可证件从事道路货物运输经营的；……</w:t>
            </w:r>
          </w:p>
          <w:p w14:paraId="7B5C16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4.【部门规章】《道路危险货物运输管理规定》（交通运输部令2016年第36号）第五十七条 违反本规定，有下列情形之一的，由县级以上道路运输管理机构责令停止运输经营，有违法所得的，没收违法所得，处违法所得2倍以上10倍以下的罚款；没有违法所得或者违法所得不足2万元的，处3万元以上10万元以下的罚款；构成犯罪的，依法追究刑事责任：……（二）使用失效、伪造、变造、被注销等无效道路危险货物运输许可证件从事道路危险货物运输的；……</w:t>
            </w:r>
          </w:p>
          <w:p w14:paraId="293FDC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5.【部门规章】《放射性物品道路运输管理规定》（交通运输部令2016年第71号）第三十八条 违反本规定，未取得有关放射性物品道路运输资质许可，有下列情形之一的，由县级以上道路运输管理机构责令停止运输，有违法所得的，没收违法所得，处违法所得2倍以上10倍以下的罚款；没有违法所得或者违法所得不足2万元的，处3万元以上10万元以下的罚款。构成犯罪的，依法追究刑事责任：……（二）使用失效、伪造、变造、被注销等无效放射性物品道路运输许可证件从事放射性物品道路运输的；</w:t>
            </w:r>
          </w:p>
          <w:p w14:paraId="2D8EA6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6.【部门规章】《国际道路运输管理规定》（交通部令2005年第3号）第三十八条 违反本规定，有下列行为之一的，由县级以上道路运输管理机构以及口岸国际道路运输管理机构责令停止经营；有违法所得的，没收违法所得，处违法所得2倍以上10倍以下的罚款；没有违法所得或者违法所得不足2万元的，处3万元以上10万元以下的罚款；构成犯罪的，依法追究刑事责任：（二）使用失效、伪造、变造、被注销等无效道路运输经营许可证件从事国际道路运输经营的。</w:t>
            </w:r>
          </w:p>
        </w:tc>
        <w:tc>
          <w:tcPr>
            <w:tcW w:w="2177" w:type="dxa"/>
            <w:vAlign w:val="center"/>
          </w:tcPr>
          <w:p w14:paraId="0282C7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E39B5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6FA07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681DD0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8B415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D0F1C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072FB1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8AE68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6F657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532C86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49F304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ABE6E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36FCB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w:t>
            </w:r>
            <w:r>
              <w:rPr>
                <w:rFonts w:hint="eastAsia" w:ascii="宋体" w:hAnsi="宋体" w:eastAsia="宋体" w:cs="宋体"/>
                <w:color w:val="auto"/>
                <w:spacing w:val="2"/>
                <w:kern w:val="0"/>
                <w:sz w:val="20"/>
                <w:szCs w:val="20"/>
              </w:rPr>
              <w:t>规】《中华人民共和国道路运输条例》（</w:t>
            </w:r>
            <w:r>
              <w:rPr>
                <w:rFonts w:hint="eastAsia" w:ascii="宋体" w:hAnsi="宋体" w:eastAsia="宋体" w:cs="宋体"/>
                <w:color w:val="auto"/>
                <w:kern w:val="0"/>
                <w:sz w:val="20"/>
                <w:szCs w:val="20"/>
              </w:rPr>
              <w:t>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D5EA0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7A56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9D289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DAC95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DA815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3734B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1B9BD9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2A14D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76ED8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D59D7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3470E0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6F14D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A991F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1B3CC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1E8FD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3B68EB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3D312A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C5A97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5DF92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19BA7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CC8E3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39FE6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29BF48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361151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CC432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11.在监督管理工作中滥用职权、玩忽职守、徇私舞弊的；12.在行政处罚过程中发生腐败行为的；13.除以上追责情形外，其他违反法律法规规章的行为依法追究相应责任。</w:t>
            </w:r>
          </w:p>
        </w:tc>
        <w:tc>
          <w:tcPr>
            <w:tcW w:w="5188" w:type="dxa"/>
            <w:vAlign w:val="center"/>
          </w:tcPr>
          <w:p w14:paraId="4FFFF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93D4A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F55CF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C1902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FC3D9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1E237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D1D3D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FC44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B4379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7B7A1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3D431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2A6EC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BDB16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90427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586C06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Align w:val="center"/>
          </w:tcPr>
          <w:p w14:paraId="4F84E3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5892927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68C5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D7EE174">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742B8937">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0F007AC">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65456F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4.对超越许可事项，从事道路运输行为的处罚</w:t>
            </w:r>
          </w:p>
        </w:tc>
        <w:tc>
          <w:tcPr>
            <w:tcW w:w="966" w:type="dxa"/>
            <w:vAlign w:val="center"/>
          </w:tcPr>
          <w:p w14:paraId="57E48D2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DDA360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63B0A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1.【部门规章】《道路旅客运输及客运站管理规定》（交通运输部令2016年第82号修正）第七十九条　违反本规定，有下列行为之一的，由县级以上道路运输管理机构责令停止经营；有违法所得的，没收违法所得，处违法所得2倍以上10倍以下的罚款；没有违法所得或者违法所得不足1万元的，处2万元以上5万元以下的罚款；构成犯罪的，依法追究刑事责任：（三）超越许可事项，从事客运站经营的。</w:t>
            </w:r>
          </w:p>
          <w:p w14:paraId="5B8B6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2.【部门规章】《道路货物运输及站场管理规定》（2005年6月16日交通部发布,2019年6月20日交通运输部令2019年第17号第五次修订））第五十七条 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责任：……（三）超越许可的事项，从事货运站经营的。</w:t>
            </w:r>
          </w:p>
          <w:p w14:paraId="51380C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3.【部门规章】《道路危险货物运输管理规定》（交通运输部令2016年第36号）第五十七条 违反本规定，有下列情形之一的，由县级以上道路运输管理机构责令停止运输经营，有违法所得的，没收违法所得，处违法所得2倍以上10倍以下的罚款；没有违法所得或者违法所得不足2万元的，处3万元以上10万元以下的罚款；构成犯罪的，依法追究刑事责任：（三）超越许可事项，从事道路危险货物运输的；（四）非经营性道路危险货物运输单位从事道路危险货物运输经营的。</w:t>
            </w:r>
          </w:p>
          <w:p w14:paraId="51C397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4.【部门规章】《国际道路运输管理规定》（交通部令2005年第3号）第三十八条  违反本规定，有下列行为之一的，由县级以上道路运输管理机构以及口岸国际道路运输管理机构责令停止经营；有违法所得的，没收违法所得，处违法所得2倍以上10倍以下的罚款；没有违法所得或者违法所得不足2万元的，处3万元以上10万元以下的罚款；构成犯罪的，依法追究刑事责任：（三）超越许可的事项，非法从事国际道路运输经营的。</w:t>
            </w:r>
          </w:p>
          <w:p w14:paraId="716185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5.【部门规章】《放射性物品道路运输管理规定》（交通运输部令2016年第71号）第三十八条  违反本规定，未取得有关放射性物品道路运输资质许可，有下列情形之一的，由县级以上道路运输管理机构责令停止运输，有违法所得的，没收违法所得，处违法所得2倍以上10倍以下的罚款；没有违法所得或者违法所得不足2万元的，处3万元以上10万元以下的罚款。构成犯罪的，依法追究刑事责任：（三）超越资质许可事项，从事放射性物品道路运输的。</w:t>
            </w:r>
          </w:p>
        </w:tc>
        <w:tc>
          <w:tcPr>
            <w:tcW w:w="2177" w:type="dxa"/>
            <w:vAlign w:val="center"/>
          </w:tcPr>
          <w:p w14:paraId="0BF27E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A5503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446BEF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486B4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43862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0EEAD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1F0C07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339B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0CB124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437E89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80A2B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C79F8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458B6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BE8AE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F8BC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FA7B5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BCA58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AFBBF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8EA1C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6"/>
                <w:kern w:val="0"/>
                <w:sz w:val="20"/>
                <w:szCs w:val="20"/>
              </w:rPr>
            </w:pPr>
            <w:r>
              <w:rPr>
                <w:rFonts w:hint="eastAsia" w:ascii="宋体" w:hAnsi="宋体" w:eastAsia="宋体" w:cs="宋体"/>
                <w:color w:val="auto"/>
                <w:kern w:val="0"/>
                <w:sz w:val="20"/>
                <w:szCs w:val="20"/>
              </w:rPr>
              <w:t>5-1.【法律】《</w:t>
            </w:r>
            <w:r>
              <w:rPr>
                <w:rFonts w:hint="eastAsia" w:ascii="宋体" w:hAnsi="宋体" w:eastAsia="宋体" w:cs="宋体"/>
                <w:color w:val="auto"/>
                <w:spacing w:val="-6"/>
                <w:kern w:val="0"/>
                <w:sz w:val="20"/>
                <w:szCs w:val="20"/>
              </w:rPr>
              <w:t>中华人民共和国行政处罚法》第三十九条　行政机关依照本法第三十八条的规定给予行政处罚，应当制作行政处罚决定书。行政处罚决定书应当载明下列事项：……</w:t>
            </w:r>
          </w:p>
          <w:p w14:paraId="6CB7FF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1B00E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8338F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64FF7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88D3D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9B446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ECCCB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6D4E6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2A5AD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7C6A7F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1488F4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43E4C4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4BF02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6C7BE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EF5A7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169CA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F8F6D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E3752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DA1C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6BEB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88175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8932E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E0DE4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F4A34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CB80D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95482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6B16F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09D53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DBB51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5B37F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1EFCC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FBDD2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233EC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E4BEB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54C7B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D66BD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F7ECE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12F44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3AC3ED4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17A56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7E8D62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245B62E6">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3248D490">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071659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5.对非经营性道路危险货物运输单位从事道路危险货物运输经营行为的处罚</w:t>
            </w:r>
          </w:p>
        </w:tc>
        <w:tc>
          <w:tcPr>
            <w:tcW w:w="966" w:type="dxa"/>
            <w:vAlign w:val="center"/>
          </w:tcPr>
          <w:p w14:paraId="4DEEE35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97621F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356EB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【部门规章】《道路危险货物运输管理规定》（交通运输部令2016年第36号）第五十七条 违反本规定，有下列情形之一的，由县级以上道路运输管理机构责令停止运输经营，有违法所得的，没收违法所得，处违法所得2倍以上10倍以下的罚款；没有违法所得或者违法所得不足2万元的，处3万元以上10万元以下的罚款；构成犯罪的，依法追究刑事责任：……（四）非经营性道路危险货物运输单位从事道路危险货物运输经营的。</w:t>
            </w:r>
          </w:p>
        </w:tc>
        <w:tc>
          <w:tcPr>
            <w:tcW w:w="2177" w:type="dxa"/>
            <w:vAlign w:val="center"/>
          </w:tcPr>
          <w:p w14:paraId="00632D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ACA4F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6F435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22F4D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5B802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952C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638170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5869A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372A57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E0C13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CA598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846FF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31D8B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71A39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35A7D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A31B0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19C8F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8B91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7F5AE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4FAF78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01FF12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D561E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2C784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71141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2EC52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DEC92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F51B0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06A1D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6BEEE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73F7D4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DA029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776146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C68A6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AA9DE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86C5B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2651F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52A2C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F1377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080B63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2C4CE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6C8E3E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EBE61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C0E81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64CE9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5F673A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A55AB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5871B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EF373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C1D56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C458A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FB126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3E0EC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09AB0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F298A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9B19E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78915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A6E52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F7AC5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6C8410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0659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5324E55">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1268CA74">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C2388DE">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60FC7C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6.对非经营性放射性物品道路运输单位从事放射性物品道路运输经营行为的处罚</w:t>
            </w:r>
          </w:p>
        </w:tc>
        <w:tc>
          <w:tcPr>
            <w:tcW w:w="966" w:type="dxa"/>
            <w:vAlign w:val="center"/>
          </w:tcPr>
          <w:p w14:paraId="2A1258F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D8E60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F41F2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【部门规章】《放射性物品道路运输管理规定》（交通运输部令2016年第71号）第三十八条 违反本规定，未取得有关放射性物品道路运输资质许可，有下列情形之一的，由县级以上道路运输管理机构责令停止运输，有违法所得的，没收违法所得，处违法所得2倍以上10倍以下的罚款；没有违法所得或者违法所得不足2万元的，处3万元以上10万元以下的罚款。构成犯罪的，依法追究刑事责任：……（四）非经营性放射性物品道路运输单位从事放射性物品道路运输经营的。</w:t>
            </w:r>
          </w:p>
        </w:tc>
        <w:tc>
          <w:tcPr>
            <w:tcW w:w="2177" w:type="dxa"/>
            <w:vAlign w:val="center"/>
          </w:tcPr>
          <w:p w14:paraId="34CA1A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D798E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9518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1F6BE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ECC9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A6011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E2558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AC266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F01A3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1613CD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CE795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0DBC8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65947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61AA0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33FC6E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2100F5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16260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F0239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BB936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5516B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18ABD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AE6F4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8635D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116FE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53A9A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25EBD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02004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33AD0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EA1F7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4580B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DBBC3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AD527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6B1A4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BE7AD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4F103C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7EF224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B9062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550599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6B8A0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8246D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3CC678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0CE70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A117B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3391B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07F41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8DBE4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13D7B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60D9F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1E583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3EA55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AB849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BA50F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8F350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BE05A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B93D2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E2CAF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69195C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5DAB8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1743B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0711FA6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1A955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150D2CF">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5E2068F5">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504CC7C5">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03FA00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7.对起讫点均不在许可的经营区域从事出租汽车经营活动行为的处罚</w:t>
            </w:r>
          </w:p>
        </w:tc>
        <w:tc>
          <w:tcPr>
            <w:tcW w:w="966" w:type="dxa"/>
            <w:vAlign w:val="center"/>
          </w:tcPr>
          <w:p w14:paraId="29D9A69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9C41D1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089054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部门规章】《巡游出租汽车经营服务管理规定》（2014年交通运输部发布，2016年修正）第四十五条：违反本规定，有下列行为之一的，由县级以上地方人民政府出租汽车行政主管部门责令改正，并处以5000元以上20000元以下罚款。构成犯罪的，依法追究刑事责任：（二）起讫点均不在许可的经营区域从事巡游出租汽车经营活动的。</w:t>
            </w:r>
          </w:p>
          <w:p w14:paraId="2A3C0A59">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部门规章】《网络预约出租汽车经营服务管理暂行办法》（2016年交通运输部等七部局发布，2019年修正）第三十五条：网约车平台公司违反本规定，有下列行为之一的，由县级以上出租汽车行政主管部门和价格主管部门按照职责责令改正，对每次违法行为处以5000元以上10000元以下罚款；情节严重的，处以10000元以上30000元以下罚款：（四）起讫点均不在许可的经营区域从事网约车经营活动的。</w:t>
            </w:r>
          </w:p>
        </w:tc>
        <w:tc>
          <w:tcPr>
            <w:tcW w:w="2177" w:type="dxa"/>
            <w:vAlign w:val="center"/>
          </w:tcPr>
          <w:p w14:paraId="5E249058">
            <w:pPr>
              <w:widowControl/>
              <w:adjustRightInd w:val="0"/>
              <w:snapToGrid w:val="0"/>
              <w:spacing w:line="298" w:lineRule="exact"/>
              <w:ind w:firstLine="400" w:firstLineChars="200"/>
              <w:textAlignment w:val="center"/>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DEE001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7F08AEA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9127E6D">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6799E92">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4CC14B95">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02D22887">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28702A3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02AF29FC">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329D6780">
            <w:pPr>
              <w:widowControl/>
              <w:adjustRightInd w:val="0"/>
              <w:snapToGrid w:val="0"/>
              <w:spacing w:line="298" w:lineRule="exact"/>
              <w:ind w:firstLine="400" w:firstLineChars="200"/>
              <w:textAlignment w:val="center"/>
              <w:rPr>
                <w:rFonts w:ascii="仿宋_GB2312" w:hAnsi="仿宋_GB2312" w:eastAsia="仿宋_GB2312" w:cs="仿宋_GB2312"/>
                <w:kern w:val="1"/>
                <w:sz w:val="18"/>
                <w:szCs w:val="18"/>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vAlign w:val="center"/>
          </w:tcPr>
          <w:p w14:paraId="16117F7D">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4EDF79E0">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1FC057A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0D834887">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76D20E5D">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0F389635">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F71C839">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64E0B44">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0761E862">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648426F">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6DBD2E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08804360">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602AE927">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1520281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1CA40412">
            <w:pPr>
              <w:widowControl/>
              <w:adjustRightInd w:val="0"/>
              <w:snapToGrid w:val="0"/>
              <w:spacing w:line="298" w:lineRule="exact"/>
              <w:ind w:firstLine="400" w:firstLineChars="200"/>
              <w:textAlignment w:val="center"/>
              <w:rPr>
                <w:rFonts w:ascii="仿宋_GB2312" w:hAnsi="仿宋_GB2312" w:eastAsia="仿宋_GB2312" w:cs="仿宋_GB2312"/>
                <w:kern w:val="1"/>
                <w:sz w:val="18"/>
                <w:szCs w:val="18"/>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39A6EB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5CC37F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3FB95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8EA5A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1D21D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5BF5B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1A03D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13FE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DBC44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939C9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856D1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7CFB2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003AFB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2C740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B478C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0F297F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ECAB1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B2609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DFCD7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83392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93719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CBD7E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5EDAC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5BED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3D7C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BDAE2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C6BC8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BF953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4D263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45F99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AAE8F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FF753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7EA3A4F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449CA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BF482E0">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60</w:t>
            </w:r>
          </w:p>
        </w:tc>
        <w:tc>
          <w:tcPr>
            <w:tcW w:w="305" w:type="dxa"/>
          </w:tcPr>
          <w:p w14:paraId="78B99ADD">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3F4A275D">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647A86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8.对使用未取得道路运输证的车辆，擅自从事出租汽车经营活动行为的处罚</w:t>
            </w:r>
          </w:p>
        </w:tc>
        <w:tc>
          <w:tcPr>
            <w:tcW w:w="966" w:type="dxa"/>
            <w:vAlign w:val="center"/>
          </w:tcPr>
          <w:p w14:paraId="7137AA7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1E3B87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092BAA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部门规章】《巡游出租汽车经营服务管理规定》（2014年交通运输部发布，2016年修正）第四十五条：违反本规定，有下列行为之一的，由县级以上地方人民政府出租汽车行政主管部门责令改正，并处以5000元以上20000元以下罚款。构成犯罪的，依法追究刑事责任：（三）使用未取得道路运输证的车辆，擅自从事巡游出租汽车经营活动的。</w:t>
            </w:r>
          </w:p>
          <w:p w14:paraId="27B96C99">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部门规章】《网络预约出租汽车经营服务管理暂行办法》（2016年交通运输部等七部局发布，2019年修正）第三十五条：网约车平台公司违反本规定，有下列行为之一的，由县级以上出租汽车行政主管部门和价格主管部门按照职责责令改正，对每次违法行为处以5000元以上10000元以下罚款；情节严重的，处以10000元以上30000元以下罚款：（一）提供服务车辆未取得《网络预约出租汽车运输证》</w:t>
            </w:r>
            <w:r>
              <w:rPr>
                <w:rFonts w:hint="eastAsia" w:ascii="宋体" w:hAnsi="宋体" w:cs="宋体"/>
                <w:snapToGrid w:val="0"/>
                <w:color w:val="auto"/>
                <w:sz w:val="20"/>
                <w:szCs w:val="20"/>
                <w:lang w:eastAsia="zh-CN" w:bidi="ar"/>
              </w:rPr>
              <w:t>或者</w:t>
            </w:r>
            <w:r>
              <w:rPr>
                <w:rFonts w:hint="eastAsia" w:ascii="宋体" w:hAnsi="宋体" w:eastAsia="宋体" w:cs="宋体"/>
                <w:snapToGrid w:val="0"/>
                <w:color w:val="auto"/>
                <w:sz w:val="20"/>
                <w:szCs w:val="20"/>
                <w:lang w:bidi="ar"/>
              </w:rPr>
              <w:t>线上提供服务车辆与线下实际提供服务车辆不一致的。</w:t>
            </w:r>
          </w:p>
        </w:tc>
        <w:tc>
          <w:tcPr>
            <w:tcW w:w="2177" w:type="dxa"/>
            <w:vAlign w:val="center"/>
          </w:tcPr>
          <w:p w14:paraId="602CC4F9">
            <w:pPr>
              <w:widowControl/>
              <w:adjustRightInd w:val="0"/>
              <w:snapToGrid w:val="0"/>
              <w:spacing w:line="298" w:lineRule="exact"/>
              <w:ind w:firstLine="400" w:firstLineChars="200"/>
              <w:textAlignment w:val="center"/>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0A72F97E">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78B3960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8D717A6">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C01363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5D13E160">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15C37A7E">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4D775261">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274A19F2">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2E992A37">
            <w:pPr>
              <w:widowControl/>
              <w:adjustRightInd w:val="0"/>
              <w:snapToGrid w:val="0"/>
              <w:spacing w:line="298" w:lineRule="exact"/>
              <w:ind w:firstLine="400" w:firstLineChars="200"/>
              <w:textAlignment w:val="center"/>
              <w:rPr>
                <w:rFonts w:ascii="仿宋_GB2312" w:hAnsi="仿宋_GB2312" w:eastAsia="仿宋_GB2312" w:cs="仿宋_GB2312"/>
                <w:kern w:val="1"/>
                <w:sz w:val="18"/>
                <w:szCs w:val="18"/>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vAlign w:val="center"/>
          </w:tcPr>
          <w:p w14:paraId="207DF40D">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3BB33E4B">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2239E372">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28F0AD03">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0E7D9C49">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51520AB6">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7CB2274">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DF64CE7">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D6237E2">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434EBF62">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176D7BF5">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4CC23A2C">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0426245F">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397D5117">
            <w:pPr>
              <w:widowControl/>
              <w:adjustRightInd w:val="0"/>
              <w:snapToGrid w:val="0"/>
              <w:spacing w:line="298" w:lineRule="exact"/>
              <w:ind w:firstLine="400" w:firstLineChars="200"/>
              <w:textAlignment w:val="center"/>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61F7D054">
            <w:pPr>
              <w:widowControl/>
              <w:adjustRightInd w:val="0"/>
              <w:snapToGrid w:val="0"/>
              <w:spacing w:line="298" w:lineRule="exact"/>
              <w:ind w:firstLine="400" w:firstLineChars="200"/>
              <w:textAlignment w:val="center"/>
              <w:rPr>
                <w:rFonts w:ascii="仿宋_GB2312" w:hAnsi="仿宋_GB2312" w:eastAsia="仿宋_GB2312" w:cs="仿宋_GB2312"/>
                <w:kern w:val="1"/>
                <w:sz w:val="18"/>
                <w:szCs w:val="18"/>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041D3E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16E1D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EA672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542AD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C5FBF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11B6B4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65223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93B52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6A113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5A899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0A941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6C21F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13444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38441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88998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7A50B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1CCEF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41FEE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48575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7D96EB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BB1B7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0B970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91828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F6B92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E4C01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C33B3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3E08B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12FF8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E2D14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E59F5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62001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36D83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E9D052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26C40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0F570AA">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61</w:t>
            </w:r>
          </w:p>
        </w:tc>
        <w:tc>
          <w:tcPr>
            <w:tcW w:w="305" w:type="dxa"/>
            <w:vAlign w:val="center"/>
          </w:tcPr>
          <w:p w14:paraId="406D4A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2F4BA7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对违反从业管理规定从事道路运输经营行为的处罚</w:t>
            </w:r>
          </w:p>
        </w:tc>
        <w:tc>
          <w:tcPr>
            <w:tcW w:w="546" w:type="dxa"/>
            <w:vAlign w:val="center"/>
          </w:tcPr>
          <w:p w14:paraId="53ECDE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1．对未取得相应从业资格证件，驾驶道路客货运输车辆（出租汽车）行为的处罚</w:t>
            </w:r>
          </w:p>
        </w:tc>
        <w:tc>
          <w:tcPr>
            <w:tcW w:w="966" w:type="dxa"/>
            <w:vAlign w:val="center"/>
          </w:tcPr>
          <w:p w14:paraId="7E14C13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D015E3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5D449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1.【行政法规】《中华人民共和国道路运输条例》（国务院令第406号公布，2019年3月2日国务院令第709号第三次修订）第六十四条  不符合本条例第九条、第二十三条规定条件的人员驾驶道路运输经营车辆的，由县级以上道路运输管理机构责令改正，处200元以上2000元以下的罚款；构成犯罪的，依法追究刑事责任。</w:t>
            </w:r>
          </w:p>
          <w:p w14:paraId="6598A1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运输从业人员管理规定》（2006年11月23日交通部发布，2019年6月21日交通运输部令2019年第18号第二次修订）第四十五条违反本规定，有下列行为之一的人员，由县级以上道路运输管理机构责令改正，处200元以上2000元以下的罚款；构成犯罪的，依法追究刑事责任：（一）未取得相应从业资格证件，驾驶道路客货运输车辆的；（二）使用失效、伪造、变造的从业资格证件，驾驶道路客货运输车辆的；（三）超</w:t>
            </w:r>
          </w:p>
          <w:p w14:paraId="121681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3DE72E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越从业资格证件核定范围，驾驶道路客货运输车辆的。</w:t>
            </w:r>
          </w:p>
          <w:p w14:paraId="29A626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3.【部门规章】《放射性物品道路运输管理规定》（交通运输部令2016年第71号）第四十一条  放射性物品道路运输活动中，由不符合本规定第七条、第八条规定条件的人员驾驶专用车辆的，由县级以上道路运输管理机构责令改正，处200元以上2000元以下的罚款；构成犯罪的，依法追究刑事责任。</w:t>
            </w:r>
          </w:p>
        </w:tc>
        <w:tc>
          <w:tcPr>
            <w:tcW w:w="2177" w:type="dxa"/>
            <w:vAlign w:val="center"/>
          </w:tcPr>
          <w:p w14:paraId="565894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9F50E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FC893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A42BF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F43B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788AF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7285B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31F5C0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0A7126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22A615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22FAC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87DE2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84C83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9C679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38BB4A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5D027C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4F5E3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C3DFD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16043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3E29A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9E23F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15D1FD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7794F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4AAF6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82C12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EAF6B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011B4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A37D0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7DC46B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52C2C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728CCF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C82A1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1C9D0F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4B88A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124C8F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1145B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4691F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02320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9DA8D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792A27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1FA0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07A863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43F23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F705A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0578A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A2163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94FAE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62A171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15C41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241B8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5EF7D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BF115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939A8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568F7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6CEB8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70512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96A4F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87ABA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FB752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04AF560">
            <w:pPr>
              <w:widowControl/>
              <w:spacing w:line="240" w:lineRule="exact"/>
              <w:rPr>
                <w:rFonts w:ascii="仿宋_GB2312" w:hAnsi="仿宋_GB2312" w:eastAsia="仿宋_GB2312" w:cs="仿宋_GB2312"/>
                <w:kern w:val="1"/>
                <w:sz w:val="18"/>
                <w:szCs w:val="18"/>
                <w:lang w:bidi="ar"/>
              </w:rPr>
            </w:pPr>
          </w:p>
        </w:tc>
      </w:tr>
      <w:tr w14:paraId="64F14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1C2EC22">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4F5FB512">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1217450E">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63D66F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2.对使用失效、伪造、变造的从业资格证件，驾驶道路客货运输车辆（出租汽车）行为的处罚</w:t>
            </w:r>
          </w:p>
        </w:tc>
        <w:tc>
          <w:tcPr>
            <w:tcW w:w="966" w:type="dxa"/>
            <w:vAlign w:val="center"/>
          </w:tcPr>
          <w:p w14:paraId="2FCF53A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1FAD9A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BAA80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部门规章】《道路运输从业人员管理规定》（2006年11月23日交通部发布，2019年6月21日交通运输部令2019年第18号第二次修订）第四十五条违反本规定，有下列行为之一的人员，由县级以上道路运输管理机构责令改正，处200元以上2000元以下的罚款；构成犯罪的，依法追究刑事责任：（一）未取得相应从业资格证件，驾驶道路客货运输车辆的；（二）使用失效、伪造、变造的从业资格证件，驾驶道路客货运输车辆的；（三）超越从业资格证件核定范围，驾驶道路客货运输车辆的。</w:t>
            </w:r>
          </w:p>
        </w:tc>
        <w:tc>
          <w:tcPr>
            <w:tcW w:w="2177" w:type="dxa"/>
            <w:vAlign w:val="center"/>
          </w:tcPr>
          <w:p w14:paraId="1C0932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54E32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199E9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61438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ACBE4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918B8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06E4CC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59355E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7A380F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6F3B43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74F36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BF3A1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965EC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82553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72ABE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7EDFF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E52D9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DE1A4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D9E87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19C757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10AE92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1E72B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73912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5C95B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AE877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82C0F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27A365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C6E7D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59895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65488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64A1E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CE4D4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69AA0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5C5AD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19C1A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252380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06E91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BF705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13D5D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D9726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F9A47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6F32E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A631C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628E5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9D374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0DF7E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2021F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BAEA7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43601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371FE3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49040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6964C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2FDBA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56A94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AC38C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686069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8C232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3782D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2E615F9">
            <w:pPr>
              <w:widowControl/>
              <w:spacing w:line="240" w:lineRule="exact"/>
              <w:rPr>
                <w:rFonts w:ascii="仿宋_GB2312" w:hAnsi="仿宋_GB2312" w:eastAsia="仿宋_GB2312" w:cs="仿宋_GB2312"/>
                <w:kern w:val="1"/>
                <w:sz w:val="18"/>
                <w:szCs w:val="18"/>
                <w:lang w:bidi="ar"/>
              </w:rPr>
            </w:pPr>
          </w:p>
        </w:tc>
      </w:tr>
      <w:tr w14:paraId="4B43D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D93BE57">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0671D58A">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3AB5BA45">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412F76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3.对超越从业资格证件核定范围，驾驶道路客货运输车辆（出租汽车）行为的处罚</w:t>
            </w:r>
          </w:p>
        </w:tc>
        <w:tc>
          <w:tcPr>
            <w:tcW w:w="966" w:type="dxa"/>
            <w:vAlign w:val="center"/>
          </w:tcPr>
          <w:p w14:paraId="5D225B6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F2BC2F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29FE8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部门规章】《道路运输从业人员管理规定》（2006年11月23日交通部发布，2019年6月21日交通运输部令2019年第18号第二次修订）第四十五条违反本规定，有下列行为之一的人员，由县级以上道路运输管理机构责令改正，处200元以上2000元以下的罚款；构成犯罪的，依法追究刑事责任：（一）未取得相应从业资格证件，驾驶道路客货运输车辆的；（二）使用失效、伪造、变造的从业资格证件，驾驶道路客货运输车辆的；（三）超越从业资格证件核定范围，驾驶道路客货运输车辆的。</w:t>
            </w:r>
          </w:p>
        </w:tc>
        <w:tc>
          <w:tcPr>
            <w:tcW w:w="2177" w:type="dxa"/>
            <w:vAlign w:val="center"/>
          </w:tcPr>
          <w:p w14:paraId="21EDA3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0C027C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14106E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ED37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7878B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6EE02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225722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A544D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153D3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1EDDB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3B702E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26818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9B2CC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FA0C8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7E0AEC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6A6FD1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E5D33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664E3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3EE12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41F0F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F5115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0C117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0E6F7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76BFF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F5213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8F27E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E33C0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68F9E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5759A5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ECE40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3BA12F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922DA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5813E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1A40D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B9FA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C5A23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786063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23981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3CEC2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BAF44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2D283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36143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DF0CB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937AC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705DD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1097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1B4B0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FB777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10718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EE74E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B29D0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125B1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FF616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7C3C2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C4BE2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8AEF0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4D0EB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943C2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7AA9F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95C54D1">
            <w:pPr>
              <w:widowControl/>
              <w:spacing w:line="240" w:lineRule="exact"/>
              <w:rPr>
                <w:rFonts w:ascii="仿宋_GB2312" w:hAnsi="仿宋_GB2312" w:eastAsia="仿宋_GB2312" w:cs="仿宋_GB2312"/>
                <w:kern w:val="1"/>
                <w:sz w:val="18"/>
                <w:szCs w:val="18"/>
                <w:lang w:bidi="ar"/>
              </w:rPr>
            </w:pPr>
          </w:p>
        </w:tc>
      </w:tr>
      <w:tr w14:paraId="2F1A6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7A4FA0A">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3A44C9D5">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5A1C6776">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798C0C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4.对转借、出租、涂改出租汽车从业资格证行为的处罚</w:t>
            </w:r>
          </w:p>
        </w:tc>
        <w:tc>
          <w:tcPr>
            <w:tcW w:w="966" w:type="dxa"/>
            <w:vAlign w:val="center"/>
          </w:tcPr>
          <w:p w14:paraId="0FFA021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07A0A4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34748D04">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部门规章】《出租汽车驾驶员从业资格管理规定》（2011年交通运输令第13号公布，2016年交通运输部令第63号修正）第四十一条：违反本规定，有下列行为之一的人员，由县级以上出租汽车行政主管部门责令改正，并处1万元以上3万元以下的罚款；构成犯罪的，依法追究刑事责任：（三）转借、出租、涂改从业资格证的。</w:t>
            </w:r>
          </w:p>
        </w:tc>
        <w:tc>
          <w:tcPr>
            <w:tcW w:w="2177" w:type="dxa"/>
            <w:vAlign w:val="center"/>
          </w:tcPr>
          <w:p w14:paraId="104E8D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2178CA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611C1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CBF18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37B22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CBAD7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82E43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14F1F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7C340B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4E0CEA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6D974F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3F7B5C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86352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48BCC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09C375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65822A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718BE1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FD59C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7DEF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6BCA2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FD29A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A16C8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EB509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F7F06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83CAD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25F0E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7BBB7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FBD4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7A067B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7845D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8C01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0F577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922F8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4883B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ACF1C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7BFFD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57245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998B9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8B057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7E74B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F20ED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7A0519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28883B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9C8EE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7A956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4D6B2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D89EA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CCE9F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C8D4B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3AEE5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39A99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07EB2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301C6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B15E6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F0F74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28F5B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7E048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9DB5A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5F3E3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55C356A0">
            <w:pPr>
              <w:widowControl/>
              <w:spacing w:line="240" w:lineRule="exact"/>
              <w:rPr>
                <w:rFonts w:ascii="仿宋_GB2312" w:hAnsi="仿宋_GB2312" w:eastAsia="仿宋_GB2312" w:cs="仿宋_GB2312"/>
                <w:kern w:val="1"/>
                <w:sz w:val="18"/>
                <w:szCs w:val="18"/>
                <w:lang w:bidi="ar"/>
              </w:rPr>
            </w:pPr>
          </w:p>
        </w:tc>
      </w:tr>
      <w:tr w14:paraId="6D932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2422B7C">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734B3C52">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32153477">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3D51ED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5.对未办理注册手续驾驶出租汽车从事经营活动行为的处罚</w:t>
            </w:r>
          </w:p>
        </w:tc>
        <w:tc>
          <w:tcPr>
            <w:tcW w:w="966" w:type="dxa"/>
            <w:vAlign w:val="center"/>
          </w:tcPr>
          <w:p w14:paraId="761EACB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8D370C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4D75D0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部门规章】《出租汽车驾驶员从业资格管理规定》（2011年交通运输令第13号公布，2016年交通运输部令第63号修正）第四十二条：出租汽车驾驶员违反第十六条、第四十条规定的，由县级以上出租汽车行政主管部门责令改正，并处200元以上2000元以下的罚款。</w:t>
            </w:r>
          </w:p>
          <w:p w14:paraId="5FA48B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第十六条：取得从业资格证的出租汽车驾驶员，应当经出租汽车行政主管部门从业资格注册后，方可从事出租汽车客运服务。</w:t>
            </w:r>
          </w:p>
          <w:p w14:paraId="0B4F9F29">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出租汽车驾驶员从业资格注册有效期为3年。</w:t>
            </w:r>
          </w:p>
        </w:tc>
        <w:tc>
          <w:tcPr>
            <w:tcW w:w="2177" w:type="dxa"/>
            <w:vAlign w:val="center"/>
          </w:tcPr>
          <w:p w14:paraId="64CBC2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8BE73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AA944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A6A7C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9799E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6915B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2CEE76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15828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DAE78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576CBF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4526C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0D977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9B111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FF637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576F16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280BBC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CC8E9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66285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CD48B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FA9C7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C499E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41E0B3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3A104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99CF6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24233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1A2754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1EDDB4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AED6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04C37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E8CAC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D98D5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57816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F8D08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2684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A8990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EDC94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C915E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97074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80C4C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AF5A7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E174D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A4CE7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664E6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879AC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948F1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D1D0D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7B5AF8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72225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D8AAC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9B755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13D5EC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01D18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BFFD6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C36D2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D068A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B0825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04F89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58539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C4E54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9A16E8A">
            <w:pPr>
              <w:widowControl/>
              <w:spacing w:line="240" w:lineRule="exact"/>
              <w:rPr>
                <w:rFonts w:ascii="仿宋_GB2312" w:hAnsi="仿宋_GB2312" w:eastAsia="仿宋_GB2312" w:cs="仿宋_GB2312"/>
                <w:kern w:val="1"/>
                <w:sz w:val="18"/>
                <w:szCs w:val="18"/>
                <w:lang w:bidi="ar"/>
              </w:rPr>
            </w:pPr>
          </w:p>
        </w:tc>
      </w:tr>
      <w:tr w14:paraId="010B1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A7DBACE">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3750410F">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081FBC8D">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0C56C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6.对聘用未按规定办理注册手续的人员，驾驶出租汽车从事经营活动行为的处罚</w:t>
            </w:r>
          </w:p>
        </w:tc>
        <w:tc>
          <w:tcPr>
            <w:tcW w:w="966" w:type="dxa"/>
            <w:vAlign w:val="center"/>
          </w:tcPr>
          <w:p w14:paraId="3C7E310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439D01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E796D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部门规章】《出租汽车驾驶员从业资格管理规定》（2011年交通运输令第13号公布，2016年交通运输部令第63号修正）第四十四条：违反本规定，有下列行为之一的出租汽车经营者，由县级以上出租汽车行政主管部门责令改正，并处1000元以上3000元以下的罚款：（一）聘用未按规定办理注册手续的人员，驾驶出租汽车从事经营活动的。</w:t>
            </w:r>
          </w:p>
        </w:tc>
        <w:tc>
          <w:tcPr>
            <w:tcW w:w="2177" w:type="dxa"/>
            <w:vAlign w:val="center"/>
          </w:tcPr>
          <w:p w14:paraId="2CBDFB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0ECE91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A957B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6B2ED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FEF8E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C9D3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D93C4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25018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01BB14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3189B2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6C757C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E0058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ACFA3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7D192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60DAEB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7E61DE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5C470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D0284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F891A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6B742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1EE77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3672D3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17CD7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F9CF2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3D5909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18ED8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991B3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12950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04F16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2963D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5B8CAC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D387A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420D4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071925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C4D03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725BA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2674EE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74E39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30473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30F43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BC3A2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34207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CB176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6AEF0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5F544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29349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04AE2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16AEE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FFB62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38DC7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7BC4AB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A6EF4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65D3E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17F1C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B3D46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C0FC2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5492F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A1F93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9ED9F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21F13EEF">
            <w:pPr>
              <w:widowControl/>
              <w:spacing w:line="240" w:lineRule="exact"/>
              <w:rPr>
                <w:rFonts w:ascii="仿宋_GB2312" w:hAnsi="仿宋_GB2312" w:eastAsia="仿宋_GB2312" w:cs="仿宋_GB2312"/>
                <w:kern w:val="1"/>
                <w:sz w:val="18"/>
                <w:szCs w:val="18"/>
                <w:lang w:bidi="ar"/>
              </w:rPr>
            </w:pPr>
          </w:p>
        </w:tc>
      </w:tr>
      <w:tr w14:paraId="21586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214030C">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1CAE27E6">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51F1CBF4">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72E53B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7.对不按照规定组织实施继续教育行为的处罚</w:t>
            </w:r>
          </w:p>
        </w:tc>
        <w:tc>
          <w:tcPr>
            <w:tcW w:w="966" w:type="dxa"/>
            <w:vAlign w:val="center"/>
          </w:tcPr>
          <w:p w14:paraId="06A77C0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96950D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86F6D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部门规章】《出租汽车驾驶员从业资格管理规定》（2011年交通运输令第13号公布，2016年交通运输部令第63号修正）第四十四条：违反本规定，有下列行为之一的出租汽车经营者，由县级以上出租汽车行政主管部门责令改正，并处1000元以上3000元以下的罚款：（二）不按照规定组织实施继续教育的。</w:t>
            </w:r>
          </w:p>
        </w:tc>
        <w:tc>
          <w:tcPr>
            <w:tcW w:w="2177" w:type="dxa"/>
            <w:vAlign w:val="center"/>
          </w:tcPr>
          <w:p w14:paraId="45485D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7224FB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5E839A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000DA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522DA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EF7CB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6140A7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25D6D8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23C73E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C420F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36EEDC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F4CA9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47F85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CD0F5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2015A2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183130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E47A0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DDDD7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9CC01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2F94E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0493C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13F4F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5E00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0C0AD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892D1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D36A5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79E13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E28F2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91673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08B44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5CDB19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7CA1F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492102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4E9ACF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2AC8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A146C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ED919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EF271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0FC966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C56C4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FF753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F87D5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257BF1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4C6B2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B1A97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17FA8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B8969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CA92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13FF8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C05E0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83DA0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82BF8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C3DBA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9A663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DDD75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754C3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EEBEF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A8B94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9693B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793BD60">
            <w:pPr>
              <w:widowControl/>
              <w:spacing w:line="240" w:lineRule="exact"/>
              <w:rPr>
                <w:rFonts w:ascii="仿宋_GB2312" w:hAnsi="仿宋_GB2312" w:eastAsia="仿宋_GB2312" w:cs="仿宋_GB2312"/>
                <w:kern w:val="1"/>
                <w:sz w:val="18"/>
                <w:szCs w:val="18"/>
                <w:lang w:bidi="ar"/>
              </w:rPr>
            </w:pPr>
          </w:p>
        </w:tc>
      </w:tr>
      <w:tr w14:paraId="2D439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6DFA6F26">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1</w:t>
            </w:r>
          </w:p>
        </w:tc>
        <w:tc>
          <w:tcPr>
            <w:tcW w:w="305" w:type="dxa"/>
          </w:tcPr>
          <w:p w14:paraId="034B9354">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2832A5AA">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5797D8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8.对道路运输企业使用不合格车辆或聘用不符合条件的驾驶员从事道路运输经营行为的处罚</w:t>
            </w:r>
          </w:p>
        </w:tc>
        <w:tc>
          <w:tcPr>
            <w:tcW w:w="966" w:type="dxa"/>
            <w:vAlign w:val="center"/>
          </w:tcPr>
          <w:p w14:paraId="45F7351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A789F7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9DEDA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地方性法规】《广西壮族自治区道路运输管理条例》（2007年3月29日广西壮族自治区人民代表大会常务委员会公告第92号公布，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三条  有下列情形之一的，由原许可机关吊销经营许可证或者收缴道路运输证、客运标志牌：（一）道路运输企业使用不合格车辆或者聘用不符合条件的驾驶员从事道路运输经营的。</w:t>
            </w:r>
          </w:p>
        </w:tc>
        <w:tc>
          <w:tcPr>
            <w:tcW w:w="2177" w:type="dxa"/>
            <w:vAlign w:val="center"/>
          </w:tcPr>
          <w:p w14:paraId="7CC2C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20132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FE924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91535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8C7E1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EA637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2A4CF7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08942E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171017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26F64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748B5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CAF90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14255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w:t>
            </w:r>
            <w:r>
              <w:rPr>
                <w:rFonts w:hint="eastAsia" w:ascii="宋体" w:hAnsi="宋体" w:eastAsia="宋体" w:cs="宋体"/>
                <w:color w:val="auto"/>
                <w:spacing w:val="-2"/>
                <w:kern w:val="0"/>
                <w:sz w:val="20"/>
                <w:szCs w:val="20"/>
              </w:rPr>
              <w:t>三次修订）第五十九条　道路运输管理机构的工作人员实施监督检查时，应当有2名以上人员参加，并向当事人出示执法证件。第六十条　道路运输管理机构的工作人员实施监督检查时，可以向有关单位和个人了解情况，查</w:t>
            </w:r>
            <w:r>
              <w:rPr>
                <w:rFonts w:hint="eastAsia" w:ascii="宋体" w:hAnsi="宋体" w:eastAsia="宋体" w:cs="宋体"/>
                <w:color w:val="auto"/>
                <w:kern w:val="0"/>
                <w:sz w:val="20"/>
                <w:szCs w:val="20"/>
              </w:rPr>
              <w:t>阅、复制有关资料。但是，应当保守被调查单位和个人的</w:t>
            </w:r>
            <w:r>
              <w:rPr>
                <w:rFonts w:hint="eastAsia" w:ascii="宋体" w:hAnsi="宋体" w:eastAsia="宋体" w:cs="宋体"/>
                <w:color w:val="auto"/>
                <w:spacing w:val="-2"/>
                <w:kern w:val="0"/>
                <w:sz w:val="20"/>
                <w:szCs w:val="20"/>
              </w:rPr>
              <w:t>商</w:t>
            </w:r>
            <w:r>
              <w:rPr>
                <w:rFonts w:hint="eastAsia" w:ascii="宋体" w:hAnsi="宋体" w:eastAsia="宋体" w:cs="宋体"/>
                <w:color w:val="auto"/>
                <w:spacing w:val="2"/>
                <w:kern w:val="0"/>
                <w:sz w:val="20"/>
                <w:szCs w:val="20"/>
              </w:rPr>
              <w:t>业秘密。被监督检查的单位和个人应当接受依法实施的</w:t>
            </w:r>
            <w:r>
              <w:rPr>
                <w:rFonts w:hint="eastAsia" w:ascii="宋体" w:hAnsi="宋体" w:eastAsia="宋体" w:cs="宋体"/>
                <w:color w:val="auto"/>
                <w:kern w:val="0"/>
                <w:sz w:val="20"/>
                <w:szCs w:val="20"/>
              </w:rPr>
              <w:t>监督检查，如实提供有关资料或者情况。</w:t>
            </w:r>
          </w:p>
          <w:p w14:paraId="3A5115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184A84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3307B0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227E8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C5DF5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9CB72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A1CDA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1718E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4280A5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E54C1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BA4A8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1D24E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95145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B12B4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618BA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AE56C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682E5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24770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3DEB25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14ED77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9ABE8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B1BB1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58CE8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27CEB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51CFE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2BC0B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0FB61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DC729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7809A8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7035C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25A97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07D37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7F40D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9F48B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0AA6E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18562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0A75E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36F089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19C9F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31AD5B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1B06C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EA988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8F45F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52F207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EB101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14B7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37861CC3">
            <w:pPr>
              <w:widowControl/>
              <w:spacing w:line="240" w:lineRule="exact"/>
              <w:rPr>
                <w:rFonts w:ascii="仿宋_GB2312" w:hAnsi="仿宋_GB2312" w:eastAsia="仿宋_GB2312" w:cs="仿宋_GB2312"/>
                <w:kern w:val="1"/>
                <w:sz w:val="18"/>
                <w:szCs w:val="18"/>
                <w:lang w:bidi="ar"/>
              </w:rPr>
            </w:pPr>
          </w:p>
        </w:tc>
      </w:tr>
      <w:tr w14:paraId="16FFF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5074BD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eastAsia="宋体" w:cs="宋体"/>
                <w:i w:val="0"/>
                <w:color w:val="000000"/>
                <w:kern w:val="0"/>
                <w:sz w:val="22"/>
                <w:szCs w:val="22"/>
                <w:u w:val="none"/>
                <w:lang w:val="en-US" w:eastAsia="zh-CN" w:bidi="ar"/>
              </w:rPr>
              <w:t>62</w:t>
            </w:r>
          </w:p>
        </w:tc>
        <w:tc>
          <w:tcPr>
            <w:tcW w:w="305" w:type="dxa"/>
            <w:vAlign w:val="center"/>
          </w:tcPr>
          <w:p w14:paraId="60FF14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019455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对未经许可擅自从事道路客运输站（场）经营、机动车驾驶员培训行为的处罚</w:t>
            </w:r>
          </w:p>
        </w:tc>
        <w:tc>
          <w:tcPr>
            <w:tcW w:w="546" w:type="dxa"/>
            <w:vAlign w:val="center"/>
          </w:tcPr>
          <w:p w14:paraId="05AC27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1.对未取得许可，擅自从事客运站、机动车驾驶员培训行为的处罚</w:t>
            </w:r>
          </w:p>
        </w:tc>
        <w:tc>
          <w:tcPr>
            <w:tcW w:w="966" w:type="dxa"/>
            <w:vAlign w:val="center"/>
          </w:tcPr>
          <w:p w14:paraId="582F87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CBD7EC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16B7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1.【行政法规】《中华人民共和国道路运输条例》（2004年国务院令第406号公布，2019年3月2日国务院令第709号第三次修订）第六十五条  违反本条例的规定，未经许可擅自从事道路运输站(场)经营、机动车驾驶员培训的，由县级以上道路运输管理机构责令停止经营；有违法所得的，没收违法所得，处违法所得2倍以上10倍以下的罚款；没有违法所得或者违法所得不足1万元的，处2万元以上5万元以下的罚款；构成犯罪的，依法追究刑事责任。</w:t>
            </w:r>
          </w:p>
          <w:p w14:paraId="32B1DD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从事机动车维修经营业务不符合国务院交通主管部门制定的机动车维修经营业务标准的，由县级以上道路运输管理机构责令改正；情节严重的，由县级以上道路运输管理机构责令停业整顿。</w:t>
            </w:r>
          </w:p>
          <w:p w14:paraId="1737D2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从事机动车维修经营业务，未按规定进行备案的，由县级以上道路运输管理机构责令改正；拒不改正的，处5000元以上2万元以下的罚款。</w:t>
            </w:r>
          </w:p>
          <w:p w14:paraId="30881E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2.【部门规章】《道路旅客运输及客运站管理规定》（交通运输部令2016年第82号修正）第八十条　违反本规定，有下列行为之一的，由县级以上道路运输管理机构责令停止经营；有违法所得的，没收违法所得，处违法所得2倍以上10倍以下的罚款；没有违法所得或者违法所得不足1万元的，处2万元以上5万元以下的罚款；构成犯罪的，依法追究刑事责任：（一）未取得客运站经营许可，擅自从事客运站经营的；</w:t>
            </w:r>
          </w:p>
          <w:p w14:paraId="79BCCE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机动车驾驶员培训管理规定》（交通运输部令2016年第51号）第四十七条违反本规定，未经许可擅自从事机动车驾驶员培训业务，有下列情形之一的，由县级以上道路运输管理机构责令停止经营；有违法所得的，没收违法所得，并处违法所得2倍以上10倍以下的罚款；没有违法所得或者违法所得不足1万元的，处2万元以上5万元以下的罚款；构成犯罪的，依法追究刑事责任：（一）未取得机动车驾驶员培训许可证件，非法从事机动车驾驶员培训业务的；（一）未取得机动车驾驶员培训许可证件，非法从事机动车驾驶员培训业务的；</w:t>
            </w:r>
          </w:p>
          <w:p w14:paraId="0BC1E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kern w:val="1"/>
                <w:sz w:val="18"/>
                <w:szCs w:val="18"/>
                <w:lang w:bidi="ar"/>
              </w:rPr>
            </w:pPr>
          </w:p>
        </w:tc>
        <w:tc>
          <w:tcPr>
            <w:tcW w:w="2177" w:type="dxa"/>
            <w:vAlign w:val="center"/>
          </w:tcPr>
          <w:p w14:paraId="290ACF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7853A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44BE6F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88E69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E71BC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6F422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590D43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79C763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5F938E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94B4D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2D3F1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CF67E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F2A13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w:t>
            </w:r>
            <w:r>
              <w:rPr>
                <w:rFonts w:hint="eastAsia" w:ascii="宋体" w:hAnsi="宋体" w:eastAsia="宋体" w:cs="宋体"/>
                <w:color w:val="auto"/>
                <w:spacing w:val="-4"/>
                <w:kern w:val="0"/>
                <w:sz w:val="20"/>
                <w:szCs w:val="20"/>
              </w:rPr>
              <w:t>年国务院令第406号公布，2019年3月2日国务院令</w:t>
            </w:r>
            <w:r>
              <w:rPr>
                <w:rFonts w:hint="eastAsia" w:ascii="宋体" w:hAnsi="宋体" w:eastAsia="宋体" w:cs="宋体"/>
                <w:color w:val="auto"/>
                <w:spacing w:val="-2"/>
                <w:kern w:val="0"/>
                <w:sz w:val="20"/>
                <w:szCs w:val="20"/>
              </w:rPr>
              <w:t>第709号第三次修订）第五十九条　道路运输管理机构的工作人员实施监督检查时，应当有2名以上人员参加，并向当事人出示执法证件。第六十条　道路运输管理机构的工作人</w:t>
            </w:r>
            <w:r>
              <w:rPr>
                <w:rFonts w:hint="eastAsia" w:ascii="宋体" w:hAnsi="宋体" w:eastAsia="宋体" w:cs="宋体"/>
                <w:color w:val="auto"/>
                <w:kern w:val="0"/>
                <w:sz w:val="20"/>
                <w:szCs w:val="20"/>
              </w:rPr>
              <w:t>员实施监督检查时，可以向有关单位和个人了解情况，查阅、复制有关资料。但是，应当保守被调查单位和个人的商业秘密。被监督检查的单位和个人应当接受依法实施的监督检查，如实提供有关资料或者情况。</w:t>
            </w:r>
          </w:p>
          <w:p w14:paraId="15B3FF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17D0D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14E39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DC95C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57385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FD1B3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0DCEDD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58263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375AE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BF0BA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F80F9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280F1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p w14:paraId="11DD58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kern w:val="1"/>
                <w:sz w:val="18"/>
                <w:szCs w:val="18"/>
                <w:lang w:bidi="ar"/>
              </w:rPr>
            </w:pPr>
          </w:p>
        </w:tc>
        <w:tc>
          <w:tcPr>
            <w:tcW w:w="1489" w:type="dxa"/>
            <w:vAlign w:val="center"/>
          </w:tcPr>
          <w:p w14:paraId="3D2EC1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93991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41BFB2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7DB46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B47A4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E3985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F0A3E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AF1C4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0A285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0AB43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5E623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4C762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E01FE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E10F4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3CBF7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465DC6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A525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E7DCB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2F5619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16F25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5BEB4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A39D6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3D3EB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D0606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97A7A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03015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74AE5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A79B2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F2A48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87FAD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C066E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9279F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569892D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29B51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DFBED45">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2</w:t>
            </w:r>
          </w:p>
        </w:tc>
        <w:tc>
          <w:tcPr>
            <w:tcW w:w="305" w:type="dxa"/>
          </w:tcPr>
          <w:p w14:paraId="1C256B04">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09F6AFB4">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04DA5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2.对使用失效、伪造、变造、被注销等无效的客运站、机动车驾驶员培训行为的处罚</w:t>
            </w:r>
          </w:p>
        </w:tc>
        <w:tc>
          <w:tcPr>
            <w:tcW w:w="966" w:type="dxa"/>
            <w:vAlign w:val="center"/>
          </w:tcPr>
          <w:p w14:paraId="0D9ABF5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26C63C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CCD02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1.【部门规章】《道路旅客运输及客运站管理规定》（交通运输部令2016年第82号修正）第八十条　违反本规定，有下列行为之一的，由县级以上道路运输管理机构责令停止经营；有违法所得的，没收违法所得，处违法所得2倍以上10倍以下的罚款；没有违法所得或者违法所得不足1万元的，处2万元以上5万元以下的罚款；构成犯罪的，依法追究刑事责任：（二）使用失效、伪造、变造、被注销等无效的客运站许可证件从事客运站经营的；</w:t>
            </w:r>
          </w:p>
          <w:p w14:paraId="4C6784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机动车驾驶员培训管理规定》（交通运输部令2016年第51号）第四十七条违反本规定，未经许可擅自从事机动车驾驶员培训业务，有下列情形之一的，由县级以上道路运输管理机构责令停止经营；有违法所得的，没收违法所得，并处违法所得2倍以上10倍以下的罚款；没有违法所得或者违法所得不足1万元的，处2万元以上5万元以下的罚款；构成犯罪的，依法追究刑事责任：（一）未取得机动车驾驶员培训许可证件，非法从事机动车驾驶员培训业务的；（二）使用无效、伪造、变造、被注销的机动车驾驶员培训许可证件，非法从事机动车驾驶员培训业务的。</w:t>
            </w:r>
          </w:p>
        </w:tc>
        <w:tc>
          <w:tcPr>
            <w:tcW w:w="2177" w:type="dxa"/>
            <w:vAlign w:val="center"/>
          </w:tcPr>
          <w:p w14:paraId="00A90E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0261D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67F481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09775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9B2F7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1A5A3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1806F2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8FFB4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5A5887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18B20D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035362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0AF2B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CDBBF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2-2.【行政法规】《中</w:t>
            </w:r>
            <w:r>
              <w:rPr>
                <w:rFonts w:hint="eastAsia" w:ascii="宋体" w:hAnsi="宋体" w:eastAsia="宋体" w:cs="宋体"/>
                <w:color w:val="auto"/>
                <w:spacing w:val="2"/>
                <w:kern w:val="0"/>
                <w:sz w:val="20"/>
                <w:szCs w:val="20"/>
              </w:rPr>
              <w:t>华人民共和国道路运输条例》</w:t>
            </w:r>
            <w:r>
              <w:rPr>
                <w:rFonts w:hint="eastAsia" w:ascii="宋体" w:hAnsi="宋体" w:eastAsia="宋体" w:cs="宋体"/>
                <w:color w:val="auto"/>
                <w:kern w:val="0"/>
                <w:sz w:val="20"/>
                <w:szCs w:val="20"/>
              </w:rPr>
              <w:t>（2004年国务院令第406号公布，2019年3月2日国务院</w:t>
            </w:r>
            <w:r>
              <w:rPr>
                <w:rFonts w:hint="eastAsia" w:ascii="宋体" w:hAnsi="宋体" w:eastAsia="宋体" w:cs="宋体"/>
                <w:color w:val="auto"/>
                <w:spacing w:val="-2"/>
                <w:kern w:val="0"/>
                <w:sz w:val="20"/>
                <w:szCs w:val="20"/>
              </w:rPr>
              <w:t>令第709号第三次修订）第五十九条　道路运输</w:t>
            </w:r>
            <w:r>
              <w:rPr>
                <w:rFonts w:hint="eastAsia" w:ascii="宋体" w:hAnsi="宋体" w:eastAsia="宋体" w:cs="宋体"/>
                <w:color w:val="auto"/>
                <w:kern w:val="0"/>
                <w:sz w:val="20"/>
                <w:szCs w:val="20"/>
              </w:rPr>
              <w:t>管理机构的工作人员实</w:t>
            </w:r>
            <w:r>
              <w:rPr>
                <w:rFonts w:hint="eastAsia" w:ascii="宋体" w:hAnsi="宋体" w:eastAsia="宋体" w:cs="宋体"/>
                <w:color w:val="auto"/>
                <w:spacing w:val="-2"/>
                <w:kern w:val="0"/>
                <w:sz w:val="20"/>
                <w:szCs w:val="20"/>
              </w:rPr>
              <w:t>施监督检查时，应当有2名以上人员参加，并向当事人出示执法证件。第六十条　道路运输管理机构的工作</w:t>
            </w:r>
            <w:r>
              <w:rPr>
                <w:rFonts w:hint="eastAsia" w:ascii="宋体" w:hAnsi="宋体" w:eastAsia="宋体" w:cs="宋体"/>
                <w:color w:val="auto"/>
                <w:spacing w:val="-4"/>
                <w:kern w:val="0"/>
                <w:sz w:val="20"/>
                <w:szCs w:val="20"/>
              </w:rPr>
              <w:t>人员实施监督检查时，可以向有关单位和个人了解情</w:t>
            </w:r>
            <w:r>
              <w:rPr>
                <w:rFonts w:hint="eastAsia" w:ascii="宋体" w:hAnsi="宋体" w:eastAsia="宋体" w:cs="宋体"/>
                <w:color w:val="auto"/>
                <w:kern w:val="0"/>
                <w:sz w:val="20"/>
                <w:szCs w:val="20"/>
              </w:rPr>
              <w:t>况，查阅、复制有关资料。但是，应当保守被调查单位和个人的商业秘密。被监督检查的单位和个人应当接受依法实施的监督检查，如实提供有关资料或者情况。</w:t>
            </w:r>
          </w:p>
          <w:p w14:paraId="0C7CF4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EF329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273956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AD30D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C7039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7A2B2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0C7420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2EC46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3B754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EE4D2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AE8A8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48EA6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p w14:paraId="4391AC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kern w:val="1"/>
                <w:sz w:val="18"/>
                <w:szCs w:val="18"/>
                <w:lang w:bidi="ar"/>
              </w:rPr>
            </w:pPr>
          </w:p>
        </w:tc>
        <w:tc>
          <w:tcPr>
            <w:tcW w:w="1489" w:type="dxa"/>
            <w:vAlign w:val="center"/>
          </w:tcPr>
          <w:p w14:paraId="3BE6E0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5101F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40AAC6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5040D3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D7953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1F6E7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64C30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DA17E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6B6F02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B9406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789DC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7EB43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0A5A3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91686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7D2D29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F079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63D68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E874C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297E7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26D21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960D0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94FDD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C37BA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A8B73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9B403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B39C4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0F71A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81AA9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1E779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4CA85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462CB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3EE82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B7EF04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2C4D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90E66A3">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2</w:t>
            </w:r>
          </w:p>
        </w:tc>
        <w:tc>
          <w:tcPr>
            <w:tcW w:w="305" w:type="dxa"/>
          </w:tcPr>
          <w:p w14:paraId="65F4A6BD">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7CDBEAFA">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EEBB2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3.对超越许可事项，从事客运站、机动车驾驶员培训行为的处罚</w:t>
            </w:r>
          </w:p>
        </w:tc>
        <w:tc>
          <w:tcPr>
            <w:tcW w:w="966" w:type="dxa"/>
            <w:vAlign w:val="center"/>
          </w:tcPr>
          <w:p w14:paraId="04AF170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609272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779912D5">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部门规章】《道路旅客运输及客运站管理规定》（2020年交通运输部令第17号）第九十四条：违反本规定，有下列行为之一的，由县级以上道路运输管理机构责令停止经营；有违法所得的，没收违法所得，处违法所得2倍以上10倍以下的罚款；没有违法所得或者违法所得不足1万元的，处2万元以上5万元以下的罚款；构成犯罪的，依法追究刑事责任：（三）超越许可事项，从事客运站经营的。</w:t>
            </w:r>
          </w:p>
        </w:tc>
        <w:tc>
          <w:tcPr>
            <w:tcW w:w="2177" w:type="dxa"/>
            <w:vAlign w:val="top"/>
          </w:tcPr>
          <w:p w14:paraId="0ACD15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auto"/>
                <w:sz w:val="20"/>
                <w:szCs w:val="20"/>
                <w:lang w:eastAsia="zh-CN" w:bidi="ar"/>
              </w:rPr>
            </w:pPr>
            <w:r>
              <w:rPr>
                <w:rFonts w:hint="eastAsia" w:ascii="宋体" w:hAnsi="宋体" w:cs="宋体"/>
                <w:snapToGrid w:val="0"/>
                <w:color w:val="auto"/>
                <w:sz w:val="20"/>
                <w:szCs w:val="20"/>
                <w:lang w:eastAsia="zh-CN" w:bidi="ar"/>
              </w:rPr>
              <w:t>责任主体：永福县交通运输综合行政执法大队。</w:t>
            </w:r>
          </w:p>
          <w:p w14:paraId="27AA98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cs="宋体"/>
                <w:snapToGrid w:val="0"/>
                <w:color w:val="auto"/>
                <w:sz w:val="20"/>
                <w:szCs w:val="20"/>
                <w:lang w:eastAsia="zh-CN" w:bidi="ar"/>
              </w:rPr>
              <w:t>1.立案责任</w:t>
            </w:r>
            <w:r>
              <w:rPr>
                <w:rFonts w:hint="eastAsia" w:ascii="宋体" w:hAnsi="宋体" w:eastAsia="宋体" w:cs="宋体"/>
                <w:snapToGrid w:val="0"/>
                <w:color w:val="auto"/>
                <w:sz w:val="20"/>
                <w:szCs w:val="20"/>
                <w:lang w:bidi="ar"/>
              </w:rPr>
              <w:t>：对涉嫌违法行为的信息来源进行审查、记录，属本部门受理的进行审核，决定是否立案调查。</w:t>
            </w:r>
          </w:p>
          <w:p w14:paraId="3DFA89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DDB59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E191E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4.告知责任：行政处罚决定前，应制作《违法行为通知书》送达当事人，告知其违法事实和享有的陈述申辩、听证等权利。符合听证规定的，制作并送达《行政处罚听证告知书》。</w:t>
            </w:r>
          </w:p>
          <w:p w14:paraId="72B414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5.决定责任：制作行政处罚决定书，载明行政处罚告知、当事人陈述申辩或者听证情况等内容。</w:t>
            </w:r>
          </w:p>
          <w:p w14:paraId="54324D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6.送达责任：行政处罚决定书按法律规定的方式送达当事人。</w:t>
            </w:r>
          </w:p>
          <w:p w14:paraId="22979D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7.执行责任：依照生效的行政处罚责任，监督当事人履行，当事人不履行的申请法院强制执行，构成犯罪的移交司法机关。</w:t>
            </w:r>
          </w:p>
          <w:p w14:paraId="14B399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8.监督责任：对其处罚情况的监督检查。</w:t>
            </w:r>
          </w:p>
          <w:p w14:paraId="1A830A6D">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9.其他法律法规规章文件规定应履行的责任。</w:t>
            </w:r>
          </w:p>
        </w:tc>
        <w:tc>
          <w:tcPr>
            <w:tcW w:w="4842" w:type="dxa"/>
            <w:vAlign w:val="top"/>
          </w:tcPr>
          <w:p w14:paraId="4C0908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4FBD7F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2—1.【部门规章】《交通运输行政执法程序规定》（2019年交通运输部令第9号）第六十三条：执法部门应当按照本规定第四章的规定全面、客观、公正地调查，收集相关证据。</w:t>
            </w:r>
          </w:p>
          <w:p w14:paraId="3BECEB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665A58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7D7674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4—1.【法律】《中华人民共和国行政处罚法》第三十一条：行政机关在作出行政处罚决定之前，应当告知当事人作出行政处罚决定的事实、理由及依据，并告知当事人依法享有的权利。</w:t>
            </w:r>
          </w:p>
          <w:p w14:paraId="6659B0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4E04FE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98541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626F57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7.【法律】《中华人民共和国行政处罚法》第四十四条：行政处罚决定依法作出后，当事人应当在行政处罚决定的期限内，予以履行。</w:t>
            </w:r>
          </w:p>
          <w:p w14:paraId="4BE7B8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第五十一条：当事人逾期不履行行政处罚决定的，作出行政处罚决定的行政机关可以采取下列措施:</w:t>
            </w:r>
          </w:p>
          <w:p w14:paraId="5964B2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（一）到期不缴纳罚款的，每日按罚款数额的百分之三加处罚款；</w:t>
            </w:r>
          </w:p>
          <w:p w14:paraId="39CC6D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（二）根据法律规定，将查封、扣押的财物拍卖或者将冻结的存款划拨抵缴罚款；</w:t>
            </w:r>
          </w:p>
          <w:p w14:paraId="64EA94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（三）申请人民法院强制执行。</w:t>
            </w:r>
          </w:p>
          <w:p w14:paraId="3B8BE6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035C1DB3">
            <w:pPr>
              <w:keepNext w:val="0"/>
              <w:keepLines w:val="0"/>
              <w:pageBreakBefore w:val="0"/>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181264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F9D53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5B3823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37F0C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135D9F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72A336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21094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7E9D4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7E0311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F031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6930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F5634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3FE13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696A3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12710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B21EF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47B22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2F75F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3F559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23967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F66F2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747E5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35A05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44253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7DF82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93FA8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9FAF9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F44C0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2820A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860D2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66825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top"/>
          </w:tcPr>
          <w:p w14:paraId="769FAF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0823DBC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1C80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93F9763">
            <w:pPr>
              <w:keepNext w:val="0"/>
              <w:keepLines w:val="0"/>
              <w:widowControl/>
              <w:suppressLineNumbers w:val="0"/>
              <w:jc w:val="right"/>
              <w:textAlignment w:val="center"/>
              <w:rPr>
                <w:rFonts w:hint="default" w:ascii="方正书宋_GBK" w:hAnsi="宋体" w:eastAsia="方正书宋_GBK" w:cs="宋体"/>
                <w:kern w:val="0"/>
                <w:sz w:val="20"/>
                <w:szCs w:val="20"/>
                <w:lang w:val="en-US" w:eastAsia="zh-CN"/>
              </w:rPr>
            </w:pPr>
            <w:r>
              <w:rPr>
                <w:rFonts w:hint="eastAsia" w:ascii="宋体" w:hAnsi="宋体" w:eastAsia="宋体" w:cs="宋体"/>
                <w:i w:val="0"/>
                <w:color w:val="000000"/>
                <w:kern w:val="0"/>
                <w:sz w:val="22"/>
                <w:szCs w:val="22"/>
                <w:u w:val="none"/>
                <w:lang w:val="en-US" w:eastAsia="zh-CN" w:bidi="ar"/>
              </w:rPr>
              <w:t>63</w:t>
            </w:r>
          </w:p>
        </w:tc>
        <w:tc>
          <w:tcPr>
            <w:tcW w:w="305" w:type="dxa"/>
            <w:vAlign w:val="center"/>
          </w:tcPr>
          <w:p w14:paraId="7D9103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7E4D97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对非法转让、出租道路运输许可证件行为的处罚</w:t>
            </w:r>
          </w:p>
        </w:tc>
        <w:tc>
          <w:tcPr>
            <w:tcW w:w="546" w:type="dxa"/>
            <w:vAlign w:val="center"/>
          </w:tcPr>
          <w:p w14:paraId="060D9C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1.对非法转让、出租道路运输许可证行为的处罚</w:t>
            </w:r>
          </w:p>
        </w:tc>
        <w:tc>
          <w:tcPr>
            <w:tcW w:w="966" w:type="dxa"/>
            <w:vAlign w:val="center"/>
          </w:tcPr>
          <w:p w14:paraId="09E90CD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150B90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412E3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1.【行政法规】《中华人民共和国道路运输条例》（国务院令第406号公布，2019年3月2日国务院令第709号第三次修订）第六十六条  违反本条例的规定，客运经营者、货运经营者、道路运输相关业务经营者非法转让、出租道路运输许可证件的，由县级以上道路运输管理机构责令停止违法行为，收缴有关证件，处2000元以上1万元以下的罚款；有违法所得的，没收违法所得。</w:t>
            </w:r>
          </w:p>
          <w:p w14:paraId="5806F0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2.【部门规章】《道路旅客运输及客运站管理规定》（交通运输部令2016年第82号修正）第八十一条　违反本规定，客运经营者、客运站经营者非法转让、出租道路运输经营许可证件的，由县级以上道路运输管理机构责令停止违法行为，收缴有关证件，处2000元以上1万元以下的罚款；有违法所得的，没收违法所得。</w:t>
            </w:r>
          </w:p>
          <w:p w14:paraId="16D7F0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3.【部门规章】《道路货物运输及站场管理规定》（2005年6月16日交通部发布,2019年6月20日交通运输部令2019年第17号第五次修订）第五十八条　违反本规定，道路货物运输和货运站经营者非法转让、出租道路运输经营许可证件的，由县级以上道路运输管理机构责令停止违法行为，收缴有关证件，处2000元以上1万元以下的罚款；有违法所得的，没收违法所得。</w:t>
            </w:r>
          </w:p>
          <w:p w14:paraId="2398E5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4.【部门规章】《道路危险货物运输管理规定》（交通运输部令2013年第2号）第五十八条　违反本规定，道路危险货物运输企业或者单位非法转让、出租道路危险货物运输许可证件的，由县级以上道路运输管理机构责令停止违法行为，收缴有关证件，处2000元以上1万元以下的罚款；有违法所得的，没收违法所得。</w:t>
            </w:r>
          </w:p>
          <w:p w14:paraId="06310D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5.【部门规章】《国际道路运输管理规定》（交通部令2005年第3号）第三十九条  违反本规定，非法转让、出租、伪造《道路运输经营许</w:t>
            </w:r>
          </w:p>
          <w:p w14:paraId="6B6ADC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1376BD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可证》、《道路旅客运输班线经营许可证明》、《国际汽车运输行车许可证》、《国际汽车运输特别行车许可证》、《国际道路运输国籍识别标志》的，由县级以上道路运输管理机构以及口岸国际道路运输管理机构责令停止违法行为，收缴有关证件，处2000元以上1万元以下的罚款；构成犯罪的，依法追究刑事责任。</w:t>
            </w:r>
          </w:p>
          <w:p w14:paraId="748EAA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6.【部门规章】《放射性物品道路运输管理规定》（交通运输部令2016年第71号）第四十三条  违反本规定，放射性物品道路运输企业或者单位非法转让、出租放射性物品道路运输许可证件的，由县级以上道路运输管理机构责令停止违法行为，收缴有关证件，处2000元以上1万元以下的罚款；有违法所得的，没收违法所得。</w:t>
            </w:r>
          </w:p>
          <w:p w14:paraId="00C479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7.【部门规章】《机动车维修管理规定》（交通部令2016年第37号）第五十条  违反本规定，机动车维修经营者非法转让、出租机动车维修经营许可证件的，由县级以上道路运输管理机构责令停止违法行为，收缴转让、出租的有关证件，处以2000元以上1万元以下的罚款；有违法所得的，没收违法所得。对于接受非法转让、出租的受让方，应当按照第四十九条的规定处罚。</w:t>
            </w:r>
          </w:p>
          <w:p w14:paraId="55E25C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部门规章】《机动车驾驶员培训管理规定》（交通运输部令2016年第51号）第四十八条违反本规定，机动车驾驶员培训机构非法转让、出租机动车驾驶员培训许可证件的，由县级以上道路运输管理机构责令停止违法行为，收缴有关证件，处2000元以上1万元以下的罚款；有违法所得的，没收违法所得。对于接受非法转让、出租的受让方，应当按照第四十七条的规定处罚。</w:t>
            </w:r>
          </w:p>
        </w:tc>
        <w:tc>
          <w:tcPr>
            <w:tcW w:w="2177" w:type="dxa"/>
            <w:vAlign w:val="center"/>
          </w:tcPr>
          <w:p w14:paraId="152558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D322C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15BAEA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6FBE08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396C2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2CD83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53CC55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0CF3B1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34F9CF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58F865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0DDE5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DAAD4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A8747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C7AB9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AC52E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C7371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F039C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45C16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59524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5E63A4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12029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B0E07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6C281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1DDF6C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D6A19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24D282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C608F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C112D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F88E6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B048A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429ED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21ABB2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04BA9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3E457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948F8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06291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034228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C1F11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E306B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0B539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F178A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DA97D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63BDB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43E58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C5FA8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1F657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87138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01156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FDCEC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66214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31A9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DFBD6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79EF9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3019D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76D05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7BD67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0A417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39B85DA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7E40D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7D01AD3">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3</w:t>
            </w:r>
          </w:p>
        </w:tc>
        <w:tc>
          <w:tcPr>
            <w:tcW w:w="305" w:type="dxa"/>
          </w:tcPr>
          <w:p w14:paraId="327FB879">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212A5EF3">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13AC34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2.对非法转让、出租、伪造旅客运输班线经营许可证明、国际汽车运输行车许可证、国际汽车运输特别行车许可证、国际道路运输国籍识别标志行为的处罚</w:t>
            </w:r>
          </w:p>
        </w:tc>
        <w:tc>
          <w:tcPr>
            <w:tcW w:w="966" w:type="dxa"/>
            <w:vAlign w:val="center"/>
          </w:tcPr>
          <w:p w14:paraId="795BCF4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1ED53A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0B4EF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1.【部门规章】《道路旅客运输及客运站管理规定》（交通运输部令2016年第82号修正）第八十四条　违反本规定，客运经营者（含国际道路客运经营者）、客运站经营者及客运相关服务经营者不按规定使用道路运输业专用票证或者转让、倒卖、伪造道路运输业专用票证的，由县级以上道路运输管理机构责令改正，处1000元以上3000元以下的罚款。</w:t>
            </w:r>
          </w:p>
          <w:p w14:paraId="2904E7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2.【部门规章】《国际道路运输管理规定》（交通部令2005年第3号）第三十九条  违反本规定，非法转让、出租、伪造《道路运输经营许可证》、《道路旅客运输班线经营许可证明》、《国际汽车运输行车许可证》、《国际汽车运输特别行车许可证》、《国际道路运输国籍识别标志》的，由县级以上道路运输管理机构以及口岸国际道路运输管理机构责令停止违法行为，收缴有关证件，处2000元以上1万元以下的罚款；构成犯罪的，依法追究刑事责任。</w:t>
            </w:r>
          </w:p>
        </w:tc>
        <w:tc>
          <w:tcPr>
            <w:tcW w:w="2177" w:type="dxa"/>
            <w:vAlign w:val="center"/>
          </w:tcPr>
          <w:p w14:paraId="32126E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1C355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275A3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F2A16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88085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586FB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DD976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08D2A7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574BFA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472162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C52B2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57F5F3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8F602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273A9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7F6FB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05134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92096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E59E3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2D068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EF9FC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4D3A9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36549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7EBF2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B2B79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E7DBD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105E0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743CB9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5A03D6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BE8E6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249A3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0233E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124D7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4DB1A2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30643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728045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5DAEA1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A8539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22B1C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64F31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25299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E7EA9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2A960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89395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9D707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B1ACA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22C83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50998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C30CC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4338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472F1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69711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3373E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1F40D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AD904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6AAEF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5A6C9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427DC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72EC39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19CAF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600C0810">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64</w:t>
            </w:r>
          </w:p>
        </w:tc>
        <w:tc>
          <w:tcPr>
            <w:tcW w:w="305" w:type="dxa"/>
            <w:vAlign w:val="center"/>
          </w:tcPr>
          <w:p w14:paraId="1DF5A1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335552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对道路运输经营者未按规定投保承运人责任险行为的处罚</w:t>
            </w:r>
          </w:p>
        </w:tc>
        <w:tc>
          <w:tcPr>
            <w:tcW w:w="546" w:type="dxa"/>
            <w:vAlign w:val="center"/>
          </w:tcPr>
          <w:p w14:paraId="5275DF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p>
        </w:tc>
        <w:tc>
          <w:tcPr>
            <w:tcW w:w="966" w:type="dxa"/>
            <w:vAlign w:val="center"/>
          </w:tcPr>
          <w:p w14:paraId="757815C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D92444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E16E6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1.【行政法规】《中华人民共和国道路运输条例》（国务院令第406号公布，2019年3月2日国务院令第709号第三次修订）第六十七条　违反本条例的规定，客运经营者、危险货物运输经营者未按规定投保承运人责任险的，由县级以上道路运输管理机构责令限期投保；拒不投保的，由原许可机关吊销道路运输经营许可证。</w:t>
            </w:r>
          </w:p>
          <w:p w14:paraId="650E7F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2.【部门规章】《道路旅客运输及客运站管理规定》（交通运输部令2016年第82号修正）第八十二条　违反本规定，客运经营者有下列行为之一，由县级以上道路运输管理机构责令限期投保；拒不投保的，由原许可机关吊销《道路运输经营许可证》或者吊销相应的经营范围：（一）未为旅客投保承运人责任险的；（二）未按最低投保限额投保的；（三）投保的承运人责任险已过期，未继续投保的。</w:t>
            </w:r>
          </w:p>
          <w:p w14:paraId="3332C6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3.【部门规章】《道路危险货物运输管理规定》的决定（交通运输部令2016年第36号）第五十九条 违反本规定，道路危险货物运输企业或者单位有下列行为之一，由县级以上道路运输管理机构责令限期投保；拒不投保的，由原许可机关吊销《道路运输经营许可证》或者《道路危险货物运输许可证》</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吊销相应的经营范围：（一）未投保危险货物承运人责任险的；（二）投保的危险货物承运人责任险已过期，未继续投保的。</w:t>
            </w:r>
          </w:p>
          <w:p w14:paraId="2A735D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4.【部门规章】《放射性物品道路运输管理规定》（交通运输部令2016年第71号）第四十二条 违反本规定，放射性物品道路运输企业或者单位有下列行为之一，由县级以上道路运输管理机构责令限期投保；拒不投保的，由原许可的设区的市级道路运输管理机构吊销《道路运输经营许可证》或者《放射性物品道路运输许可证》</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在许可证件上注销相应的许可范围：（一）未投保危险货物承运人责任险的；（二）投保的危险货物承运人责任险已过期，未继续投保的。</w:t>
            </w:r>
          </w:p>
        </w:tc>
        <w:tc>
          <w:tcPr>
            <w:tcW w:w="2177" w:type="dxa"/>
            <w:vAlign w:val="center"/>
          </w:tcPr>
          <w:p w14:paraId="485196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7AC818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1822D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97915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E245D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DDEBD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AA605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24927D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1D5CB2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10FFCF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93390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54501E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5EA287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E3F6F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AD0F4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09784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4E82B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5674A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4"/>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w:t>
            </w:r>
            <w:r>
              <w:rPr>
                <w:rFonts w:hint="eastAsia" w:ascii="宋体" w:hAnsi="宋体" w:eastAsia="宋体" w:cs="宋体"/>
                <w:color w:val="auto"/>
                <w:spacing w:val="-4"/>
                <w:kern w:val="0"/>
                <w:sz w:val="20"/>
                <w:szCs w:val="20"/>
              </w:rPr>
              <w:t>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E9321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6"/>
                <w:kern w:val="0"/>
                <w:sz w:val="20"/>
                <w:szCs w:val="20"/>
              </w:rPr>
            </w:pPr>
            <w:r>
              <w:rPr>
                <w:rFonts w:hint="eastAsia" w:ascii="宋体" w:hAnsi="宋体" w:eastAsia="宋体" w:cs="宋体"/>
                <w:color w:val="auto"/>
                <w:kern w:val="0"/>
                <w:sz w:val="20"/>
                <w:szCs w:val="20"/>
              </w:rPr>
              <w:t>5-1.【法</w:t>
            </w:r>
            <w:r>
              <w:rPr>
                <w:rFonts w:hint="eastAsia" w:ascii="宋体" w:hAnsi="宋体" w:eastAsia="宋体" w:cs="宋体"/>
                <w:color w:val="auto"/>
                <w:spacing w:val="-6"/>
                <w:kern w:val="0"/>
                <w:sz w:val="20"/>
                <w:szCs w:val="20"/>
              </w:rPr>
              <w:t>律】《中华人民共和国行政处罚法》第三十九条　行政机关依照本法第三十八条的规定给予行政处罚，应当制作行政处罚决定书。行政处罚决定书应当载明下列事项：……</w:t>
            </w:r>
          </w:p>
          <w:p w14:paraId="51C70C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98FA8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3810F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63930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BFADD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53400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C20AC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5D944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5A0A2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7A5F3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1B359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8B1CF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939B0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4FA4C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50DB0A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46C86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AEF47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ADED2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2F7C6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31BB63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76116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4403E4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DD668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27705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62EE7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450F0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8C570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9A807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B21AF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FF6DE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24A75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98CE0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9B870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DD971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88676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19053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705F6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2B38A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02DEE3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24F8C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84B0EEA">
            <w:pPr>
              <w:keepNext w:val="0"/>
              <w:keepLines w:val="0"/>
              <w:widowControl/>
              <w:suppressLineNumbers w:val="0"/>
              <w:jc w:val="right"/>
              <w:textAlignment w:val="center"/>
              <w:rPr>
                <w:rFonts w:hint="eastAsia" w:ascii="方正书宋_GBK" w:hAnsi="宋体" w:eastAsia="方正书宋_GBK" w:cs="宋体"/>
                <w:kern w:val="0"/>
                <w:sz w:val="20"/>
                <w:szCs w:val="20"/>
              </w:rPr>
            </w:pPr>
            <w:r>
              <w:rPr>
                <w:rFonts w:hint="eastAsia" w:ascii="宋体" w:hAnsi="宋体" w:eastAsia="宋体" w:cs="宋体"/>
                <w:i w:val="0"/>
                <w:color w:val="000000"/>
                <w:kern w:val="0"/>
                <w:sz w:val="22"/>
                <w:szCs w:val="22"/>
                <w:u w:val="none"/>
                <w:lang w:val="en-US" w:eastAsia="zh-CN" w:bidi="ar"/>
              </w:rPr>
              <w:t>6</w:t>
            </w:r>
            <w:r>
              <w:rPr>
                <w:rFonts w:hint="eastAsia" w:ascii="宋体" w:hAnsi="宋体" w:cs="宋体"/>
                <w:i w:val="0"/>
                <w:color w:val="000000"/>
                <w:kern w:val="0"/>
                <w:sz w:val="22"/>
                <w:szCs w:val="22"/>
                <w:u w:val="none"/>
                <w:lang w:val="en-US" w:eastAsia="zh-CN" w:bidi="ar"/>
              </w:rPr>
              <w:t>5</w:t>
            </w:r>
          </w:p>
        </w:tc>
        <w:tc>
          <w:tcPr>
            <w:tcW w:w="305" w:type="dxa"/>
            <w:vAlign w:val="center"/>
          </w:tcPr>
          <w:p w14:paraId="2B9BD2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1513BB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对客运经营者、货运经营者不按照规定携带车辆营运证行为的处罚</w:t>
            </w:r>
          </w:p>
        </w:tc>
        <w:tc>
          <w:tcPr>
            <w:tcW w:w="546" w:type="dxa"/>
            <w:vAlign w:val="center"/>
          </w:tcPr>
          <w:p w14:paraId="5BD980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p>
        </w:tc>
        <w:tc>
          <w:tcPr>
            <w:tcW w:w="966" w:type="dxa"/>
            <w:vAlign w:val="center"/>
          </w:tcPr>
          <w:p w14:paraId="4EDBFC2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47377E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CC8D8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1.【行政法规】《中华人民共和国道路运输条例》（国务院令第406号公布，2019年3月2日国务院令第709号第三次修订）第六十八条　违反本条例的规定，客运经营者、货运经营者不按照规定携带车辆营运证的，由县级以上道路运输管理机构责令改正，处警告或者20元以上200元以下的罚款。</w:t>
            </w:r>
          </w:p>
          <w:p w14:paraId="2AED03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2.【部门规章】《道路旅客运输及客运站管理规定》（交通运输部令2016年第82号修正）第八十三条　违反本规定，取得客运经营许可的客运经营者使用无《道路运输证》的车辆参加客运经营的，由县级以上道路运输管理机构责令改正，处3000元以上1万元以下的罚款。违反本规定，客运经营者不按照规定携带《道路运输证》的，由县级以上道路运输管理机构责令改正，处警告或者20元以上200元以下的罚款。</w:t>
            </w:r>
          </w:p>
          <w:p w14:paraId="1DE71C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3.【部门规章】《道路货物运输及站场管理规定》（2005年6月16日交通部发布,2019年6月20日交通运输部令2019年第17号第五次修订）第五十九条　违反本规定，道路货物运输经营者不按照规定携带《道路运输证》的，由县级以上道路运输管理机构责令改正，处警告或者20元以上200元以下的罚款。</w:t>
            </w:r>
          </w:p>
          <w:p w14:paraId="5D825E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4.【部门规章】《道路危险货物运输管理规定》（交通运输部令2016年第36号）第六十条　违反本规定，道路危险货物运输企业或者单位不按照规定随车携带《道路运输证》的，由县级以上道路运输管理机构责令改正，处警告或者20元以上200元以下的罚款。</w:t>
            </w:r>
          </w:p>
          <w:p w14:paraId="5381E0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5.【部门规章】《放射性物品道路运输管理规定》（交通运输部令2016年第71号）第四十条　违反本规定，未随车携带《道路运输证》的，由县级以上道路运输管理机构责令改正，对放射性物品道路运输企业或者单位处警告或者20元以上200元以下的罚款。</w:t>
            </w:r>
          </w:p>
        </w:tc>
        <w:tc>
          <w:tcPr>
            <w:tcW w:w="2177" w:type="dxa"/>
            <w:vAlign w:val="center"/>
          </w:tcPr>
          <w:p w14:paraId="3E503E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8A04F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366A89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BA788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ABAD6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539F4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222413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F663E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31C897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2F9FCA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76AB4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F619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E12B2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7B98D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F85BB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199D1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F88EE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C1C97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D4CC2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0BDEFB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47D9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C3232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52779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34165B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185588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p w14:paraId="4362A5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kern w:val="1"/>
                <w:sz w:val="18"/>
                <w:szCs w:val="18"/>
                <w:lang w:bidi="ar"/>
              </w:rPr>
            </w:pPr>
          </w:p>
        </w:tc>
        <w:tc>
          <w:tcPr>
            <w:tcW w:w="1489" w:type="dxa"/>
            <w:vAlign w:val="center"/>
          </w:tcPr>
          <w:p w14:paraId="776F14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987E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7FDF2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1063E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70E72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DB7D7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B92C3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7BCB0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61A9A8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98B6F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2857C8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C38E8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36CBA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AC3B7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CBA5A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C90E2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0E9D5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57AA3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E192E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8D684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8C00A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B1048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6566A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1883E7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6EAE1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247815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FA91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F1F8A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A3F9F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A243E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85091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5FCBA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CC0D80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7480B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0E2C668">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66</w:t>
            </w:r>
          </w:p>
        </w:tc>
        <w:tc>
          <w:tcPr>
            <w:tcW w:w="305" w:type="dxa"/>
            <w:vAlign w:val="center"/>
          </w:tcPr>
          <w:p w14:paraId="6B62BB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方正书宋_GBK" w:hAnsi="宋体" w:eastAsia="方正书宋_GBK" w:cs="宋体"/>
                <w:kern w:val="0"/>
                <w:sz w:val="20"/>
                <w:szCs w:val="20"/>
                <w:lang w:val="en-US"/>
              </w:rPr>
            </w:pPr>
            <w:r>
              <w:rPr>
                <w:rFonts w:hint="eastAsia" w:ascii="宋体" w:hAnsi="宋体" w:eastAsia="宋体" w:cs="宋体"/>
                <w:snapToGrid w:val="0"/>
                <w:color w:val="auto"/>
                <w:sz w:val="20"/>
                <w:szCs w:val="20"/>
                <w:lang w:bidi="ar"/>
              </w:rPr>
              <w:t>行政处罚</w:t>
            </w:r>
          </w:p>
        </w:tc>
        <w:tc>
          <w:tcPr>
            <w:tcW w:w="504" w:type="dxa"/>
            <w:vAlign w:val="center"/>
          </w:tcPr>
          <w:p w14:paraId="4C51EF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对道路运输经营者不按批准的要求违法经营行为的处罚</w:t>
            </w:r>
          </w:p>
        </w:tc>
        <w:tc>
          <w:tcPr>
            <w:tcW w:w="546" w:type="dxa"/>
            <w:vAlign w:val="center"/>
          </w:tcPr>
          <w:p w14:paraId="46E8C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1.对不按批准的客运站点停靠或不按规定的线路、公布的班次行驶行为的处罚</w:t>
            </w:r>
          </w:p>
        </w:tc>
        <w:tc>
          <w:tcPr>
            <w:tcW w:w="966" w:type="dxa"/>
            <w:vAlign w:val="center"/>
          </w:tcPr>
          <w:p w14:paraId="4EFA241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0B042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34EB2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1.【行政法规】《中华人民共和国道路运输条例》（国务院令第406号公布，2019年3月2日国务院令第709号第三次修订）第六十九条　违反本条例的规定，客运经营者、货运经营者有下列情形之一的，由县级以上道路运输管理机构责令改正，处1000元以上3000元以下的罚款；情节严重的，由原许可机关吊销道路运输经营许可证：（一）不按批准的客运站点停靠或者不按规定的线路、公布的班次行驶的；</w:t>
            </w:r>
          </w:p>
          <w:p w14:paraId="4F42B6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2.【部门规章】《道路旅客运输及客运站管理规定》（交通运输部令2016年第82号修正）第八十六条　违反本规定，客运经营者有下列情形之一的，由县级以上道路运输管理机构责令改正，处1000元以上3000元以下的罚款；情节严重的，由原许可机关吊销《道路运输经营许可证》或者吊销相应的经营范围：（一）客运班车不按批准的客运站点停靠或者不按规定的线路、班次行驶的；（二）加班车、顶班车、接驳车无正当理由不按原正班车的线路、站点、班次行驶的；</w:t>
            </w:r>
          </w:p>
          <w:p w14:paraId="152CF0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3.【部门规章】《国际道路运输管理规定》（交通部令2005年第3号）第四十一条  违反本规定，国际道路运输经营者有下列情形之一的，由县级以上道路运输管理机构以及口岸国际道路运输管理机构责令改正，处1000元以上3000元以下的罚款；情节严重的，由原许可机关吊销道路运输经营许可证：（一）不按批准的国际道路运输线路、站点、班次运输的。</w:t>
            </w:r>
          </w:p>
        </w:tc>
        <w:tc>
          <w:tcPr>
            <w:tcW w:w="2177" w:type="dxa"/>
            <w:vAlign w:val="center"/>
          </w:tcPr>
          <w:p w14:paraId="79DCBF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CC6A1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665B92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85EBD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871D6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2ABB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022FA1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317A44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0672E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4587EF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59BE6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5243D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BF88F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E70A3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50982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387DF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55376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8E6CE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E0C5F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6"/>
                <w:kern w:val="0"/>
                <w:sz w:val="20"/>
                <w:szCs w:val="20"/>
              </w:rPr>
            </w:pPr>
            <w:r>
              <w:rPr>
                <w:rFonts w:hint="eastAsia" w:ascii="宋体" w:hAnsi="宋体" w:eastAsia="宋体" w:cs="宋体"/>
                <w:color w:val="auto"/>
                <w:kern w:val="0"/>
                <w:sz w:val="20"/>
                <w:szCs w:val="20"/>
              </w:rPr>
              <w:t>5-1.【法律】《</w:t>
            </w:r>
            <w:r>
              <w:rPr>
                <w:rFonts w:hint="eastAsia" w:ascii="宋体" w:hAnsi="宋体" w:eastAsia="宋体" w:cs="宋体"/>
                <w:color w:val="auto"/>
                <w:spacing w:val="-6"/>
                <w:kern w:val="0"/>
                <w:sz w:val="20"/>
                <w:szCs w:val="20"/>
              </w:rPr>
              <w:t>中华人民共和国行政处罚法》第三十九条　行政机关依照本法第三十八条的规定给予行政处罚，应当制作行政处罚决定书。行政处罚决定书应当载明下列事项：……</w:t>
            </w:r>
          </w:p>
          <w:p w14:paraId="2D0584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458C9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8BA1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C7B7E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40312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2A1D4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4DF54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F8B8A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6CF0F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CC4EF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E6182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4C0B7B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0AF787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2004B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CB502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007C0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527940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27378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E67D4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098FC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0B20CF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0C8FB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D045D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633D0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2C2963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689A4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08BCF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BB8F5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1A63A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04691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088D6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C6537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7DE75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24867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1E273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E9121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D4169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BE738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02047BF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774C6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12A99BB">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66</w:t>
            </w:r>
          </w:p>
        </w:tc>
        <w:tc>
          <w:tcPr>
            <w:tcW w:w="305" w:type="dxa"/>
          </w:tcPr>
          <w:p w14:paraId="0AE98C36">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582442C">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2F46A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2.对强行招揽旅客、货物行为的处罚</w:t>
            </w:r>
          </w:p>
        </w:tc>
        <w:tc>
          <w:tcPr>
            <w:tcW w:w="966" w:type="dxa"/>
            <w:vAlign w:val="center"/>
          </w:tcPr>
          <w:p w14:paraId="286F7E5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0E2617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E27D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1.【行政法规】《中华人民共和国道路运输条例》（国务院令第406号公布，2019年3月2日国务院令第709号第三次修订）第六十九条  违反本条例的规定，客运经营者、货运经营者有下列情形之一的，由县级以上道路运输管理机构责令改正，处1000元以上3000元以下的罚款；情节严重的，由原许可机关吊销道路运输经营许可证：（二）强行招揽旅客、货物的；</w:t>
            </w:r>
          </w:p>
          <w:p w14:paraId="6912E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2.【部门规章】《道路旅客运输及客运站管理规定》（交通运输部令2016年第82号修正）第八十六条　违反本规定，客运经营者有下列情形之一的，由县级以上道路运输管理机构责令改正，处1000元以上3000元以下的罚款；情节严重的，由原许可机关吊销《道路运输经营许可证》或者吊销相应的经营范围：（四）以欺骗、暴力等手段招揽旅客的；</w:t>
            </w:r>
          </w:p>
          <w:p w14:paraId="14B98E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3.【部门规章】《道路货物运输及站场管理规定》（2005年6月16日交通部发布,2019年6月20日交通运输部令2019年第17号第五次修订）第六十一条  违反本规定，道路货物运输经营者有下列情形之一的，由县级以上道路运输管理机构责令改正，处1000元以上3000元以下的罚款；情节严重的，由原许可机关吊销道路运输经营许可证或者吊销其相应的经营范围：（一）强行招揽货物的。</w:t>
            </w:r>
          </w:p>
        </w:tc>
        <w:tc>
          <w:tcPr>
            <w:tcW w:w="2177" w:type="dxa"/>
            <w:vAlign w:val="center"/>
          </w:tcPr>
          <w:p w14:paraId="7C3176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DB654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EE249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5166D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A94C2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F9270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FD05C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C3007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7DBB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61CCBE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382CF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65160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5FFFF3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6B96A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47692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4FB0E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F27C3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B4396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49AD8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54EF16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22022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873CF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E5B4C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6BEF8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16EF0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17A461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68E62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87786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D987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89F36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6C02F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611B0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AE680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4ED4F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2247C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B20FF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A267B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F1825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7AC06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E14B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57D15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CB7C0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DBA59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C9573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6F3072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5133D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E750E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8BAC4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A205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04C83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8020E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B93DE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97FAB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C9910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45F27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62937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96394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128EFA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1F42B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9BD1345">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66</w:t>
            </w:r>
          </w:p>
        </w:tc>
        <w:tc>
          <w:tcPr>
            <w:tcW w:w="305" w:type="dxa"/>
          </w:tcPr>
          <w:p w14:paraId="0026BFC4">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50A919B4">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73F83B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3.对在旅客运输途中擅自变更运输车辆或将旅客移交他人运输行为的处罚</w:t>
            </w:r>
          </w:p>
        </w:tc>
        <w:tc>
          <w:tcPr>
            <w:tcW w:w="966" w:type="dxa"/>
            <w:vAlign w:val="center"/>
          </w:tcPr>
          <w:p w14:paraId="52BCD13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662C97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54E7B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1.【行政法规】《中华人民共和国道路运输条例》（国务院令第406号公布，2019年3月2日国务院令第709号第三次修订）第六十九条  违反本条例的规定，客运经营者、货运经营者有下列情形之一的，由县级以上道路运输管理机构责令改正，处1000元以上3000元以下的罚款；情节严重的，由原许可机关吊销道路运输经营许可证：（三）在旅客运输途中擅自变更运输车辆或者将旅客移交他人运输的。</w:t>
            </w:r>
          </w:p>
          <w:p w14:paraId="7FBD41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2.【部门规章】《道路旅客运输及客运站管理规定》（交通运输部令2016年第82号修正）第八十六条　违反本规定，客运经营者有下列情形之一的，由县级以上道路运输管理机构责令改正，处1000元以上3000元以下的罚款；情节严重的，由原许可机关吊销《道路运输经营许可证》或者吊销相应的经营范围：（五）在旅客运输途中擅自变更运输车辆或者将旅客移交他人运输的。</w:t>
            </w:r>
          </w:p>
          <w:p w14:paraId="385ABD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p w14:paraId="445646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3.【部门规章】《国际道路运输管理规定》（交通部令2005年第3号）第四十一条  违反本规定，国际道路运输经营者有下列情形之一的，由县级以上道路运输管理机构以及口岸国际道路运输管理机构责令改正，处1000元以上3000元以下的罚款；情节严重的，由原许可机关吊销道路运输经营许可证：（二）在运输途中擅自变更运输车辆或者将旅客移交他人运输的。</w:t>
            </w:r>
          </w:p>
        </w:tc>
        <w:tc>
          <w:tcPr>
            <w:tcW w:w="2177" w:type="dxa"/>
            <w:vAlign w:val="center"/>
          </w:tcPr>
          <w:p w14:paraId="31DA1E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EEEA7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E3516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23239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CFC93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98BB4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C0C61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25812F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7AED5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36F7E6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5FCF0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0A377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EA2BD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F461E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AE394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53018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8BBC1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D026B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376DE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6"/>
                <w:kern w:val="0"/>
                <w:sz w:val="20"/>
                <w:szCs w:val="20"/>
              </w:rPr>
            </w:pPr>
            <w:r>
              <w:rPr>
                <w:rFonts w:hint="eastAsia" w:ascii="宋体" w:hAnsi="宋体" w:eastAsia="宋体" w:cs="宋体"/>
                <w:color w:val="auto"/>
                <w:kern w:val="0"/>
                <w:sz w:val="20"/>
                <w:szCs w:val="20"/>
              </w:rPr>
              <w:t>5-1.【法律】《中华人民共和国行政处罚法》第三十九条　行政</w:t>
            </w:r>
            <w:r>
              <w:rPr>
                <w:rFonts w:hint="eastAsia" w:ascii="宋体" w:hAnsi="宋体" w:eastAsia="宋体" w:cs="宋体"/>
                <w:color w:val="auto"/>
                <w:spacing w:val="-6"/>
                <w:kern w:val="0"/>
                <w:sz w:val="20"/>
                <w:szCs w:val="20"/>
              </w:rPr>
              <w:t>机关依照本法第三十八条的规定给予行政处罚，应当制作行政处罚决定书。行政处罚决定书应当载明下列事项：……</w:t>
            </w:r>
          </w:p>
          <w:p w14:paraId="3355E8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F89E4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2C70A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352473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41775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EB060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5C3F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21B31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37239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FC91E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1E1606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C99C6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2CDD5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91C0A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E819D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B8998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CC0CD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5BD67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2336E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6FDCC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F8C83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5F4A8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B9689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7E231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804E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1E2C6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B949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0AEBA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F226C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8ABB7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F35EF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0474A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638C9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FF1CF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E5833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B2A77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C6BE2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BD8DB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5B66B9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4FEB7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28B3A34">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66</w:t>
            </w:r>
          </w:p>
        </w:tc>
        <w:tc>
          <w:tcPr>
            <w:tcW w:w="305" w:type="dxa"/>
          </w:tcPr>
          <w:p w14:paraId="6BCE4317">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CB15635">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4852B1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4.对未报告原许可机关，擅自终止客运经营行为的处罚</w:t>
            </w:r>
          </w:p>
        </w:tc>
        <w:tc>
          <w:tcPr>
            <w:tcW w:w="966" w:type="dxa"/>
            <w:vAlign w:val="center"/>
          </w:tcPr>
          <w:p w14:paraId="37B7354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81A1B3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A5575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1.【行政法规】《中华人民共和国道路运输条例》（国务院令第406号公布，2019年3月2日国务院令第709号第三次修订）第六十九条  违反本条例的规定，客运经营者、货运经营者有下列情形之一的，由县级以上道路运输管理机构责令改正，处1000元以上3000元以下的罚款；情节严重的，由原许可机关吊销道路运输经营许可证：（四）未报告原许可机关，擅自终止客运经营的。</w:t>
            </w:r>
          </w:p>
          <w:p w14:paraId="107298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2.【部门规章】《道路旅客运输及客运站管理规定》（交通运输部令2016年第82号修正）第八十六条　违反本规定，客运经营者有下列情形之一的，由县级以上道路运输管理机构责令改正，处1000元以上3000元以下的罚款；情节严重的，由原许可机关吊销《道路运输经营许可证》或者吊销相应的经营范围：（六）未报告原许可机关，擅自终止道路客运经营的。</w:t>
            </w:r>
          </w:p>
          <w:p w14:paraId="0273B6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3.【部门规章】《国际道路运输管理规定》（交通部令2005年第3号）第四十一条  违反本规定，国际道路运输经营者有下列情形之一的，由县级以上道路运输管理机构以及口岸国际道路运输管理机构责令改正，处1000元以上3000元以下的罚款；情节严重的，由原许可机关吊销道路运输经营许可证：（三）未报告原许可机关，擅自终止国</w:t>
            </w:r>
          </w:p>
        </w:tc>
        <w:tc>
          <w:tcPr>
            <w:tcW w:w="2177" w:type="dxa"/>
            <w:vAlign w:val="center"/>
          </w:tcPr>
          <w:p w14:paraId="1465F9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2F1089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53A3B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54493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A502D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E8785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7475F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C5A91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1F2A2B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CB001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54CE5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B5438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51A1D9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18543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CD555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F34F7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E5258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FC975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8990A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5B4143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25544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09FDA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D9246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1750BF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06BAA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p w14:paraId="2A665A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kern w:val="1"/>
                <w:sz w:val="18"/>
                <w:szCs w:val="18"/>
                <w:lang w:bidi="ar"/>
              </w:rPr>
            </w:pPr>
          </w:p>
        </w:tc>
        <w:tc>
          <w:tcPr>
            <w:tcW w:w="1489" w:type="dxa"/>
            <w:vAlign w:val="center"/>
          </w:tcPr>
          <w:p w14:paraId="2BEA25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62565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E7DC1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B12FB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FB579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ACE8A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D0C9F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F57B3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A2A3D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472DE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40D29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FFAF6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215CB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3238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2C675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28D53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0D931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FACD4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264D1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A5EBE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EECFD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516BD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4327D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76279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01F19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7B0D5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43CC2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613EF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DA68C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7206B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A78DF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FFD60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3309E6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3CA4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2A624A3">
            <w:pPr>
              <w:keepNext w:val="0"/>
              <w:keepLines w:val="0"/>
              <w:widowControl/>
              <w:suppressLineNumbers w:val="0"/>
              <w:jc w:val="right"/>
              <w:textAlignment w:val="center"/>
              <w:rPr>
                <w:rFonts w:hint="default" w:ascii="方正书宋_GBK" w:hAnsi="宋体" w:eastAsia="方正书宋_GBK" w:cs="宋体"/>
                <w:kern w:val="0"/>
                <w:sz w:val="20"/>
                <w:szCs w:val="20"/>
                <w:lang w:val="en-US" w:eastAsia="zh-CN"/>
              </w:rPr>
            </w:pPr>
            <w:r>
              <w:rPr>
                <w:rFonts w:hint="eastAsia" w:ascii="方正书宋_GBK" w:hAnsi="宋体" w:eastAsia="方正书宋_GBK" w:cs="宋体"/>
                <w:kern w:val="0"/>
                <w:sz w:val="20"/>
                <w:szCs w:val="20"/>
                <w:lang w:val="en-US" w:eastAsia="zh-CN"/>
              </w:rPr>
              <w:t>66</w:t>
            </w:r>
          </w:p>
        </w:tc>
        <w:tc>
          <w:tcPr>
            <w:tcW w:w="305" w:type="dxa"/>
          </w:tcPr>
          <w:p w14:paraId="3F7690D1">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57C98192">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36F525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5.对未采取必要措施防止货物脱落、扬撒等行为的处罚</w:t>
            </w:r>
          </w:p>
        </w:tc>
        <w:tc>
          <w:tcPr>
            <w:tcW w:w="966" w:type="dxa"/>
            <w:vAlign w:val="center"/>
          </w:tcPr>
          <w:p w14:paraId="25CD460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1522D5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777A7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1.【行政法规】《中华人民共和国道路运输条例》（国务院令第406号公布，2019年3月2日国务院令第709号第三次修订）第六十九条  违反本条例的规定，客运经营者、货运经营者有下列情形之一的，由县级以上道路运输管理机构责令改正，处1000元以上3000元以下的罚款；情节严重的，由原许可机关吊销道路运输经营许可证：（五）没有采取必要措施防止货物脱落、扬撒等的。</w:t>
            </w:r>
          </w:p>
          <w:p w14:paraId="23135E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2.【部门规章】《道路货物运输及站场管理规定》（2005年6月16日交通部发布,2019年6月20日交通运输部令2019年第17号第五次修订）第六十一条　违反本规定，道路货物运输经营者有下列情形之一的，由县级以上道路运输管理机构责令改正，处1000元以上3000元以下的罚款；情节严重的，由原许可机关吊销道路运输经营许可证或者吊销其相应的经营范围：……（二）没有采取必要措施防止货物脱落、扬撒的。</w:t>
            </w:r>
          </w:p>
        </w:tc>
        <w:tc>
          <w:tcPr>
            <w:tcW w:w="2177" w:type="dxa"/>
            <w:vAlign w:val="center"/>
          </w:tcPr>
          <w:p w14:paraId="0EC640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73853F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33FB2C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723BA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76CA9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247794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828DE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34F9F9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A140E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6DE4F1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C7E96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8AAEC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D5B23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FB9DD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9E6F2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7DD74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DC60F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E1C25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247D3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4"/>
                <w:kern w:val="0"/>
                <w:sz w:val="20"/>
                <w:szCs w:val="20"/>
              </w:rPr>
            </w:pPr>
            <w:r>
              <w:rPr>
                <w:rFonts w:hint="eastAsia" w:ascii="宋体" w:hAnsi="宋体" w:eastAsia="宋体" w:cs="宋体"/>
                <w:color w:val="auto"/>
                <w:kern w:val="0"/>
                <w:sz w:val="20"/>
                <w:szCs w:val="20"/>
              </w:rPr>
              <w:t>5-1.</w:t>
            </w:r>
            <w:r>
              <w:rPr>
                <w:rFonts w:hint="eastAsia" w:ascii="宋体" w:hAnsi="宋体" w:eastAsia="宋体" w:cs="宋体"/>
                <w:color w:val="auto"/>
                <w:spacing w:val="-4"/>
                <w:kern w:val="0"/>
                <w:sz w:val="20"/>
                <w:szCs w:val="20"/>
              </w:rPr>
              <w:t>【法律】《中华人民共和国行政处罚法》第三十九条　行政机关依照本法第三十八条的规定给予行政处罚，应当制作行政处罚决定书。行政处罚决定书应当载明下列事项：……</w:t>
            </w:r>
          </w:p>
          <w:p w14:paraId="6CDD77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3165B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FCC23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C6249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FF51B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F63F9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AD6AD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84" w:firstLineChars="200"/>
              <w:outlineLvl w:val="9"/>
              <w:rPr>
                <w:rFonts w:hint="eastAsia" w:ascii="宋体" w:hAnsi="宋体" w:cs="宋体"/>
                <w:color w:val="auto"/>
                <w:spacing w:val="-4"/>
                <w:kern w:val="0"/>
                <w:sz w:val="20"/>
                <w:szCs w:val="20"/>
                <w:lang w:eastAsia="zh-CN"/>
              </w:rPr>
            </w:pPr>
            <w:r>
              <w:rPr>
                <w:rFonts w:hint="eastAsia" w:ascii="宋体" w:hAnsi="宋体" w:cs="宋体"/>
                <w:color w:val="auto"/>
                <w:spacing w:val="-4"/>
                <w:kern w:val="0"/>
                <w:sz w:val="20"/>
                <w:szCs w:val="20"/>
                <w:lang w:eastAsia="zh-CN"/>
              </w:rPr>
              <w:t>追责主体：县纪委派驻纪检组。</w:t>
            </w:r>
          </w:p>
          <w:p w14:paraId="1D3553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84" w:firstLineChars="200"/>
              <w:outlineLvl w:val="9"/>
              <w:rPr>
                <w:rFonts w:hint="eastAsia" w:ascii="宋体" w:hAnsi="宋体" w:eastAsia="宋体" w:cs="宋体"/>
                <w:color w:val="auto"/>
                <w:spacing w:val="-4"/>
                <w:kern w:val="0"/>
                <w:sz w:val="20"/>
                <w:szCs w:val="20"/>
              </w:rPr>
            </w:pPr>
            <w:r>
              <w:rPr>
                <w:rFonts w:hint="eastAsia" w:ascii="宋体" w:hAnsi="宋体" w:cs="宋体"/>
                <w:color w:val="auto"/>
                <w:spacing w:val="-4"/>
                <w:kern w:val="0"/>
                <w:sz w:val="20"/>
                <w:szCs w:val="20"/>
                <w:lang w:eastAsia="zh-CN"/>
              </w:rPr>
              <w:t>因不履行或不正确履行行政职责，有下列情形的</w:t>
            </w:r>
            <w:r>
              <w:rPr>
                <w:rFonts w:hint="eastAsia" w:ascii="宋体" w:hAnsi="宋体" w:eastAsia="宋体" w:cs="宋体"/>
                <w:color w:val="auto"/>
                <w:spacing w:val="-4"/>
                <w:kern w:val="0"/>
                <w:sz w:val="20"/>
                <w:szCs w:val="20"/>
              </w:rPr>
              <w:t>，行政机关及相关工作人员应承担相应责任：</w:t>
            </w:r>
          </w:p>
          <w:p w14:paraId="07F7BA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73ECA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318AED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0D37C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w:t>
            </w:r>
            <w:r>
              <w:rPr>
                <w:rFonts w:hint="eastAsia" w:ascii="宋体" w:hAnsi="宋体" w:eastAsia="宋体" w:cs="宋体"/>
                <w:color w:val="auto"/>
                <w:spacing w:val="-4"/>
                <w:kern w:val="0"/>
                <w:sz w:val="20"/>
                <w:szCs w:val="20"/>
              </w:rPr>
              <w:t>未按法定程序实施行政处罚的；</w:t>
            </w:r>
          </w:p>
          <w:p w14:paraId="0582DB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49CA41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3217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751206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2E4F8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4640A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EEF05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B8022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7B6E20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0A001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CA931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91F23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04A55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5C9DA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8A47B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5C5DD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8FB3D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796EF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873EA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B8B8F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E4EBC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4592C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C25A7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F9ACD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3F2BB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AFA4A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824CEC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1F1E1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8F961C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66</w:t>
            </w:r>
          </w:p>
        </w:tc>
        <w:tc>
          <w:tcPr>
            <w:tcW w:w="305" w:type="dxa"/>
          </w:tcPr>
          <w:p w14:paraId="1A1B5AA6">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7FD6AC00">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22E4E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6.对客运包车未持有效的包车客运标志牌进行经营的，不按照包车客运标志牌载明的事项运行的，线路两端均不在车籍所在地的，按班车模式定点定线运营的，招揽包车合同以外的旅客乘车行为的处罚</w:t>
            </w:r>
          </w:p>
        </w:tc>
        <w:tc>
          <w:tcPr>
            <w:tcW w:w="966" w:type="dxa"/>
            <w:vAlign w:val="center"/>
          </w:tcPr>
          <w:p w14:paraId="7AC0A21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F8A61C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CB520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【部门规章】《道路旅客运输及客运站管理规定》（交通运输部令2016年第82号修正）第八十六条　违反本规定，客运经营者有下列情形之一的，由县级以上道路运输管理机构责令改正，处1000元以上3000元以下的罚款；情节严重的，由原许可机关吊销《道路运输经营许可证》或者吊销相应的经营范围：（三）客运包车未持有效的包车客运标志牌进行经营的，不按照包车客运标志牌载明的事项运行的，线路两端均不在车籍所在地的，按班车模式定点定线运营的，招揽包车合同以外的旅客乘车的。</w:t>
            </w:r>
          </w:p>
        </w:tc>
        <w:tc>
          <w:tcPr>
            <w:tcW w:w="2177" w:type="dxa"/>
            <w:vAlign w:val="center"/>
          </w:tcPr>
          <w:p w14:paraId="3C0CD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1D5E9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1338FC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E60E1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097B6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9A500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221EF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51EAD5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A43A3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4B5A13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34AFFB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50246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27356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742FC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35087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F5C9C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185C9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B94EF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69A79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4159DD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BCA5A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D71B6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ADAFB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AAB3F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F1107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BADC5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0270B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18659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1669E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C91F3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94A95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F5259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E074C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FD32F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7AA56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A4708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7FCC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13D1C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7081A2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7BAAA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A3ED3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4C94D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0A4AC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B4012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040EB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6B3568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CAA87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45431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73F701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1862E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92D50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98D71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E19F4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BDB1F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35A551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5B98D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510DF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697568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76C99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BAD34E7">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67</w:t>
            </w:r>
          </w:p>
        </w:tc>
        <w:tc>
          <w:tcPr>
            <w:tcW w:w="305" w:type="dxa"/>
            <w:vAlign w:val="center"/>
          </w:tcPr>
          <w:p w14:paraId="2DFABE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6193A2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对道路运输经营者不按规定维护和检测运输车辆行为的处罚</w:t>
            </w:r>
          </w:p>
        </w:tc>
        <w:tc>
          <w:tcPr>
            <w:tcW w:w="546" w:type="dxa"/>
            <w:vAlign w:val="center"/>
          </w:tcPr>
          <w:p w14:paraId="1E682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p>
        </w:tc>
        <w:tc>
          <w:tcPr>
            <w:tcW w:w="966" w:type="dxa"/>
            <w:vAlign w:val="center"/>
          </w:tcPr>
          <w:p w14:paraId="78E7660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B8088E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842A0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1.【行政法规】《中华人民共和国道路运输条例》（国务院令第406号公布，2019年3月2日国务院令第709号第三次修订）第七十条第一款  违反本条例的规定，客运经营者、货运经营者不按规定维护和检测运输车辆的，由县级以上道路运输管理机构责令改正，处1000元以上5000元以下的罚款。</w:t>
            </w:r>
          </w:p>
          <w:p w14:paraId="6C88A5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2.【部门规章】《道路运输车辆技术管理规定》（交通运输部令2016年第1号发布，2019年6月21日交通运输部令2019年第19号第一次修订）第三十一条 违反本规定，道路运输经营者有下列行为之一的，县级以上道路运输管理机构应当责令改正，给予警告；情节严重的，处以1000元以上5000元以下罚款：（三）未按照规定的周期和频次进行车辆综合性能检测和技术等级评定的；</w:t>
            </w:r>
          </w:p>
        </w:tc>
        <w:tc>
          <w:tcPr>
            <w:tcW w:w="2177" w:type="dxa"/>
            <w:vAlign w:val="center"/>
          </w:tcPr>
          <w:p w14:paraId="318A92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F7665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61488A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304BE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68785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57D46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1F5F22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BC110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BE802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7234B3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0534BC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7476D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F0436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069BF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17675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EA19E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778CA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7C55A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78384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134E32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spacing w:val="-4"/>
                <w:kern w:val="0"/>
                <w:sz w:val="20"/>
                <w:szCs w:val="20"/>
              </w:rPr>
            </w:pPr>
            <w:r>
              <w:rPr>
                <w:rFonts w:hint="eastAsia" w:ascii="宋体" w:hAnsi="宋体" w:eastAsia="宋体" w:cs="宋体"/>
                <w:color w:val="auto"/>
                <w:kern w:val="0"/>
                <w:sz w:val="20"/>
                <w:szCs w:val="20"/>
              </w:rPr>
              <w:t>5-2.【部门规章】</w:t>
            </w:r>
            <w:r>
              <w:rPr>
                <w:rFonts w:hint="eastAsia" w:ascii="宋体" w:hAnsi="宋体" w:eastAsia="宋体" w:cs="宋体"/>
                <w:color w:val="auto"/>
                <w:spacing w:val="-4"/>
                <w:kern w:val="0"/>
                <w:sz w:val="20"/>
                <w:szCs w:val="20"/>
              </w:rPr>
              <w:t>《交通行政处罚程序规定》（1996年交通部令第7号）第二十二条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89DB0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1A876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8E313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59148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E3A11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p w14:paraId="6FB16B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360" w:firstLineChars="200"/>
              <w:outlineLvl w:val="9"/>
              <w:rPr>
                <w:rFonts w:ascii="仿宋_GB2312" w:hAnsi="仿宋_GB2312" w:eastAsia="仿宋_GB2312" w:cs="仿宋_GB2312"/>
                <w:kern w:val="1"/>
                <w:sz w:val="18"/>
                <w:szCs w:val="18"/>
                <w:lang w:bidi="ar"/>
              </w:rPr>
            </w:pPr>
          </w:p>
        </w:tc>
        <w:tc>
          <w:tcPr>
            <w:tcW w:w="1489" w:type="dxa"/>
            <w:vAlign w:val="center"/>
          </w:tcPr>
          <w:p w14:paraId="6893DE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8CA43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ED33A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A3433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D963A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7335D3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C32AC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4B5665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D579B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B7FE3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E913B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606C3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A592A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B419E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592A3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3BC41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66B6A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4F273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59A0F7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6DAF89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17230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B0311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4AC74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364D1C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F4DF4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39633C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7F498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A9D76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4A46F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5321A2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14E5A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CD4A7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77B62CD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29D11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trPr>
        <w:tc>
          <w:tcPr>
            <w:tcW w:w="409" w:type="dxa"/>
            <w:vAlign w:val="center"/>
          </w:tcPr>
          <w:p w14:paraId="28A2BD38">
            <w:pPr>
              <w:keepNext w:val="0"/>
              <w:keepLines w:val="0"/>
              <w:widowControl/>
              <w:suppressLineNumbers w:val="0"/>
              <w:jc w:val="right"/>
              <w:textAlignment w:val="center"/>
              <w:rPr>
                <w:rFonts w:hint="default" w:ascii="方正书宋_GBK" w:hAnsi="宋体" w:eastAsia="方正书宋_GBK" w:cs="宋体"/>
                <w:kern w:val="0"/>
                <w:sz w:val="20"/>
                <w:szCs w:val="20"/>
                <w:lang w:val="en-US" w:eastAsia="zh-CN"/>
              </w:rPr>
            </w:pPr>
            <w:r>
              <w:rPr>
                <w:rFonts w:hint="eastAsia" w:ascii="方正书宋_GBK" w:hAnsi="宋体" w:eastAsia="方正书宋_GBK" w:cs="宋体"/>
                <w:kern w:val="0"/>
                <w:sz w:val="20"/>
                <w:szCs w:val="20"/>
                <w:lang w:val="en-US" w:eastAsia="zh-CN"/>
              </w:rPr>
              <w:t>68</w:t>
            </w:r>
          </w:p>
        </w:tc>
        <w:tc>
          <w:tcPr>
            <w:tcW w:w="305" w:type="dxa"/>
            <w:vAlign w:val="center"/>
          </w:tcPr>
          <w:p w14:paraId="592AFD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125</w:t>
            </w:r>
          </w:p>
        </w:tc>
        <w:tc>
          <w:tcPr>
            <w:tcW w:w="504" w:type="dxa"/>
            <w:vAlign w:val="center"/>
          </w:tcPr>
          <w:p w14:paraId="4BC2AC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46" w:type="dxa"/>
            <w:vAlign w:val="center"/>
          </w:tcPr>
          <w:p w14:paraId="1C1258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对道路运输经营者擅自改装已取得车辆营运证的车辆行为的处罚</w:t>
            </w:r>
          </w:p>
        </w:tc>
        <w:tc>
          <w:tcPr>
            <w:tcW w:w="966" w:type="dxa"/>
            <w:vAlign w:val="center"/>
          </w:tcPr>
          <w:p w14:paraId="547668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rPr>
            </w:pPr>
          </w:p>
        </w:tc>
        <w:tc>
          <w:tcPr>
            <w:tcW w:w="1008" w:type="dxa"/>
            <w:vAlign w:val="center"/>
          </w:tcPr>
          <w:p w14:paraId="4B9C4C3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3199" w:type="dxa"/>
            <w:vAlign w:val="center"/>
          </w:tcPr>
          <w:p w14:paraId="3FE1ED5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lang w:eastAsia="zh-CN"/>
              </w:rPr>
              <w:t>永福县交通运输综合行政执法大队</w:t>
            </w:r>
          </w:p>
        </w:tc>
        <w:tc>
          <w:tcPr>
            <w:tcW w:w="2177" w:type="dxa"/>
            <w:vAlign w:val="center"/>
          </w:tcPr>
          <w:p w14:paraId="53EBD9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条第二款违反本条例的规定，客运经营者、货运经营者擅自改装已取得车辆营运证的辆的，由县级以上道路运输管理机构责令改正，处5000元以上2万元以下的罚款。</w:t>
            </w:r>
          </w:p>
          <w:p w14:paraId="47F264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2.【部门规章】《放射性物品道路运输管理规定》（交通运输部令2016年第71号）第三十九条  违反本规定，放射性物品道路运输企业或者单位擅自改装已取得《道路运输证》的专用车辆的，由县级以上道路运输管理机构责令改正，处5000元以上2万元以下的罚款。</w:t>
            </w:r>
          </w:p>
        </w:tc>
        <w:tc>
          <w:tcPr>
            <w:tcW w:w="4842" w:type="dxa"/>
            <w:vAlign w:val="center"/>
          </w:tcPr>
          <w:p w14:paraId="0B1412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立案责任（货物运输与物流管理科、政策法规科）：通过监督检查（或群众举报、其他机关移送等）发现使用失效、伪造、变造、被注销等无效的道路运输许可证件从事道路运输的违法行为，予以审查，决定是否立案。</w:t>
            </w:r>
          </w:p>
          <w:p w14:paraId="6EF589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货物运输与物流管理科、政策法规科）：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E7E89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货物运输与物流管理科、政策法规科）：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B83B4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货物运输与物流管理科、政策法规科）：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73722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5.决定责任（货物运输与物流管理科、政策法规科）：对使用失效、伪造、变造、被注销等无效的道路运输许可证件从事道路运输的处罚案件材料进行审查，作出处罚决定，重大案件集体讨论决定。</w:t>
            </w:r>
          </w:p>
          <w:p w14:paraId="0D2F89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6.送达责任（货物运输与物流管理科、政策法规科）：制作《行政处罚决定书》，在宣告后当场交付当事人，并由当事人签名或盖章；当事人不在场的，应当依法采取邮寄、转交、公告等其他方式送达。</w:t>
            </w:r>
          </w:p>
          <w:p w14:paraId="3DBA5B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7.执行责任（货物运输与物流管理科、政策法规科）：依照生效的行政处罚决定，由当事人自觉履行或申请人民法院强制执行。案件执行完毕后将案件材料立卷归档。</w:t>
            </w:r>
          </w:p>
          <w:p w14:paraId="08BCF0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8.监管责任（货物运输与物流管理科、政策法规科）：对使用失效、伪造、变造、被注销等无效的道路运输许可证件从事道路运输等违法行为的改正情况进行监督检查。</w:t>
            </w:r>
          </w:p>
          <w:p w14:paraId="1D7968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9.法律法规规章文件规定的其他应履行的责任（有关处室）。</w:t>
            </w:r>
          </w:p>
        </w:tc>
        <w:tc>
          <w:tcPr>
            <w:tcW w:w="1489" w:type="dxa"/>
            <w:vAlign w:val="center"/>
          </w:tcPr>
          <w:p w14:paraId="4DD866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336C0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82831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AEC28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1009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E9212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1AC0B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39B47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7DA94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B748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3AEE2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E3092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C2ECB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720ECE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0AC04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5188" w:type="dxa"/>
            <w:vAlign w:val="center"/>
          </w:tcPr>
          <w:p w14:paraId="7EDC87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因不履行或不正确履行行政职责，有下列情形的，行政机关及相关工作人员应承担相应责任：</w:t>
            </w:r>
          </w:p>
          <w:p w14:paraId="21EE2A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1.对应当予以制止和处罚的违法行为不予制止、处罚，致使公民、法人或者其他组织的合法权益、公共利益和社会秩序遭受损害的（监察室）；</w:t>
            </w:r>
          </w:p>
          <w:p w14:paraId="21C1A0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2.符合听证条件、行政管理相对人要求听证，应予组织听证而不组织听证的（监察室）；</w:t>
            </w:r>
          </w:p>
          <w:p w14:paraId="21C70C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3.没有法律或者事实依据实施行政处罚的（监察室）；</w:t>
            </w:r>
          </w:p>
          <w:p w14:paraId="0E6CD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4.未按法定程序实施行政处罚的（监察室）；</w:t>
            </w:r>
          </w:p>
          <w:p w14:paraId="1AE197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5.违反规定应当回避而不回避，影响公正执行公务，造成不良后果的（监察室）；</w:t>
            </w:r>
          </w:p>
          <w:p w14:paraId="197E6A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6.泄露因履行职责掌握的商业秘密、个人隐私，造成不良后果的（监察室）；</w:t>
            </w:r>
          </w:p>
          <w:p w14:paraId="101F90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7.擅自设立处罚种类或者改变处罚幅度、范围的（监察室）；</w:t>
            </w:r>
          </w:p>
          <w:p w14:paraId="4D9650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8.违反“罚缴分离”规定，擅自收取罚款的（监察室）；</w:t>
            </w:r>
          </w:p>
          <w:p w14:paraId="413227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9.对当事人进行罚款、没收财物等行政处罚不使用法定单据的（监察室）；</w:t>
            </w:r>
          </w:p>
          <w:p w14:paraId="3CA1C3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10.依法应当移送其他行政部门或司法机关处理而不移送的（监察室）；</w:t>
            </w:r>
          </w:p>
          <w:p w14:paraId="65C67E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11.在监督管理工作中滥用职权、玩忽职守、徇私舞弊的（监察室）；</w:t>
            </w:r>
          </w:p>
          <w:p w14:paraId="6548F7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12.在行政处罚过程中发生腐败行为的（监察室）；</w:t>
            </w:r>
          </w:p>
          <w:p w14:paraId="3A74FA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32" w:type="dxa"/>
            <w:vAlign w:val="center"/>
          </w:tcPr>
          <w:p w14:paraId="346603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A71CF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430C7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D7AAD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DE988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56D1E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B0E2D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6406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5DFA4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4AB2D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36A45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B54B3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8A3FC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3744C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9CDC3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381" w:type="dxa"/>
            <w:vAlign w:val="center"/>
          </w:tcPr>
          <w:p w14:paraId="57F282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1657" w:type="dxa"/>
            <w:vAlign w:val="top"/>
          </w:tcPr>
          <w:p w14:paraId="687A5AC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pPr>
          </w:p>
        </w:tc>
      </w:tr>
      <w:tr w14:paraId="338C5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BA05733">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69</w:t>
            </w:r>
          </w:p>
        </w:tc>
        <w:tc>
          <w:tcPr>
            <w:tcW w:w="305" w:type="dxa"/>
            <w:vAlign w:val="center"/>
          </w:tcPr>
          <w:p w14:paraId="18C6A9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4EA428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对道路运输站（场）经营者违反运输车辆进出站（场）管理行为的处罚</w:t>
            </w:r>
          </w:p>
        </w:tc>
        <w:tc>
          <w:tcPr>
            <w:tcW w:w="546" w:type="dxa"/>
            <w:vAlign w:val="center"/>
          </w:tcPr>
          <w:p w14:paraId="13743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1.对允许无经营许可证件的车辆进站从事经营活动行为的处罚</w:t>
            </w:r>
          </w:p>
        </w:tc>
        <w:tc>
          <w:tcPr>
            <w:tcW w:w="966" w:type="dxa"/>
            <w:vAlign w:val="center"/>
          </w:tcPr>
          <w:p w14:paraId="40979F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EFB9A4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D6D9F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1.【行政法规】《中华人民共和国道路运输条例》（国务院令第406号公布，2019年3月2日国务院令第709号第三次修订）第七十一条第一款  违反本条例的规定，道路运输站（场）经营者允许无证经营的车辆进站从事经营活动以及超载车辆、未经安全检查的车辆出站或者无正当理由拒绝道路运输车辆进站从事经营活动的，由县级以上道路运输管理机构责令改正，处1万元以上3万元以下的罚款。</w:t>
            </w:r>
          </w:p>
          <w:p w14:paraId="2BA4AF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2.【部门规章】《道路旅客运输及客运站管理规定》（交通运输部令2016年第82号修正）第八十八条　违反本规定，客运站经营者有下列情形之一的，由县级以上道路运输管理机构责令改正，处1万元以上3万元以下的罚款：（一）允许无经营许可证件的车辆进站从事经营活动的。</w:t>
            </w:r>
          </w:p>
        </w:tc>
        <w:tc>
          <w:tcPr>
            <w:tcW w:w="2177" w:type="dxa"/>
            <w:vAlign w:val="center"/>
          </w:tcPr>
          <w:p w14:paraId="5210DB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1B5A0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ACCE1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F0DE9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2EC1A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FDC1D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6248C1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3DBC5F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FB5D3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7743AA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37F4D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762D0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016A3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3C720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42691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BA5E3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1B8F7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2AAE2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35D759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06C6F5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9C0EC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73ED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38337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C50D3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1B6A8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3BD9C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D7323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8D153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F2267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1EA56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D693A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124C4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869C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8D48A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66129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BC042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7F01C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09827C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B602C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F906C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E2DC7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30A0B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CC0E1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26BFBA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6EF06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A3DC4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96002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443F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D957C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56FB6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185AD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DC620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637B3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BECB7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3FA1C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C89EC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1A9CF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7AC91D4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63451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76F10E2">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69</w:t>
            </w:r>
          </w:p>
        </w:tc>
        <w:tc>
          <w:tcPr>
            <w:tcW w:w="305" w:type="dxa"/>
          </w:tcPr>
          <w:p w14:paraId="7AC1E5E5">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11122FB9">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7E520D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2.对允许超载、超限车辆出站行为的处罚</w:t>
            </w:r>
          </w:p>
        </w:tc>
        <w:tc>
          <w:tcPr>
            <w:tcW w:w="966" w:type="dxa"/>
            <w:vAlign w:val="center"/>
          </w:tcPr>
          <w:p w14:paraId="1BD6049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B89296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1510A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1.【行政法规】《中华人民共和国道路运输条例》（国务院令第406号公布，2019年3月2日国务院令第709号第三次修订）第七十一条第一款  违反本条例的规定，道路运输站（场）经营者允许无证经营的车辆进站从事经营活动以及超载车辆、未经安全检查的车辆出站或者无正当理由拒绝道路运输车辆进站从事经营活动的，由县级以上道路运输管理机构责令改正，处1万元以上3万元以下的罚款。</w:t>
            </w:r>
          </w:p>
          <w:p w14:paraId="7260A5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2.【部门规章】《道路旅客运输及客运站管理规定》（交通运输部令2016年第82号修正）第八十八条　违反本规定，客运站经营者有下列情形之一的，由县级以上道路运输管理机构责令改正，处1万元以上3万元以下的罚款：（二）允许超载车辆出站的。</w:t>
            </w:r>
          </w:p>
          <w:p w14:paraId="539A7A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3.【部门规章】《道路货物运输及站场管理规定》（2005年6月16日交通部发布,2019年6月20日交通运输部令2019年第17号第五次修订）第六十三条　违反本规定，货运站经营者对超限、超载车辆配载，放行出站的，由县级以上道路运输管理机构责令改正，处1万元以上3万元以下的罚款。</w:t>
            </w:r>
          </w:p>
        </w:tc>
        <w:tc>
          <w:tcPr>
            <w:tcW w:w="2177" w:type="dxa"/>
            <w:vAlign w:val="center"/>
          </w:tcPr>
          <w:p w14:paraId="01528D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C8553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654A88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B73AF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214B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A1B05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184CC1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3245DF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5E3338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69FC3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4CEC6C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D66A6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F11E0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47526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2246C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31C30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5B88B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0F790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C2AB7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26942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41ECF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27716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1727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4466E8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F1C47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2E5D0F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BE1A3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4ABB6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57EE9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1E858F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17025C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8C12B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16EDC1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53315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43CF8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B9827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A463A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97D91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A2918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645D0F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3A89C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E22A2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CB3BF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61B30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998CB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62E7A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2F80A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D7A73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78577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071C7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F6B04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FC336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D50BE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4F1A1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631372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661D2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6EE59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737493E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0F8CD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778246C6">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69</w:t>
            </w:r>
          </w:p>
        </w:tc>
        <w:tc>
          <w:tcPr>
            <w:tcW w:w="305" w:type="dxa"/>
          </w:tcPr>
          <w:p w14:paraId="494B793B">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71448225">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6575BD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3.对允许未经安全检查或安全检查不合格的车辆发车行为的处罚</w:t>
            </w:r>
          </w:p>
        </w:tc>
        <w:tc>
          <w:tcPr>
            <w:tcW w:w="966" w:type="dxa"/>
            <w:vAlign w:val="center"/>
          </w:tcPr>
          <w:p w14:paraId="5DCD25D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8F0301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B422D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1.【行政法规】《中华人民共和国道路运输条例》（国务院令第406号公布，2016年2月6日国务院令第628号修订）第七十一条第一款  违反本条例的规定，道路运输站（场）经营者允许无证经营的车辆进站从事经营活动以及超载车辆、未经安全检查的车辆出站或者无正当理由拒绝道路运输车辆进站从事经营活动的，由县级以上道路运输管理机构责令改正，处1万元以上3万元以下的罚款。</w:t>
            </w:r>
          </w:p>
          <w:p w14:paraId="710F7D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2.【部门规章】《道路旅客运输及客运站管理规定》（交通运输部令2016年第82号修正）第八十八条　违反本规定，客运站经营者有下列情形之一的，由县级以上道路运输管理机构责令改正，处1万元以上3万元以下的罚款：（三）允许未经安全检查或者安全检查不合格的车辆发车的。</w:t>
            </w:r>
          </w:p>
        </w:tc>
        <w:tc>
          <w:tcPr>
            <w:tcW w:w="2177" w:type="dxa"/>
            <w:vAlign w:val="center"/>
          </w:tcPr>
          <w:p w14:paraId="3C4C6F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FF008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3A3CFD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6EAE19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2C637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856B9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D23D5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ECAFE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2C4A26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36678D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68B151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08FDC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01E42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36589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E6E73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224495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B8526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6B342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6FFB2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E922C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83C99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265D3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0877B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1A879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77427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F06D9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CFD5F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C5326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FBD2A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12D97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9033C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273E79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5067B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C960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F5758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23BE48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0371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03E48C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7A6BE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1EA48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6B2DC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9CDE8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E48A1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7DFFD8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751AC5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992AE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C2F6E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AAC79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E71ED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C8E1D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35601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9B148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D788F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51659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1C855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C8371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0E8AC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86FEA7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677C8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CF93A8D">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69</w:t>
            </w:r>
          </w:p>
        </w:tc>
        <w:tc>
          <w:tcPr>
            <w:tcW w:w="305" w:type="dxa"/>
          </w:tcPr>
          <w:p w14:paraId="41DE3104">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7CCB6CCE">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291B28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4.对无正当理由拒绝运输车辆进站从事经营活动行为的处罚</w:t>
            </w:r>
          </w:p>
        </w:tc>
        <w:tc>
          <w:tcPr>
            <w:tcW w:w="966" w:type="dxa"/>
            <w:vAlign w:val="center"/>
          </w:tcPr>
          <w:p w14:paraId="02FF6B0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FEB35C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BBBC3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1.【行政法规】《中华人民共和国道路运输条例》（国务院令第406号公布，2019年3月2日国务院令第709号第三次修订）第七十一条第一款  违反本条例的规定，道路运输站（场）经营者允许无证经营的车辆进站从事经营活动以及超载车辆、未经安全检查的车辆出站或者无正当理由拒绝道路运输车辆进站从事经营活动的，由县级以上道路运输管理机构责令改正，处1万元以上3万元以下的罚款。</w:t>
            </w:r>
          </w:p>
          <w:p w14:paraId="43491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2.【部门规章】《道路旅客运输及客运站管理规定》（交通运输部令2016年第82号修正）第八十八条  违反本规定，客运站经营者有下列情形之一的，由县级以上道路运输管理机构责令改正，处1万元以上3万元以下的罚款：（四）无正当理由拒绝客运车辆进站从事经营活动的。</w:t>
            </w:r>
          </w:p>
        </w:tc>
        <w:tc>
          <w:tcPr>
            <w:tcW w:w="2177" w:type="dxa"/>
            <w:vAlign w:val="center"/>
          </w:tcPr>
          <w:p w14:paraId="017E99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17B73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EA8DB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25C04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CF6E2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784A9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5031A9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8E897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79F3F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45D2E8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1E5F6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D012F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1C5B3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036AF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11A53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E2A4A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D599C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EB104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C031C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112397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BF532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E2920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30171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EB48C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080E4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C512D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5C3F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5B421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7EB5C3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2DBF2B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102EA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720C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583B1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67FE6B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417FB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5AA9A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A77F9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3B89B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6D1B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C8BAE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ADD70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8B5A5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2B168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1A1805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A3DBA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8FDDC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8B744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175A5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128093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FA48A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5FC96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D1DD2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15CAE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B36AC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BA7FF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4BC96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1540C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F51684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39BD8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2B9D335">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70</w:t>
            </w:r>
          </w:p>
        </w:tc>
        <w:tc>
          <w:tcPr>
            <w:tcW w:w="305" w:type="dxa"/>
            <w:vAlign w:val="center"/>
          </w:tcPr>
          <w:p w14:paraId="212E69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方正书宋_GBK" w:hAnsi="宋体" w:eastAsia="方正书宋_GBK" w:cs="宋体"/>
                <w:kern w:val="0"/>
                <w:sz w:val="20"/>
                <w:szCs w:val="20"/>
                <w:lang w:val="en-US"/>
              </w:rPr>
            </w:pPr>
            <w:r>
              <w:rPr>
                <w:rFonts w:hint="eastAsia" w:ascii="宋体" w:hAnsi="宋体" w:eastAsia="宋体" w:cs="宋体"/>
                <w:snapToGrid w:val="0"/>
                <w:color w:val="auto"/>
                <w:sz w:val="20"/>
                <w:szCs w:val="20"/>
                <w:lang w:bidi="ar"/>
              </w:rPr>
              <w:t>行政处罚</w:t>
            </w:r>
          </w:p>
        </w:tc>
        <w:tc>
          <w:tcPr>
            <w:tcW w:w="504" w:type="dxa"/>
            <w:vAlign w:val="center"/>
          </w:tcPr>
          <w:p w14:paraId="0F4B93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对道路运输站（场）经营者违反经营规范行为的处罚</w:t>
            </w:r>
          </w:p>
        </w:tc>
        <w:tc>
          <w:tcPr>
            <w:tcW w:w="546" w:type="dxa"/>
            <w:vAlign w:val="center"/>
          </w:tcPr>
          <w:p w14:paraId="5CFA26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1.对道路运输站（场）经营者擅自改变道路运输站（场）的用途和服务功能行为的处罚</w:t>
            </w:r>
          </w:p>
        </w:tc>
        <w:tc>
          <w:tcPr>
            <w:tcW w:w="966" w:type="dxa"/>
            <w:vAlign w:val="center"/>
          </w:tcPr>
          <w:p w14:paraId="70BD88F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920976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FB0CE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1.【行政法规】《中华人民共和国道路运输条例》（国务院令第406号公布，2019年3月2日国务院令第709号第三次修订）第七十一条第二款  违反本条例的规定，道路运输站（场）经营者擅自改变道路运输站（场）的用途和服务功能</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不公布运输线路、起止经停站点、运输班次、始发时间、票价的，由县级以上道路运输管理机构责令改正；拒不改正的，处3000元的罚款；有违法所得的，没收违法所得。</w:t>
            </w:r>
          </w:p>
          <w:p w14:paraId="2D2B08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2.【部门规章】《道路旅客运输及客运站管理规定》（交通运输部令2016年第82号修正）　第八十九条　违反本规定，客运站经营者有下列情形之一的，由县级以上道路运输管理机构责令改正；拒不改正的，处3000元的罚款；有违法所得的，没收违法所得：（一）擅自改变客运站的用途和服务功能的；</w:t>
            </w:r>
          </w:p>
          <w:p w14:paraId="5A9538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3.【部门规章】《道路货物运输及站场管理规定》（2005年6月16日交通部发布,2019年6月20日交通运输部令2019年第17号第五次修订）第六十四条　违反本规定，货运站经营者擅自改变道路运输站（场）的用途和服务功能，由县级以上道路运输管理机构责令改正；拒不改正的，处3000元的罚款；有违法所得的，没收违法所得。</w:t>
            </w:r>
          </w:p>
        </w:tc>
        <w:tc>
          <w:tcPr>
            <w:tcW w:w="2177" w:type="dxa"/>
            <w:vAlign w:val="center"/>
          </w:tcPr>
          <w:p w14:paraId="16D0D0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820E8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781239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03DB3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25C67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25BB73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27F95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826FC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3D302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72038E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3E2B19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6C80A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85F9B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DDAAB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1C221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3B5AD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4A645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33B69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7D76A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71503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7B897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463A2B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60D2D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C483C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F490B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6B217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7B945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32CDF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5B420A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E00A6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28E3E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B3497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13D784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7B5941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26F08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57201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3DBB0E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24F7B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0D019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20515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6519A5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A6DAE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7B44E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9E2FB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E1BC4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4FC36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5747C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47928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4B4C60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683B9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0A543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4DFB6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1356E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8B39B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5EF155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092B1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C8D9E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8707B9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5A3EA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5D46B038">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70</w:t>
            </w:r>
          </w:p>
        </w:tc>
        <w:tc>
          <w:tcPr>
            <w:tcW w:w="305" w:type="dxa"/>
          </w:tcPr>
          <w:p w14:paraId="30B0AB75">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63EB6253">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50C488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2.对客运站经营者不公布运输线路、起止经停站点、运输班次、始发时间、票价行为的处罚</w:t>
            </w:r>
          </w:p>
        </w:tc>
        <w:tc>
          <w:tcPr>
            <w:tcW w:w="966" w:type="dxa"/>
            <w:vAlign w:val="center"/>
          </w:tcPr>
          <w:p w14:paraId="36560D5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79751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DEC8C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1.【行政法规】《中华人民共和国道路运输条例》（国务院令第406号公布，2016年2月9日国务院令第666号修订）第七十一条第二款  违反本条例的规定，道路运输站（场）经营者擅自改变道路运输站（场）的用途和服务功能</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不公布运输线路、起止经停站点、运输班次、始发时间、票价的，由县级以上道路运输管理机构责令改正；拒不改正的，处3000元的罚款；有违法所得的，没收违法所得。</w:t>
            </w:r>
          </w:p>
          <w:p w14:paraId="1F42EC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2.【部门规章】《道路旅客运输及客运站管理规定》（交通运输部令2016年第82号修正）第八十九条　  违反本规定，客运站经营者有下列情形之一的，由县级以上道路运输管理机构责令改正；拒不改正的，处3000元的罚款；有违法所得的，没收违法所得：（二）不公布运输线路、起讫停靠站点、班次、发车时间、票价的。</w:t>
            </w:r>
          </w:p>
        </w:tc>
        <w:tc>
          <w:tcPr>
            <w:tcW w:w="2177" w:type="dxa"/>
            <w:vAlign w:val="center"/>
          </w:tcPr>
          <w:p w14:paraId="530232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0478E2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3940CE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F2A2E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72376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0EA95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57F309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21AEE3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7808A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5C047C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07638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54182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42C7B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2205B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4D38F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7747F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A5955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6697F2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4E905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5B9F13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7460D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F2A8A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12D70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2190F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1654AA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8849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E863D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726E6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AF838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22FC02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191DA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E7698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41DC0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6DD1D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8FFB8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511E5D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ACA28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4A64E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3B16DD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86EDD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712D6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28AC8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05748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44910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352EC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5CE82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97013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6B888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3B122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67848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21D75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1A7A9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60776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2FF10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2E673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E8FCD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8F4B5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394EFC7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29AE4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211AB2F5">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71</w:t>
            </w:r>
          </w:p>
        </w:tc>
        <w:tc>
          <w:tcPr>
            <w:tcW w:w="305" w:type="dxa"/>
            <w:vAlign w:val="center"/>
          </w:tcPr>
          <w:p w14:paraId="3976E5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7D3A52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对从事机动车维修经营业务，未按规定进行备案行为的处罚</w:t>
            </w:r>
          </w:p>
        </w:tc>
        <w:tc>
          <w:tcPr>
            <w:tcW w:w="546" w:type="dxa"/>
            <w:vAlign w:val="center"/>
          </w:tcPr>
          <w:p w14:paraId="4B7CF0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p>
        </w:tc>
        <w:tc>
          <w:tcPr>
            <w:tcW w:w="966" w:type="dxa"/>
            <w:vAlign w:val="center"/>
          </w:tcPr>
          <w:p w14:paraId="10464E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B4A4BD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6C2B7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【行政法规】《中华人民共和国道路运输条例》（2004年国务院令第406号公布，2019年3月2日国务院令第709号第三次修订）第六十五条  违反本条例的规定，未经许可擅自从事道路运输站(场)经营、机动车驾驶员培训的，由县级以上道路运输管理机构责令停止经营；有违法所得的，没收违法所得，处违法所得2倍以上10倍以下的罚款；没有违法所得或者违法所得不足1万元的，处2万元以上5万元以下的罚款；构成犯罪的，依法追究刑事责任。</w:t>
            </w:r>
          </w:p>
          <w:p w14:paraId="6DCCBD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从事机动车维修经营业务不符合国务院交通主管部门制定的机动车维修经营业务标准的，由县级以上道路运输管理机构责令改正；情节严重的，由县级以上道路运输管理机构责令停业整顿。</w:t>
            </w:r>
          </w:p>
          <w:p w14:paraId="233C7E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从事机动车维修经营业务，未按规定进行备案的，由县级以上道路运输管理机构责令改正；拒不改正的，处5000元以上2万元以下的罚款。</w:t>
            </w:r>
          </w:p>
        </w:tc>
        <w:tc>
          <w:tcPr>
            <w:tcW w:w="2177" w:type="dxa"/>
            <w:vAlign w:val="center"/>
          </w:tcPr>
          <w:p w14:paraId="090DAF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BA9C1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44C3D2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26743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51C74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CE27D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636C2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2C7D8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2794ED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8.监管责任：从事机动车维修经营对未按规定进行备案等违法行为的改正情况进行监督检查。</w:t>
            </w:r>
          </w:p>
          <w:p w14:paraId="5F9231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4B096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74400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9F25E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w:t>
            </w:r>
            <w:r>
              <w:rPr>
                <w:rFonts w:hint="eastAsia" w:ascii="宋体" w:hAnsi="宋体" w:eastAsia="宋体" w:cs="宋体"/>
                <w:color w:val="auto"/>
                <w:spacing w:val="-4"/>
                <w:kern w:val="0"/>
                <w:sz w:val="20"/>
                <w:szCs w:val="20"/>
              </w:rPr>
              <w:t>务院令第406号公布，2019年3月2日国务院令第709号第三次修订）第五十九条　道路运输管理机构的工作人员实施监督检查时，应当有2名以上人员参加，并向当事人出示执法证件。第六十条　道路运输管理机</w:t>
            </w:r>
            <w:r>
              <w:rPr>
                <w:rFonts w:hint="eastAsia" w:ascii="宋体" w:hAnsi="宋体" w:eastAsia="宋体" w:cs="宋体"/>
                <w:color w:val="auto"/>
                <w:kern w:val="0"/>
                <w:sz w:val="20"/>
                <w:szCs w:val="20"/>
              </w:rPr>
              <w:t>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3F4F6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E6549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4F83E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4F0A8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1CE25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B80E2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AAD8D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FB769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BF592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2B17B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152EA1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2C246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4534C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50707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A05F2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65F20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F34DF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499C8F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19B30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15687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F1E4E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64AF4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CC455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D1E6F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7BBA82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81AF4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6DCDE3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4862A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3A8FD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6BC4E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D1CCB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DFEC6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672B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FA0F6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9448E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8237E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92266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0460C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A79AB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8EFBB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CDA4E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E1278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54840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09831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5BCAFDD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0FB84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77A0893">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72</w:t>
            </w:r>
          </w:p>
        </w:tc>
        <w:tc>
          <w:tcPr>
            <w:tcW w:w="305" w:type="dxa"/>
            <w:vAlign w:val="center"/>
          </w:tcPr>
          <w:p w14:paraId="740782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167445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对从事机动车维修经营业务不符合国务院交通主管部门制定的机动车维修经营业务标准行为的处罚</w:t>
            </w:r>
          </w:p>
        </w:tc>
        <w:tc>
          <w:tcPr>
            <w:tcW w:w="546" w:type="dxa"/>
            <w:vAlign w:val="center"/>
          </w:tcPr>
          <w:p w14:paraId="761A58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p>
        </w:tc>
        <w:tc>
          <w:tcPr>
            <w:tcW w:w="966" w:type="dxa"/>
            <w:vAlign w:val="center"/>
          </w:tcPr>
          <w:p w14:paraId="37C3FE6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E91AB4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218A6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行政法规】《中华人民共和国道路运输条例》（2004年国务院令第406号公布，2019年第三次修订）第六十五条第二款：从事机动车维修经营业务不符合国务院交通主管部门制定的机动车维修经营业务标准的，由县级以上道路运输管理机构责令改正；情节严重的，由县级以上道路运输管理机构责令停业整顿。</w:t>
            </w:r>
          </w:p>
          <w:p w14:paraId="3D158F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部门规章】《机动车维修管理规定》（中华人民共和国交通运输部令2019年第20号）第五十条：违反本规定，从事机动车维修经营业务不符合国务院交通运输主管部门制定的机动车维修经营业务标准的，由县级以上道路运输管理机构责令改正；情节严重的，由县级以上道路运输管理机构责令停业整顿。</w:t>
            </w:r>
          </w:p>
        </w:tc>
        <w:tc>
          <w:tcPr>
            <w:tcW w:w="2177" w:type="dxa"/>
            <w:vAlign w:val="center"/>
          </w:tcPr>
          <w:p w14:paraId="006ADC29">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立案责任：对涉嫌违法行为的信息来源进行审查、记录，属本部门受理的进行审核，决定是否立案调查。</w:t>
            </w:r>
          </w:p>
          <w:p w14:paraId="460A47CA">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37645B2">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审查责任：审理案件调查报告，对案件违法事实、证据、调查取证程序、法律适用、处罚种类和幅度、当事人陈述和申辩理由等方面进行审查，提出处理意见（主要证据不足时，以适当的方式补充调查），提出处理意见。</w:t>
            </w:r>
          </w:p>
          <w:p w14:paraId="7B89F2EE">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告知责任：行政处罚决定前，应制作《违法行为通知书》送达当事人，告知其违法事实和享有的陈述申辩、听证等权利。符合听证规定的，制作并送达《听证通知书》。</w:t>
            </w:r>
          </w:p>
          <w:p w14:paraId="198310D1">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决定责任：制作行政处罚决定书，载明行政处罚告知、当事人陈述申辩或者听证情况等内容。</w:t>
            </w:r>
          </w:p>
          <w:p w14:paraId="0B541504">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送达责任：行政处罚决定书按法律规定的方式送达当事人。</w:t>
            </w:r>
          </w:p>
          <w:p w14:paraId="73ACC5B2">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执行责任：依照生效的行政处罚责任，监督当事人履行，当事人不履行的申请法院强制执行，构成犯罪的移交司法机关。</w:t>
            </w:r>
          </w:p>
          <w:p w14:paraId="59837133">
            <w:pPr>
              <w:keepNext w:val="0"/>
              <w:keepLines w:val="0"/>
              <w:pageBreakBefore w:val="0"/>
              <w:widowControl/>
              <w:numPr>
                <w:ilvl w:val="0"/>
                <w:numId w:val="2"/>
              </w:numPr>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监督责任：对其处罚情况的监督检查。</w:t>
            </w:r>
          </w:p>
          <w:p w14:paraId="0B9768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val="en-US" w:eastAsia="zh-CN" w:bidi="ar"/>
              </w:rPr>
              <w:t>9.</w:t>
            </w:r>
            <w:r>
              <w:rPr>
                <w:rFonts w:hint="eastAsia" w:ascii="宋体" w:hAnsi="宋体" w:eastAsia="宋体" w:cs="宋体"/>
                <w:snapToGrid w:val="0"/>
                <w:color w:val="auto"/>
                <w:sz w:val="20"/>
                <w:szCs w:val="20"/>
                <w:lang w:bidi="ar"/>
              </w:rPr>
              <w:t>法律法规规章文件规定的其他应履行的责任。</w:t>
            </w:r>
          </w:p>
        </w:tc>
        <w:tc>
          <w:tcPr>
            <w:tcW w:w="4842" w:type="dxa"/>
            <w:vAlign w:val="center"/>
          </w:tcPr>
          <w:p w14:paraId="1B5B82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7B1209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2—1.【部门规章】《交通运输行政执法程序规定》（2019年交通运输部令第9号）第六十三条：执法部门应当按照本规定第四章的规定全面、客观、公正地调查，收集相关证据。</w:t>
            </w:r>
          </w:p>
          <w:p w14:paraId="48FB15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4E68F8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BC387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4—1.【法律】《中华人民共和国行政处罚法》第三十一条：行政机关在作出行政处罚决定之前，应当告知当事人作出行政处罚决定的事实、理由及依据，并告知当事人依法享有的权利。</w:t>
            </w:r>
          </w:p>
          <w:p w14:paraId="4FED6B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215923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72A2F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441939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7.【法律】《中华人民共和国行政处罚法》第四十四条：行政处罚决定依法作出后，当事人应当在行政处罚决定的期限内，予以履行。</w:t>
            </w:r>
          </w:p>
          <w:p w14:paraId="093F44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第五十一条：当事人逾期不履行行政处罚决定的，作出行政处罚决定的行政机关可以采取下列措施:</w:t>
            </w:r>
          </w:p>
          <w:p w14:paraId="58DA82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（一）到期不缴纳罚款的，每日按罚款数额的百分之三加处罚款；</w:t>
            </w:r>
          </w:p>
          <w:p w14:paraId="16BEB9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（二）根据法律规定，将查封、扣押的财物拍卖或者将冻结的存款划拨抵缴罚款；</w:t>
            </w:r>
          </w:p>
          <w:p w14:paraId="7637C7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（三）申请人民法院强制执行。</w:t>
            </w:r>
          </w:p>
          <w:p w14:paraId="59B0B8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06E6099">
            <w:pPr>
              <w:keepNext w:val="0"/>
              <w:keepLines w:val="0"/>
              <w:pageBreakBefore w:val="0"/>
              <w:widowControl/>
              <w:numPr>
                <w:ilvl w:val="0"/>
                <w:numId w:val="0"/>
              </w:numPr>
              <w:kinsoku/>
              <w:wordWrap/>
              <w:overflowPunct/>
              <w:topLinePunct w:val="0"/>
              <w:autoSpaceDE/>
              <w:autoSpaceDN/>
              <w:bidi w:val="0"/>
              <w:adjustRightInd w:val="0"/>
              <w:snapToGrid w:val="0"/>
              <w:spacing w:line="240" w:lineRule="exact"/>
              <w:ind w:left="0" w:leftChars="0" w:right="0" w:rightChars="0" w:firstLine="0" w:firstLineChars="0"/>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564A58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D84B5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69734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89A22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C5C27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F5D44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D9F37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270B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CB7CD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2761C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551A7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362A11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EE585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39AD54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60619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29F5AD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5AD59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59C08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512247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90C33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659786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487BC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C627D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C3B7F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382E5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2FF57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3724A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4F85A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866EA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527B9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5B5BE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5FD39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2540CFB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2ED35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491ABF46">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73</w:t>
            </w:r>
          </w:p>
        </w:tc>
        <w:tc>
          <w:tcPr>
            <w:tcW w:w="305" w:type="dxa"/>
            <w:vAlign w:val="center"/>
          </w:tcPr>
          <w:p w14:paraId="6F30EE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6470CB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对机动车维修经营者使用假冒伪劣配件维修机动车，承修已报废的机动车或擅自改装机动车行为的处罚</w:t>
            </w:r>
          </w:p>
        </w:tc>
        <w:tc>
          <w:tcPr>
            <w:tcW w:w="546" w:type="dxa"/>
            <w:vAlign w:val="center"/>
          </w:tcPr>
          <w:p w14:paraId="362A15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1.对机动车维修经营者使用假冒伪劣配件维修机动车行为的处罚</w:t>
            </w:r>
          </w:p>
        </w:tc>
        <w:tc>
          <w:tcPr>
            <w:tcW w:w="966" w:type="dxa"/>
            <w:vAlign w:val="center"/>
          </w:tcPr>
          <w:p w14:paraId="4448C80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58CD4A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F4CEF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1.【行政法规】《中华人民共和国道路运输条例》（国务院令第406号公布，2019年3月2日国务院令第709号第三次修订）第七十二条   违反本条例的规定，机动车维修经营者使用假冒伪劣配件维修机动车，承修已报废的机动车或者擅自改装机动车的，由县级以上道路运输管理机构责令改正；有违法所得的，没收违法所得，处违法所得2倍以上10倍以下的罚款；没有违法所得或者违法所得不足1万元的，处2万元以上5万元以下的罚款，没收假冒伪劣配件及报废车辆；情节严重的，由县级以上道路运输管理机构责令停业整顿；构成犯罪的，依法追究刑事责任。</w:t>
            </w:r>
          </w:p>
          <w:p w14:paraId="3AAF3F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2.【部门规章】《机动车维修管理规定》（2005年6月24日交通部发布，根据2019年6月21日交通运输部令2019年第20号第三次修订）第五十一条 违反本规定，机动车维修经营者使用假冒伪劣配件维修机动车，承修已报废的机动车或者擅自改装机动车的，由县级以上道路运输管理机构责令改正；有违法所得的，没收违法所得，处违法所得2倍以上10倍以下的罚款；没有违法所得或者违法所得不足1万元的，处2万元以上5万元以下的罚款，没收假冒伪劣配件及报废车辆；情节严重的，由县级以上道路运输管理机构责令停业整顿；构成犯罪的，依法追究刑事责任。</w:t>
            </w:r>
          </w:p>
        </w:tc>
        <w:tc>
          <w:tcPr>
            <w:tcW w:w="2177" w:type="dxa"/>
            <w:vAlign w:val="center"/>
          </w:tcPr>
          <w:p w14:paraId="5946C1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09F38D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4EDCF0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7DDCF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E32C2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9707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98FC9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11F1AA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30C1A9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8.监管责任：对机动车维修经营者使用假冒伪劣配件维修机动车等违法行为的改正情况进行监督检查。</w:t>
            </w:r>
          </w:p>
          <w:p w14:paraId="008311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08FD86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5A2E07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F816E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6D937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BDBF9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20E02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93B32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670F1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36B29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A225B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FA048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BBE15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296B7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E6ECF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EE1C1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D5278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BE95D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70AF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4FEB04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850A8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E39E0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A1D47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B67DD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03DBD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776F8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0949C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7F269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18145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5ABC1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B8486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930A8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F6231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D06E1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88C1F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6A2BC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A8CD5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33F40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320C7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3215E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7E588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48922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7F35A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B00EC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E0C03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79689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960F5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0D315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500EE76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045A1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11A14893">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73</w:t>
            </w:r>
          </w:p>
        </w:tc>
        <w:tc>
          <w:tcPr>
            <w:tcW w:w="305" w:type="dxa"/>
          </w:tcPr>
          <w:p w14:paraId="1E9411E8">
            <w:pPr>
              <w:adjustRightInd w:val="0"/>
              <w:snapToGrid w:val="0"/>
              <w:spacing w:line="300" w:lineRule="exact"/>
              <w:jc w:val="center"/>
              <w:rPr>
                <w:rFonts w:ascii="方正书宋_GBK" w:hAnsi="宋体" w:eastAsia="方正书宋_GBK" w:cs="宋体"/>
                <w:kern w:val="0"/>
                <w:sz w:val="20"/>
                <w:szCs w:val="20"/>
              </w:rPr>
            </w:pPr>
          </w:p>
        </w:tc>
        <w:tc>
          <w:tcPr>
            <w:tcW w:w="504" w:type="dxa"/>
          </w:tcPr>
          <w:p w14:paraId="17AB7EB3">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33BECE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2.对机动车维修经营者承修已报废的机动车行为的处罚</w:t>
            </w:r>
          </w:p>
        </w:tc>
        <w:tc>
          <w:tcPr>
            <w:tcW w:w="966" w:type="dxa"/>
            <w:vAlign w:val="center"/>
          </w:tcPr>
          <w:p w14:paraId="6246FF7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4C7020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5D038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1.【行政法规】《中华人民共和国道路运输条例》（国务院令第406号公布，2019年3月2日国务院令第709号第三次修订）第七十二条   违反本条例的规定，机动车维修经营者使用假冒伪劣配件维修机动车，承修已报废的机动车或者擅自改装机动车的，由县级以上道路运输管理机构责令改正；有违法所得的，没收违法所得，处违法所得2倍以上10倍以下的罚款；没有违法所得或者违法所得不足1万元的，处2万元以上5万元以下的罚款，没收假冒伪劣配件及报废车辆；情节严重的，由县级以上道路运输管理机构责令停业整顿；构成犯罪的，依法追究刑事责任。</w:t>
            </w:r>
          </w:p>
          <w:p w14:paraId="5393D4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2.【部门规章】《机动车维修管理规定》（2005年6月24日交通部发布，根据2019年6月21日交通运输部令2019年第20号第三次修订）第五十一条 违反本规定，机动车维修经营者使用假冒伪劣配件维修机动车，承修已报废的机动车或者擅自改装机动车的，由县级以上道路运输管理机构责令改正；有违法所得的，没收违法所得，处违法所得2倍以上10倍以下的罚款；没有违法所得或者违法所得不足1万元的，处2万元以上5万元以下的罚款，没收假冒伪劣配件及报废车辆；情节严重的，由县级以上道路运输管理机构责令停业整顿；构成犯罪的，依法追究刑事责任。</w:t>
            </w:r>
          </w:p>
        </w:tc>
        <w:tc>
          <w:tcPr>
            <w:tcW w:w="2177" w:type="dxa"/>
            <w:vAlign w:val="center"/>
          </w:tcPr>
          <w:p w14:paraId="512CCC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6D619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6B77D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B5B15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350E0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A78DF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0AA080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37F78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14BF08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8.监管责任：对机动车维修经营者使用假冒伪劣配件维修机动车等违法行为的改正情况进行监督检查。</w:t>
            </w:r>
          </w:p>
          <w:p w14:paraId="410FCF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EAAB1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F8285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EFC57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A58B0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107BB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6564E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31A30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8AA0E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A63A3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196D8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61EDD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A5E0B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95AAA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18A49C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6434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2679CC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1FC15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5CF03A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77B5CA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268FF5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38D96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4627B8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BDBC7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1CB1D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70C84B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5BB2D5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F8681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5E662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3521D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B6497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C79A9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F248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0095D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51FD7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85414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4BF05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28027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EA7E1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BF4AD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6DDD6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7CF645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910B1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65F1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AE20E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19666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5F2D4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C8F5C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C33A7A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3F217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39E0CE8F">
            <w:pPr>
              <w:keepNext w:val="0"/>
              <w:keepLines w:val="0"/>
              <w:widowControl/>
              <w:suppressLineNumbers w:val="0"/>
              <w:jc w:val="right"/>
              <w:textAlignment w:val="center"/>
              <w:rPr>
                <w:rFonts w:hint="default" w:ascii="方正书宋_GBK" w:hAnsi="宋体" w:eastAsia="方正书宋_GBK" w:cs="宋体"/>
                <w:kern w:val="0"/>
                <w:sz w:val="20"/>
                <w:szCs w:val="20"/>
                <w:lang w:val="en-US" w:eastAsia="zh-CN"/>
              </w:rPr>
            </w:pPr>
            <w:r>
              <w:rPr>
                <w:rFonts w:hint="eastAsia" w:ascii="方正书宋_GBK" w:hAnsi="宋体" w:eastAsia="方正书宋_GBK" w:cs="宋体"/>
                <w:kern w:val="0"/>
                <w:sz w:val="20"/>
                <w:szCs w:val="20"/>
                <w:lang w:val="en-US" w:eastAsia="zh-CN"/>
              </w:rPr>
              <w:t>73</w:t>
            </w:r>
          </w:p>
        </w:tc>
        <w:tc>
          <w:tcPr>
            <w:tcW w:w="305" w:type="dxa"/>
          </w:tcPr>
          <w:p w14:paraId="5FCED30C">
            <w:pPr>
              <w:adjustRightInd w:val="0"/>
              <w:snapToGrid w:val="0"/>
              <w:spacing w:line="300" w:lineRule="exact"/>
              <w:jc w:val="center"/>
              <w:rPr>
                <w:rFonts w:hint="default" w:ascii="方正书宋_GBK" w:hAnsi="宋体" w:eastAsia="方正书宋_GBK" w:cs="宋体"/>
                <w:kern w:val="0"/>
                <w:sz w:val="20"/>
                <w:szCs w:val="20"/>
                <w:lang w:val="en-US"/>
              </w:rPr>
            </w:pPr>
          </w:p>
        </w:tc>
        <w:tc>
          <w:tcPr>
            <w:tcW w:w="504" w:type="dxa"/>
          </w:tcPr>
          <w:p w14:paraId="0A7C8B09">
            <w:pPr>
              <w:adjustRightInd w:val="0"/>
              <w:snapToGrid w:val="0"/>
              <w:spacing w:line="300" w:lineRule="exact"/>
              <w:jc w:val="center"/>
              <w:rPr>
                <w:rFonts w:ascii="方正书宋_GBK" w:hAnsi="宋体" w:eastAsia="方正书宋_GBK" w:cs="宋体"/>
                <w:kern w:val="0"/>
                <w:sz w:val="20"/>
                <w:szCs w:val="20"/>
              </w:rPr>
            </w:pPr>
          </w:p>
        </w:tc>
        <w:tc>
          <w:tcPr>
            <w:tcW w:w="546" w:type="dxa"/>
            <w:vAlign w:val="center"/>
          </w:tcPr>
          <w:p w14:paraId="114A3E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r>
              <w:rPr>
                <w:rFonts w:hint="eastAsia" w:ascii="宋体" w:hAnsi="宋体" w:eastAsia="宋体" w:cs="宋体"/>
                <w:snapToGrid w:val="0"/>
                <w:color w:val="auto"/>
                <w:sz w:val="20"/>
                <w:szCs w:val="20"/>
                <w:lang w:bidi="ar"/>
              </w:rPr>
              <w:t>3.对机动车维修经营者擅自改装机动车行为的处罚</w:t>
            </w:r>
          </w:p>
        </w:tc>
        <w:tc>
          <w:tcPr>
            <w:tcW w:w="966" w:type="dxa"/>
            <w:vAlign w:val="center"/>
          </w:tcPr>
          <w:p w14:paraId="5FBD0BC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4F9983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01383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1.【行政法规】《中华人民共和国道路运输条例》（国务院令第406号公布，2019年3月2日国务院令第709号第三次修订）第七十二条   违反本条例的规定，机动车维修经营者使用假冒伪劣配件维修机动车，承修已报废的机动车或者擅自改装机动车的，由县级以上道路运输管理机构责令改正；有违法所得的，没收违法所得，处违法所得2倍以上10倍以下的罚款；没有违法所得或者违法所得不足1万元的，处2万元以上5万元以下的罚款，没收假冒伪劣配件及报废车辆；情节严重的，由县级以上道路运输管理机构责令停业整顿；构成犯罪的，依法追究刑事责任。</w:t>
            </w:r>
          </w:p>
          <w:p w14:paraId="407AF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2.【部门规章】《机动车维修管理规定》（2005年6月24日交通部发布，根据2019年6月21日交通运输部令2019年第20号第三次修订）第五十一条 违反本规定，机动车维修经营者使用假冒伪劣配件维修机动车，承修已报废的机动车或者擅自改装机动车的，由县级以上道路运输管理机构责令改正；有违法所得的，没收违法所得，处违法所得2倍以上10倍以下的罚款；没有违法所得或者违法所得不足1万元的，处2万元以上5万元以下的罚款，没收假冒伪劣配件及报废车辆；情节严重的，由县级以上道路运输管理机构责令停业整顿；构成犯罪的，依法追究刑事责任。</w:t>
            </w:r>
          </w:p>
        </w:tc>
        <w:tc>
          <w:tcPr>
            <w:tcW w:w="2177" w:type="dxa"/>
            <w:vAlign w:val="center"/>
          </w:tcPr>
          <w:p w14:paraId="7B2920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5ECBE7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48A656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9B3A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1BB07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AED0B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EB9A7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56DC34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74BB4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8.监管责任：对机动车维修经营者使用假冒伪劣配件维修机动车等违法行为的改正情况进行监督检查。</w:t>
            </w:r>
          </w:p>
          <w:p w14:paraId="7B7EC4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79BDF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47470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67E2A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B09E1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4430F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6E8EC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57061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A8FAF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3ACC40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B6B2A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394B6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34042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E182D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114D87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FEB45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CD75D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F80DC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B5EEF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9FF0A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28A841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703C1E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57D5E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10C597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5D3ED5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BBE0C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C2B86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3FA4F8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737225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275F2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DA6F2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D21F9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47D45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6947C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16BAF0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3FBD1E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6062E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0B57B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3A60E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49E828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C2DC1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356B3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81E4F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380D2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2A698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387954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19DC9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A9551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231DFA6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68257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544" w:hRule="atLeast"/>
        </w:trPr>
        <w:tc>
          <w:tcPr>
            <w:tcW w:w="409" w:type="dxa"/>
            <w:vAlign w:val="center"/>
          </w:tcPr>
          <w:p w14:paraId="0606FF4E">
            <w:pPr>
              <w:keepNext w:val="0"/>
              <w:keepLines w:val="0"/>
              <w:widowControl/>
              <w:suppressLineNumbers w:val="0"/>
              <w:jc w:val="right"/>
              <w:textAlignment w:val="center"/>
              <w:rPr>
                <w:rFonts w:hint="default" w:ascii="方正书宋_GBK" w:hAnsi="宋体" w:eastAsia="方正书宋_GBK" w:cs="宋体"/>
                <w:kern w:val="0"/>
                <w:sz w:val="20"/>
                <w:szCs w:val="20"/>
                <w:lang w:val="en-US"/>
              </w:rPr>
            </w:pPr>
            <w:r>
              <w:rPr>
                <w:rFonts w:hint="eastAsia" w:ascii="宋体" w:hAnsi="宋体" w:cs="宋体"/>
                <w:i w:val="0"/>
                <w:color w:val="000000"/>
                <w:kern w:val="0"/>
                <w:sz w:val="22"/>
                <w:szCs w:val="22"/>
                <w:u w:val="none"/>
                <w:lang w:val="en-US" w:eastAsia="zh-CN" w:bidi="ar"/>
              </w:rPr>
              <w:t>74</w:t>
            </w:r>
          </w:p>
        </w:tc>
        <w:tc>
          <w:tcPr>
            <w:tcW w:w="305" w:type="dxa"/>
            <w:vAlign w:val="center"/>
          </w:tcPr>
          <w:p w14:paraId="6C1C0E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行政处罚</w:t>
            </w:r>
          </w:p>
        </w:tc>
        <w:tc>
          <w:tcPr>
            <w:tcW w:w="504" w:type="dxa"/>
            <w:vAlign w:val="center"/>
          </w:tcPr>
          <w:p w14:paraId="3D7D1A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方正书宋_GBK" w:hAnsi="宋体" w:eastAsia="方正书宋_GBK" w:cs="宋体"/>
                <w:kern w:val="0"/>
                <w:sz w:val="20"/>
                <w:szCs w:val="20"/>
              </w:rPr>
            </w:pPr>
            <w:r>
              <w:rPr>
                <w:rFonts w:hint="eastAsia" w:ascii="宋体" w:hAnsi="宋体" w:eastAsia="宋体" w:cs="宋体"/>
                <w:snapToGrid w:val="0"/>
                <w:color w:val="auto"/>
                <w:sz w:val="20"/>
                <w:szCs w:val="20"/>
                <w:lang w:bidi="ar"/>
              </w:rPr>
              <w:t>对机动车维修经营者签发虚假的机动车维修合格证行为的处罚</w:t>
            </w:r>
          </w:p>
        </w:tc>
        <w:tc>
          <w:tcPr>
            <w:tcW w:w="546" w:type="dxa"/>
            <w:vAlign w:val="center"/>
          </w:tcPr>
          <w:p w14:paraId="255BCA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ascii="仿宋_GB2312" w:hAnsi="仿宋_GB2312" w:eastAsia="仿宋_GB2312" w:cs="仿宋_GB2312"/>
                <w:kern w:val="1"/>
                <w:sz w:val="18"/>
                <w:szCs w:val="18"/>
                <w:lang w:bidi="ar"/>
              </w:rPr>
            </w:pPr>
          </w:p>
        </w:tc>
        <w:tc>
          <w:tcPr>
            <w:tcW w:w="966" w:type="dxa"/>
            <w:vAlign w:val="center"/>
          </w:tcPr>
          <w:p w14:paraId="6C644AC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36B2FB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9716C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1.【行政法规】《中华人民共和国道路运输条例》（国务院令第406号公布，2019年3月2日国务院令第709号第三次修订）第七十三条 违反本条例的规定，机动车维修经营者签发虚假的机动车维修合格证，由县级以上道路运输管理机构责令改正；有违法所得的，没收违法所得，处违法所得2倍以上10倍以下的罚款；没有违法所得或者违法所得不足3000元的，处5000元以上2万元以下的罚款；情节严重的，由县级以上道路运输管理机构责令停业整顿；构成犯罪的，依法追究刑事责任。</w:t>
            </w:r>
          </w:p>
          <w:p w14:paraId="55F4EB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2.【部门规章】《机动车维修管理规定》（2005年6月24日交通部发布，根据2019年6月21日交通运输部令2019年第20号第三次修订）第五十二条 违反本规定，机动车维修经营者签发虚假机动车维修竣工出厂合格证的，由县级以上道路运输管理机构责令改正；有违法所得的，没收违法所得，处以违法所得2倍以上10倍以下的罚款；没有违法所得或者违法所得不足3000元的，处以5000元以上2万元以下的罚款；情节严重的，由县级以上道路运输管理机构责令停业整顿；构成犯罪的，依法追究刑事责任。</w:t>
            </w:r>
          </w:p>
        </w:tc>
        <w:tc>
          <w:tcPr>
            <w:tcW w:w="2177" w:type="dxa"/>
            <w:vAlign w:val="center"/>
          </w:tcPr>
          <w:p w14:paraId="13ED88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63265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47D67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338E9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667E0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28163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42732B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3E423A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C486E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8.监管责任：对机动车维修经营者签发虚假的机动车维修合格证等违法行为的改正情况进行监督检查。</w:t>
            </w:r>
          </w:p>
          <w:p w14:paraId="14E034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A6584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55AE2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1F0CB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DBCBA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1A37B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F5F16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44830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7ECA3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6DF62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CF233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6EDF7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4BD7C1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110BE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6EDEA6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5A5D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E81B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FAC6F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2C985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3F3BB1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88798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27198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7F3A18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11759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099DD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CEDC7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4F68B0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98F2C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B2D5D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923B6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07C03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08E81C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BAC2B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71F44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193BDC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47249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D8906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AB4C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2292A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466C33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024F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2EAA4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EE82B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0835D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1DF1C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DDA91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C376A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ascii="仿宋_GB2312" w:hAnsi="仿宋_GB2312" w:eastAsia="仿宋_GB2312" w:cs="仿宋_GB2312"/>
                <w:sz w:val="18"/>
                <w:szCs w:val="18"/>
                <w:lang w:bidi="ar"/>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399B9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ascii="仿宋_GB2312" w:hAnsi="仿宋_GB2312" w:eastAsia="仿宋_GB2312" w:cs="仿宋_GB2312"/>
                <w:kern w:val="1"/>
                <w:sz w:val="18"/>
                <w:szCs w:val="18"/>
                <w:lang w:bidi="ar"/>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0FD61CA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ascii="仿宋_GB2312" w:hAnsi="仿宋_GB2312" w:eastAsia="仿宋_GB2312" w:cs="仿宋_GB2312"/>
                <w:kern w:val="1"/>
                <w:sz w:val="18"/>
                <w:szCs w:val="18"/>
                <w:lang w:bidi="ar"/>
              </w:rPr>
            </w:pPr>
          </w:p>
        </w:tc>
      </w:tr>
      <w:tr w14:paraId="6B1A9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71D40C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75</w:t>
            </w:r>
          </w:p>
        </w:tc>
        <w:tc>
          <w:tcPr>
            <w:tcW w:w="305" w:type="dxa"/>
            <w:vMerge w:val="restart"/>
            <w:shd w:val="clear" w:color="auto" w:fill="FFFFFF"/>
            <w:vAlign w:val="center"/>
          </w:tcPr>
          <w:p w14:paraId="63319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vMerge w:val="restart"/>
            <w:shd w:val="clear" w:color="auto" w:fill="FFFFFF"/>
            <w:vAlign w:val="center"/>
          </w:tcPr>
          <w:p w14:paraId="26D70B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对机动车驾驶员培训机构不严格按照规定进行培训或在培训结业证书发放时弄虚作假行为的处罚</w:t>
            </w:r>
          </w:p>
        </w:tc>
        <w:tc>
          <w:tcPr>
            <w:tcW w:w="546" w:type="dxa"/>
            <w:shd w:val="clear" w:color="auto" w:fill="FFFFFF"/>
            <w:vAlign w:val="center"/>
          </w:tcPr>
          <w:p w14:paraId="20152E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1.对未按照全国统一的教学大纲进行培训行为的处罚</w:t>
            </w:r>
          </w:p>
        </w:tc>
        <w:tc>
          <w:tcPr>
            <w:tcW w:w="966" w:type="dxa"/>
            <w:vMerge w:val="restart"/>
            <w:vAlign w:val="center"/>
          </w:tcPr>
          <w:p w14:paraId="4A99E0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Merge w:val="restart"/>
            <w:vAlign w:val="center"/>
          </w:tcPr>
          <w:p w14:paraId="5E1DF07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vAlign w:val="center"/>
          </w:tcPr>
          <w:p w14:paraId="51E256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1.【行政法规】《中华人民共和国道路运输条例》（国务院令第406号公布，2019年3月2日国务院令第709号第三次修订）第七十四条  违反本条例的规定，机动车驾驶员培训机构不严格按照规定进行培训或者在培训结业证书发放时弄虚作假的，由县级以上道路运输管理机构责令改正；拒不改正的，由原许可机关吊销其经营许可。</w:t>
            </w:r>
          </w:p>
          <w:p w14:paraId="4D6159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机动车驾驶员培训管理规定》（交通运输部令2016年第51号）第四十九条违反本规定，机动车驾驶员培训机构不严格按照规定进行培训或者在培训结业证书发放时弄虚作假，有下列情形之一的，由县级以上道路运输管理机构责令改正；拒不改正的，由原许可机关吊销其经营许可：（一）未按照全国统一的教学大纲进行培训的；（二）未向培训结业的人员颁发《结业证书》的；（三）向培训未结业的人员颁发《结业证书》的；（四）向未参加培训的人员颁发《结业证书》的；（五）使用无效、伪造、变造《结业证书》的；（六）租用其他机动车驾驶员培训机构《结业证书》的。</w:t>
            </w:r>
          </w:p>
        </w:tc>
        <w:tc>
          <w:tcPr>
            <w:tcW w:w="2177" w:type="dxa"/>
            <w:vMerge w:val="restart"/>
            <w:vAlign w:val="center"/>
          </w:tcPr>
          <w:p w14:paraId="2D36FC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4505D7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AA604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FFED9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3D4B5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34527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2F5520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0A9F00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5F6391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300D26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Merge w:val="restart"/>
            <w:vAlign w:val="center"/>
          </w:tcPr>
          <w:p w14:paraId="63857D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DF000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0539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F0DD3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7E65B5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D8194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6B448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AC60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A2F70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54648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E5C97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63A33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2B52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48C35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BA671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Merge w:val="restart"/>
            <w:vAlign w:val="center"/>
          </w:tcPr>
          <w:p w14:paraId="36561E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7B8E9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7A4D7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DABD2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37CE3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D302E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4ECC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46CBB0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1C1650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689FD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09140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510A5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05B70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4D9F3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04E9F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Merge w:val="restart"/>
            <w:vAlign w:val="center"/>
          </w:tcPr>
          <w:p w14:paraId="4A5206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168CC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A1014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0FFBE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9C9E1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69BA6B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6EA92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047B1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7-2.同1-1。</w:t>
            </w:r>
          </w:p>
          <w:p w14:paraId="3367AD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36ACC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92EA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FAEF4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31AA7B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7186E1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vMerge w:val="restart"/>
          </w:tcPr>
          <w:p w14:paraId="7C040CB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2083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C87250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4AC396B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6ED9B4E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1CE15C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2.对未向培训结业的人员颁发《结业证书》行为的处罚</w:t>
            </w:r>
          </w:p>
        </w:tc>
        <w:tc>
          <w:tcPr>
            <w:tcW w:w="966" w:type="dxa"/>
            <w:vMerge w:val="continue"/>
          </w:tcPr>
          <w:p w14:paraId="38106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6051949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vAlign w:val="center"/>
          </w:tcPr>
          <w:p w14:paraId="473854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2177" w:type="dxa"/>
            <w:vMerge w:val="continue"/>
            <w:vAlign w:val="center"/>
          </w:tcPr>
          <w:p w14:paraId="17002D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4842" w:type="dxa"/>
            <w:vMerge w:val="continue"/>
            <w:vAlign w:val="center"/>
          </w:tcPr>
          <w:p w14:paraId="0D6095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1489" w:type="dxa"/>
            <w:vMerge w:val="continue"/>
            <w:vAlign w:val="center"/>
          </w:tcPr>
          <w:p w14:paraId="254679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188" w:type="dxa"/>
            <w:vMerge w:val="continue"/>
            <w:vAlign w:val="center"/>
          </w:tcPr>
          <w:p w14:paraId="418431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32" w:type="dxa"/>
            <w:vMerge w:val="continue"/>
            <w:vAlign w:val="center"/>
          </w:tcPr>
          <w:p w14:paraId="4E808E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p>
        </w:tc>
        <w:tc>
          <w:tcPr>
            <w:tcW w:w="381" w:type="dxa"/>
            <w:vMerge w:val="continue"/>
          </w:tcPr>
          <w:p w14:paraId="49CB067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C681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587A92B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0D1533A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241F11F6">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10F4BA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3.对向培训未结业的人员颁发《结业证书》行为的处罚</w:t>
            </w:r>
          </w:p>
        </w:tc>
        <w:tc>
          <w:tcPr>
            <w:tcW w:w="966" w:type="dxa"/>
            <w:vMerge w:val="continue"/>
          </w:tcPr>
          <w:p w14:paraId="021873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0A4CAAA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028FCD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2177" w:type="dxa"/>
            <w:vMerge w:val="continue"/>
          </w:tcPr>
          <w:p w14:paraId="3BE014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4842" w:type="dxa"/>
            <w:vMerge w:val="continue"/>
          </w:tcPr>
          <w:p w14:paraId="1A6721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1489" w:type="dxa"/>
            <w:vMerge w:val="continue"/>
          </w:tcPr>
          <w:p w14:paraId="091DDB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188" w:type="dxa"/>
            <w:vMerge w:val="continue"/>
          </w:tcPr>
          <w:p w14:paraId="0AFFF2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32" w:type="dxa"/>
            <w:vMerge w:val="continue"/>
          </w:tcPr>
          <w:p w14:paraId="766E41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p>
        </w:tc>
        <w:tc>
          <w:tcPr>
            <w:tcW w:w="381" w:type="dxa"/>
            <w:vMerge w:val="continue"/>
          </w:tcPr>
          <w:p w14:paraId="57AA8AF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4A19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7225F6B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3DDA7B0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5C8096F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1E20FB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4.对向未参加培训的人员颁发《结业证书》行为的处罚</w:t>
            </w:r>
          </w:p>
        </w:tc>
        <w:tc>
          <w:tcPr>
            <w:tcW w:w="966" w:type="dxa"/>
            <w:vMerge w:val="continue"/>
          </w:tcPr>
          <w:p w14:paraId="58A06F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032D6BA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4D159D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2177" w:type="dxa"/>
            <w:vMerge w:val="continue"/>
          </w:tcPr>
          <w:p w14:paraId="3FD26F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4842" w:type="dxa"/>
            <w:vMerge w:val="continue"/>
          </w:tcPr>
          <w:p w14:paraId="3B2D91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1489" w:type="dxa"/>
            <w:vMerge w:val="continue"/>
          </w:tcPr>
          <w:p w14:paraId="2A0398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188" w:type="dxa"/>
            <w:vMerge w:val="continue"/>
          </w:tcPr>
          <w:p w14:paraId="32580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32" w:type="dxa"/>
            <w:vMerge w:val="continue"/>
          </w:tcPr>
          <w:p w14:paraId="09540C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p>
        </w:tc>
        <w:tc>
          <w:tcPr>
            <w:tcW w:w="381" w:type="dxa"/>
            <w:vMerge w:val="continue"/>
          </w:tcPr>
          <w:p w14:paraId="644BF0C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A755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D39F5E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40E10E7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4CCBBCDC">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3C91EB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5.对使用无效、伪造、变造《结业证书》行为的处罚</w:t>
            </w:r>
          </w:p>
        </w:tc>
        <w:tc>
          <w:tcPr>
            <w:tcW w:w="966" w:type="dxa"/>
            <w:vMerge w:val="continue"/>
          </w:tcPr>
          <w:p w14:paraId="5EBC1B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083FC80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149F58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2177" w:type="dxa"/>
            <w:vMerge w:val="continue"/>
          </w:tcPr>
          <w:p w14:paraId="249CF8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4842" w:type="dxa"/>
            <w:vMerge w:val="continue"/>
          </w:tcPr>
          <w:p w14:paraId="43808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1489" w:type="dxa"/>
            <w:vMerge w:val="continue"/>
          </w:tcPr>
          <w:p w14:paraId="5C50DB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188" w:type="dxa"/>
            <w:vMerge w:val="continue"/>
          </w:tcPr>
          <w:p w14:paraId="0470BC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32" w:type="dxa"/>
            <w:vMerge w:val="continue"/>
          </w:tcPr>
          <w:p w14:paraId="5FC625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p>
        </w:tc>
        <w:tc>
          <w:tcPr>
            <w:tcW w:w="381" w:type="dxa"/>
            <w:vMerge w:val="continue"/>
          </w:tcPr>
          <w:p w14:paraId="4AD5724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A4F2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4A4D19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5ED3A35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02BAB23B">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78D640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6.对租用其他机动车驾驶员培训机构《结业证书》行为的处罚</w:t>
            </w:r>
          </w:p>
        </w:tc>
        <w:tc>
          <w:tcPr>
            <w:tcW w:w="966" w:type="dxa"/>
            <w:vMerge w:val="continue"/>
          </w:tcPr>
          <w:p w14:paraId="57A4C5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7411981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065358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2177" w:type="dxa"/>
            <w:vMerge w:val="continue"/>
          </w:tcPr>
          <w:p w14:paraId="1C3739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4842" w:type="dxa"/>
            <w:vMerge w:val="continue"/>
          </w:tcPr>
          <w:p w14:paraId="338EBB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1489" w:type="dxa"/>
            <w:vMerge w:val="continue"/>
          </w:tcPr>
          <w:p w14:paraId="0EC9BE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188" w:type="dxa"/>
            <w:vMerge w:val="continue"/>
          </w:tcPr>
          <w:p w14:paraId="4B176B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p>
        </w:tc>
        <w:tc>
          <w:tcPr>
            <w:tcW w:w="532" w:type="dxa"/>
            <w:vMerge w:val="continue"/>
          </w:tcPr>
          <w:p w14:paraId="6817ED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p>
        </w:tc>
        <w:tc>
          <w:tcPr>
            <w:tcW w:w="381" w:type="dxa"/>
            <w:vMerge w:val="continue"/>
          </w:tcPr>
          <w:p w14:paraId="31F4CCC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F7EA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0EF58F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76</w:t>
            </w:r>
          </w:p>
        </w:tc>
        <w:tc>
          <w:tcPr>
            <w:tcW w:w="305" w:type="dxa"/>
            <w:shd w:val="clear" w:color="auto" w:fill="FFFFFF"/>
            <w:vAlign w:val="center"/>
          </w:tcPr>
          <w:p w14:paraId="6192C1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shd w:val="clear" w:color="auto" w:fill="FFFFFF"/>
            <w:vAlign w:val="center"/>
          </w:tcPr>
          <w:p w14:paraId="31F391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对国际道路运输经营者不按照规定携带行车许可证、国籍识别标志行为的处罚</w:t>
            </w:r>
          </w:p>
        </w:tc>
        <w:tc>
          <w:tcPr>
            <w:tcW w:w="546" w:type="dxa"/>
            <w:shd w:val="clear" w:color="auto" w:fill="FFFFFF"/>
            <w:vAlign w:val="center"/>
          </w:tcPr>
          <w:p w14:paraId="2AB178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6F6CC8A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704D3A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670A9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【部门规章】《国际道路运输管理规定》（交通部令2005年第3号）第四十条  违反本规定，国际道路运输经营者的运输车辆不按照规定标明《国际道路运输国籍识别标志》、携带《国际汽车运输行车许可证》或者《国际汽车运输特别行车许可证》的，由县级以上道路运输管理机构以及口岸国际道路运输管理机构责令改正，处20元以上200元以下的罚款。</w:t>
            </w:r>
          </w:p>
        </w:tc>
        <w:tc>
          <w:tcPr>
            <w:tcW w:w="2177" w:type="dxa"/>
            <w:vAlign w:val="center"/>
          </w:tcPr>
          <w:p w14:paraId="4056D7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007A75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11AF08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42BC5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6AF6B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B77C0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0D407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24297C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64824D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11937F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35C629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1FB05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42B7C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auto"/>
                <w:kern w:val="0"/>
                <w:sz w:val="20"/>
                <w:szCs w:val="20"/>
              </w:rPr>
            </w:pPr>
            <w:r>
              <w:rPr>
                <w:rFonts w:hint="eastAsia" w:ascii="宋体" w:hAnsi="宋体" w:eastAsia="宋体" w:cs="宋体"/>
                <w:color w:val="auto"/>
                <w:spacing w:val="2"/>
                <w:kern w:val="0"/>
                <w:sz w:val="20"/>
                <w:szCs w:val="20"/>
              </w:rPr>
              <w:t>2-2.【行政法规】《中华人民共和国道路运输条例》（200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778F3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F30C1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D25A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F7CFE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52129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15750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602E04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CEE81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CECC1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ADB72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70D684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07FBA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27610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5817C8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DB2E4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ABDEA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09707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9EA80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050199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5579B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283F6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BE1EE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0E497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66A26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5575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A703C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D5808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1EE87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EAD1C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88E73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CB068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991E5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9EEA2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C2748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7880E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741710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A20DE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40867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B36B4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03A43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32DBD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6841AE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8F2E6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C528D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0FDE7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39ED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57EB2A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77</w:t>
            </w:r>
          </w:p>
        </w:tc>
        <w:tc>
          <w:tcPr>
            <w:tcW w:w="305" w:type="dxa"/>
            <w:vMerge w:val="restart"/>
            <w:shd w:val="clear" w:color="auto" w:fill="FFFFFF"/>
            <w:vAlign w:val="center"/>
          </w:tcPr>
          <w:p w14:paraId="2FF598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vMerge w:val="restart"/>
            <w:shd w:val="clear" w:color="auto" w:fill="FFFFFF"/>
            <w:vAlign w:val="center"/>
          </w:tcPr>
          <w:p w14:paraId="36755F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对外国国际道路运输经营者未按照规定的线路运输，擅自从事中国境内道路运输或未标明国籍识别标志行为的处罚</w:t>
            </w:r>
          </w:p>
        </w:tc>
        <w:tc>
          <w:tcPr>
            <w:tcW w:w="546" w:type="dxa"/>
            <w:shd w:val="clear" w:color="auto" w:fill="FFFFFF"/>
            <w:vAlign w:val="center"/>
          </w:tcPr>
          <w:p w14:paraId="17D4F3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1.对未取得我国有效的《国际汽车运输行车许可证》或《国际汽车运输特别行车许可证》，擅自进入我国境内从事国际道路运输经营或运输危险货物行为的处罚</w:t>
            </w:r>
          </w:p>
        </w:tc>
        <w:tc>
          <w:tcPr>
            <w:tcW w:w="966" w:type="dxa"/>
            <w:vMerge w:val="restart"/>
            <w:vAlign w:val="center"/>
          </w:tcPr>
          <w:p w14:paraId="7C589CB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Merge w:val="restart"/>
            <w:vAlign w:val="center"/>
          </w:tcPr>
          <w:p w14:paraId="37CD7A6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12A54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1.【行政法规】《中华人民共和国道路运输条例》（国务院令第406号公布，2019年3月2日国务院令第709号第三次修订）第七十五条  违反本条例的规定，外国国际道路运输经营者未按照规定的线路运输，擅自从事中国境内道路运输或者未标明国籍识别标志的，由省、自治区、直辖市道路运输管理机构责令停止运输；有违法所得的，没收违法所得，处违法所得2倍以上10倍以下的罚款；没有违法所得或者违法所得不足1万元的，处3万元以上6万元以下的罚款。</w:t>
            </w:r>
          </w:p>
          <w:p w14:paraId="1184DD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2.【部门规章】《国际道路运输管理规定》（交通部令2005年第3号，2005年6月1日起施行）第四十三条  外国国际道路运输经营者有下列行为之一，由县级以上道路运输管理机构以及口岸国际道路运输管理机构责令停止运输或责令改正，有违法所得的，没收违法所得，处违法所得2倍以上10倍以下的罚款，没有违法所得或者违法所得不足1万元的，处3万元以上6万元以下的罚款：（一）未取得我国有效的《国际汽车运输行车许可证》或《国际汽车运输特别行车许可证》，擅自进入我国境内从事国际道路运输经营或运输危险货物的。</w:t>
            </w:r>
          </w:p>
        </w:tc>
        <w:tc>
          <w:tcPr>
            <w:tcW w:w="2177" w:type="dxa"/>
            <w:vAlign w:val="center"/>
          </w:tcPr>
          <w:p w14:paraId="1A0E15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F1B41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F8DB4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523EB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32E80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62D13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62736A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39149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0D346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6688A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64803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5B7B7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C27C9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DC69D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6F3BC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E0194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58E58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8F21C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952CB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5658C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44C0E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B7CBF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350BB2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A6AC6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7BF67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66E2A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BB6D8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BD0A8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0F43A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57CB8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C9F23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CD6FA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4DF12F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7F159C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438E2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5C883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3358D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0EAC6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0CFC22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DE3FC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0DADCA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614F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6E73B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D29D4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4EF91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61980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206EB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AF845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3A99F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B5952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95DFC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205A8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4B4E8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4ECE2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310ED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432E1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A6983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4CCC4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D0D8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5CDB9F2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2E22819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731E3BB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38571F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2.对未按规定的运输线路、站点、班次、停靠站（场）运行行为的处罚</w:t>
            </w:r>
          </w:p>
        </w:tc>
        <w:tc>
          <w:tcPr>
            <w:tcW w:w="966" w:type="dxa"/>
            <w:vMerge w:val="continue"/>
          </w:tcPr>
          <w:p w14:paraId="4CA6BA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605B99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Align w:val="center"/>
          </w:tcPr>
          <w:p w14:paraId="4733DC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1.【行政法规】《中华人民共和国道路运输条例》（国务院令第406号公布，2019年3月2日国务院令第709号第三次修订）第七十五条  违反本条例的规定，外国国际道路运输经营者未按照规定的线路运输，擅自从事中国境内道路运输或者未标明国籍识别标志的，由省、自治区、直辖市道路运输管理机构责令停止运输；有违法所得的，没收违法所得，处违法所得2倍以上10倍以下的罚款；没有违法所得或者违法所得不足1万元的，处3万元以上6万元以下的罚款。</w:t>
            </w:r>
          </w:p>
          <w:p w14:paraId="2ED9B0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2.【部门规章】《国际道路运输管理规定》（交通部令2005年第3号，2005年6月1日起施行）第四十三条  外国国际道路运输经营者有下列行为之一，由县级以上道路运输管理机构以及口岸国际道路运输管理机构责令停止运输或责令改正，有违法所得的，没收违法所得，处违法所得2倍以上10倍以下的罚款，没有违法所得或者违法所得不足1万元的，处3万元以上6万元以下的罚款：（四）未按规定的运输线路、站点、班次、停靠站（场）运行的。</w:t>
            </w:r>
          </w:p>
        </w:tc>
        <w:tc>
          <w:tcPr>
            <w:tcW w:w="2177" w:type="dxa"/>
            <w:vAlign w:val="center"/>
          </w:tcPr>
          <w:p w14:paraId="7242B4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3AC867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353968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21D3B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BC03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8AA02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0196A2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5DCEDF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36629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792AF4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80E17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65469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B97F9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2A0D6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22579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C0A21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73526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51853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9E680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384ECC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29B02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DE6D4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63482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45095C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FC10E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33576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1B471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E5D81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335359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2C26C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93122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2653D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F20D0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008460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2378E6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BF7ED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09C0A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19310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24C1CF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280EE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4EB27D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5D835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5A3E5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5239A8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6BE76C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A00B8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92D26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84DFE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33F045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ED8AE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837DA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F4003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3CF00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046E7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597FC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F7F65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4F6D1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5FA3EA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0675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0EB7AC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78</w:t>
            </w:r>
          </w:p>
        </w:tc>
        <w:tc>
          <w:tcPr>
            <w:tcW w:w="305" w:type="dxa"/>
            <w:vMerge w:val="restart"/>
            <w:shd w:val="clear" w:color="auto" w:fill="FFFFFF"/>
            <w:vAlign w:val="center"/>
          </w:tcPr>
          <w:p w14:paraId="1B2BB2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vMerge w:val="restart"/>
            <w:shd w:val="clear" w:color="auto" w:fill="FFFFFF"/>
            <w:vAlign w:val="center"/>
          </w:tcPr>
          <w:p w14:paraId="684AA7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对操作人员未取得从业资格上岗作业，未按操作规定承、托运危险货物行为的处罚</w:t>
            </w:r>
          </w:p>
        </w:tc>
        <w:tc>
          <w:tcPr>
            <w:tcW w:w="546" w:type="dxa"/>
            <w:shd w:val="clear" w:color="auto" w:fill="FFFFFF"/>
            <w:vAlign w:val="center"/>
          </w:tcPr>
          <w:p w14:paraId="7D9047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1.对驾驶人员、装卸管理人员、押运人员未取得从业资格上岗作业行为的处罚</w:t>
            </w:r>
          </w:p>
        </w:tc>
        <w:tc>
          <w:tcPr>
            <w:tcW w:w="966" w:type="dxa"/>
            <w:vAlign w:val="center"/>
          </w:tcPr>
          <w:p w14:paraId="6851DB8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775212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80E53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1.【行政法规】《危险化学品安全管理条例》（2002年1月26日国务院令第344号，2013年12月7日予以修改）第八十六条  有下列情形之一的，由交通运输主管部门责令改正，处5万元以上10万元以下的罚款；拒不改正的，责令停产停业整顿；构成犯罪的，依法追究刑事责任：（一）危险化学品道路运输企业、水路运输企业的驾驶人员、船员、装卸管理人员、押运人员、申报人员、集装箱装箱现场检查员未取得从业资格上岗作业的。</w:t>
            </w:r>
          </w:p>
          <w:p w14:paraId="3DC7C1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2.【部门规章】《道路危险货物运输管理规定》（交通运输部令2016年第36号）第六十一条 违反本规定，道路危险货物运输企业或者单位以及托运人有下列情形之一的，由县级以上道路运输管理机构责令改正，并处5万元以上10万元以下的罚款，拒不改正的，责令停产停业整顿；构成犯罪的，依法追究刑事责任：（一）驾驶人员、装卸管理人员、押运人员未取得从业资格上岗作业的；……。</w:t>
            </w:r>
          </w:p>
        </w:tc>
        <w:tc>
          <w:tcPr>
            <w:tcW w:w="2177" w:type="dxa"/>
            <w:vAlign w:val="center"/>
          </w:tcPr>
          <w:p w14:paraId="2E15CA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223C85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5C250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A73ED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D63E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3BA59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5F5C67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0D4FA1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35E7F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24E337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71BBA8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3E3AD3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A8B30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644BC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07547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2EA01B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17D6E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6BDFFF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2076D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46CF9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5F2D7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601BB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45535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14DB7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CA8CB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39595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7E8202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7262C9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35D4CE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F7192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48EC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640BC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D2382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721FE2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13F301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57550B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2BDE7A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C8D50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67961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66A68E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72969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0E567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51511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7940B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C56AE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E6FAC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5DD21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9830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86FF8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E1907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2CFA26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2D053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9093C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91A2E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4CE938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37DE8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875EA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DE9FB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75A1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82E150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7C2C17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2EFE520F">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4F002F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2.对托运人不向承运人说明所托运的危险化学品的种类、数量、危险特性及发生危险情况的应急处置措施，或未按照国家有关规定对所托运的危险化学品妥善包装并在外包装上设置相应标志行为的处罚</w:t>
            </w:r>
          </w:p>
        </w:tc>
        <w:tc>
          <w:tcPr>
            <w:tcW w:w="966" w:type="dxa"/>
            <w:vAlign w:val="center"/>
          </w:tcPr>
          <w:p w14:paraId="243BC42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D3BD40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22F58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1.【行政法规】《危险化学品安全管理条例》（2002年1月26日国务院令第344号，2013年12月7日予以修改）第八十六条  有下列情形之一的，由交通运输主管部门责令改正，处5万元以上10万元以下的罚款；拒不改正的，责令停产停业整顿；构成犯罪的，依法追究刑事责任：（六）托运人不向承运人说明所托运的危险化学品的种类、数量、危险特性以及发生危险情况的应急处置措施</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未按照国家有关规定对所托运的危险化学品妥善包装并在外包装上设置相应标志的。</w:t>
            </w:r>
          </w:p>
          <w:p w14:paraId="6BCCB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2.【部门规章】《道路危险货物运输管理规定》（交通运输部令2016年第36号）第六十一条 违反本规定，道路危险货物运输企业或者单位以及托运人有下列情形之一的，由县级以上道路运输管理机构责令改正，并处5万元以上10万元以下的罚款，拒不改正的，责令停产停业整顿；构成犯罪的，依法追究刑事责任：……（二）托运人不向承运人说明所托运的危险化学品的种类、数量、危险特性以及发生危险情况的应急处置措施</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未按照国家有关规定对所托运的危险化学品妥善包装并在外包装上设置相应标志的；……。</w:t>
            </w:r>
          </w:p>
        </w:tc>
        <w:tc>
          <w:tcPr>
            <w:tcW w:w="2177" w:type="dxa"/>
            <w:vAlign w:val="center"/>
          </w:tcPr>
          <w:p w14:paraId="7DFA99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73662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050F6B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0CA0F9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40443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3C12A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27ADC5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48A2AC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197D24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5240E4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67E3A9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CEE0C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DECEA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AAF0F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9FFDC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32792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B28A9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AC3F1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622F3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DEFCB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BB79F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D5A4F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09A2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44B691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33156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2425BC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1EA04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1C740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35D0D7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3AF44C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459162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30EE7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1D09B3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50936C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0DD52B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11099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0679E1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FC0C9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7E77E1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7C1EF7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E7196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5DB33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DD80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3C65C1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5CA63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FFE30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1085F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8BCDA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12DA36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2F3DA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0898B4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425ED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7D052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40BE1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54C21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B2348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B2C04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BC6717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D409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BCDC47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7318364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72E3A86F">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7F8BEC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3.对未根据危险化学品的危险特性采取相应的安全防护措施，或未配备必要的防护用品和应急救援器材行为的处罚</w:t>
            </w:r>
          </w:p>
        </w:tc>
        <w:tc>
          <w:tcPr>
            <w:tcW w:w="966" w:type="dxa"/>
            <w:vAlign w:val="center"/>
          </w:tcPr>
          <w:p w14:paraId="3004190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A41256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50A1C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1.【行政法规】《危险化学品安全管理条例》（2002年1月26日国务院令第344号，2013年12月7日予以修改）第八十六条  有下列情形之一的，由交通运输主管部门责令改正，处5万元以上10万元以下的罚款；拒不改正的，责令停产停业整顿；构成犯罪的，依法追究刑事责任：（二）运输危险化学品，未根据危险化学品的危险特性采取相应的安全防护措施</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未配备必要的防护用品和应急救援器材的。</w:t>
            </w:r>
          </w:p>
          <w:p w14:paraId="2D585D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2.【部门规章】《道路危险货物运输管理规定》（交通运输部令2016年第36号）第六十一条 违反本规定，道路危险货物运输企业或者单位以及托运人有下列情形之一的，由县级以上道路运输管理机构责令改正，并处5万元以上10万元以下的罚款，拒不改正的，责令停产停业整顿；构成犯罪的，依法追究刑事责任：……（三）未根据危险化学品的危险特性采取相应的安全防护措施</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未配备必要的防护用品和应急救援器材的；……。</w:t>
            </w:r>
          </w:p>
        </w:tc>
        <w:tc>
          <w:tcPr>
            <w:tcW w:w="2177" w:type="dxa"/>
            <w:vAlign w:val="center"/>
          </w:tcPr>
          <w:p w14:paraId="040F52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6DDDAD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28FFF3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5E0FA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A088F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C000C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65A92F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2957CC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58C1A7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7296A6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68ED44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473EE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66939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D32A8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74CD7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0B6EC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74CC9F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99624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BBC3D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F1DB3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05457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83CC9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CB23E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2472AE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D5486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11321A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45282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152BE8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5FA2E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F49DE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C6665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C8A7C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AC121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2C577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AF8C8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E350A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738FB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69D9AB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ED4D5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631CE4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5B6BD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FF328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7812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B7417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0E730E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6E305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6C2A9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31BB6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6E4E43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66D11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C6BFE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36EE7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FA04E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8CF3D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A8886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89012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B8D3A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C22AD6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95F4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0D93D5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3A32772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2058F200">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20A10E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4.对运输危险化学品需要添加抑制剂或稳定剂，托运人未添加或未将有关情况告知承运人行为的处罚</w:t>
            </w:r>
          </w:p>
        </w:tc>
        <w:tc>
          <w:tcPr>
            <w:tcW w:w="966" w:type="dxa"/>
            <w:vAlign w:val="center"/>
          </w:tcPr>
          <w:p w14:paraId="3BD8A0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297D1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FAC9A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1.【行政法规】《危险化学品安全管理条例》（2002年1月26日国务院令第344号，2013年12月7日予以修改）第八十六条  有下列情形之一的，由交通运输主管部门责令改正，处5万元以上10万元以下的罚款；拒不改正的，责令停产停业整顿；构成犯罪的，依法追究刑事责任：（七）运输危险化学品需要添加抑制剂或者稳定剂，托运人未添加或者未将有关情况告知承运人的。</w:t>
            </w:r>
          </w:p>
          <w:p w14:paraId="47B086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2.【部门规章】《道路危险货物运输管理规定》（交通运输部令2016年第36号）第六十一条 违反本规定，道路危险货物运输企业或者单位以及托运人有下列情形之一的，由县级以上道路运输管理机构责令改正，并处5万元以上10万元以下的罚款，拒不改正的，责令停产停业整顿；构成犯罪的，依法追究刑事责任：……</w:t>
            </w:r>
          </w:p>
          <w:p w14:paraId="460003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（四）运输危险化学品需要添加抑制剂或者稳定剂，托运人未添加或者未将有关情况告知承运人的。</w:t>
            </w:r>
          </w:p>
        </w:tc>
        <w:tc>
          <w:tcPr>
            <w:tcW w:w="2177" w:type="dxa"/>
            <w:vAlign w:val="center"/>
          </w:tcPr>
          <w:p w14:paraId="4148AF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100084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51C3B3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430C4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53970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33FBD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D59A0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CF3D3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4E29AA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0ED385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1E2E9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3F52DD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9FBC4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82C5B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868BB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1D6F8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E92B9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6ADB7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BD21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703176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1D526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4A437C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7B02F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57AC44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97571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1E0A2C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7B909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E687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1268A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2AFCA8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CAF38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44171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784F2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CB31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E75F8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29E7C0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320E6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5B750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7F80D4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03E4F5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80C38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8C99B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3826E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18BE1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78651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7A2225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E6A2D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E13B4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C108D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2A8C0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DEC34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B8B89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CE986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916A2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4E181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FC24A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6DFF0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A3967E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A7BC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055B90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79</w:t>
            </w:r>
          </w:p>
        </w:tc>
        <w:tc>
          <w:tcPr>
            <w:tcW w:w="305" w:type="dxa"/>
            <w:vMerge w:val="restart"/>
            <w:shd w:val="clear" w:color="auto" w:fill="FFFFFF"/>
            <w:vAlign w:val="center"/>
          </w:tcPr>
          <w:p w14:paraId="4D6E68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vMerge w:val="restart"/>
            <w:shd w:val="clear" w:color="auto" w:fill="FFFFFF"/>
            <w:vAlign w:val="center"/>
          </w:tcPr>
          <w:p w14:paraId="6FA83B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对在托运的普通货物中夹带危险货物，或将危险货物谎报或匿报为普通货物托运行为的处罚</w:t>
            </w:r>
          </w:p>
        </w:tc>
        <w:tc>
          <w:tcPr>
            <w:tcW w:w="546" w:type="dxa"/>
            <w:shd w:val="clear" w:color="auto" w:fill="FFFFFF"/>
            <w:vAlign w:val="center"/>
          </w:tcPr>
          <w:p w14:paraId="7C682B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1.对委托未依法取得危险货物道路运输许可、危险货物水路运输许可的企业承运危险化学品行为的处罚</w:t>
            </w:r>
          </w:p>
        </w:tc>
        <w:tc>
          <w:tcPr>
            <w:tcW w:w="966" w:type="dxa"/>
            <w:vAlign w:val="center"/>
          </w:tcPr>
          <w:p w14:paraId="0DA74D3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9050C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ACA29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1.【行政法规】《危险化学品安全管理条例》（2002年1月26日国务院令第344号，2013年12月7日予以修改）第八十七条  有下列情形之一的，由交通运输主管部门责令改正，处10万元以上20万元以下的罚款，有违法所得的，没收违法所得；拒不改正的，责令停产停业整顿；构成犯罪的，依法追究刑事责任：（一）委托未依法取得危险货物道路运输许可、危险货物水路运输许可的企业承运危险化学品的；。</w:t>
            </w:r>
          </w:p>
          <w:p w14:paraId="10A0C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2.【部门规章】《道路危险货物运输管理规定》（交通运输部令2016年第36号修订）第六十三条 违反本规定，道路危险化学品运输托运人有下列行为之一的，由县级以上道路运输管理机构责令改正，处10万元以上20万元以下的罚款，有违法所得的，没收违法所得；拒不改正的，责令停产停业整顿；构成犯罪的，依法追究刑事责任：（一）委托未依法取得危险货物道路运输许可的企业承运危险化学品的；……。</w:t>
            </w:r>
          </w:p>
        </w:tc>
        <w:tc>
          <w:tcPr>
            <w:tcW w:w="2177" w:type="dxa"/>
            <w:vAlign w:val="center"/>
          </w:tcPr>
          <w:p w14:paraId="316EAF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7FD7FB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32F7AF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05E63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36160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98E2D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DEEB7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52E9E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012BF8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64101E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2D6E14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68274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CD58A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2B91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0BD75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7D73F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47CA4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5A519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6B95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2D2BE6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75C7F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877C5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B33CB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00EEB3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B0CA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CB716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9C2FF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3B3C05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16028F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383DCB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8F21D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A4593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C7D2A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5682B2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11946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F8B69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BB1B1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F9FDF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E7C93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0EBCAE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FCCA2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0F9D0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83D98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2D4F1B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63EB04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56F0D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75115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936F6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1C3242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37A62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C67EB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7ADC8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44AF4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7D709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083BDB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E1167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CECC8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1ADEB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E149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09D1D0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305" w:type="dxa"/>
            <w:vMerge w:val="continue"/>
            <w:shd w:val="clear" w:color="auto" w:fill="FFFFFF"/>
            <w:vAlign w:val="center"/>
          </w:tcPr>
          <w:p w14:paraId="24AEB97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auto"/>
                <w:sz w:val="20"/>
                <w:szCs w:val="20"/>
                <w:lang w:bidi="ar"/>
              </w:rPr>
            </w:pPr>
          </w:p>
        </w:tc>
        <w:tc>
          <w:tcPr>
            <w:tcW w:w="504" w:type="dxa"/>
            <w:vMerge w:val="continue"/>
            <w:shd w:val="clear" w:color="auto" w:fill="FFFFFF"/>
            <w:vAlign w:val="center"/>
          </w:tcPr>
          <w:p w14:paraId="58E2EC2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auto"/>
                <w:sz w:val="20"/>
                <w:szCs w:val="20"/>
                <w:lang w:bidi="ar"/>
              </w:rPr>
            </w:pPr>
          </w:p>
        </w:tc>
        <w:tc>
          <w:tcPr>
            <w:tcW w:w="546" w:type="dxa"/>
            <w:shd w:val="clear" w:color="auto" w:fill="FFFFFF"/>
            <w:vAlign w:val="center"/>
          </w:tcPr>
          <w:p w14:paraId="511F96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2.对在托运的普通货物中夹带危险化学品，或将危险化学品谎报或匿报为普通货物托运行为的处罚</w:t>
            </w:r>
          </w:p>
        </w:tc>
        <w:tc>
          <w:tcPr>
            <w:tcW w:w="966" w:type="dxa"/>
            <w:vAlign w:val="center"/>
          </w:tcPr>
          <w:p w14:paraId="33EDBD2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6D7CB2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ECCE6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1.【行政法规】《危险化学品安全管理条例》（2002年1月26日国务院令第344号，2013年12月7日予以修改）第八十七条  有下列情形之一的，由交通运输主管部门责令改正，处10万元以上20万元以下的罚款，有违法所得的，没收违法所得；拒不改正的，责令停产停业整顿；构成犯罪的，依法追究刑事责任：（四）在托运的普通货物中夹带危险化学品</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将危险化学品谎报或者匿报为普通货物托运的。</w:t>
            </w:r>
          </w:p>
          <w:p w14:paraId="20BB04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2.【部门规章】《道路危险货物运输管理规定》（交通运输部令2016年第36号修订）第六十三条 违反本规定，道路危险化学品运输托运人有下列行为之一的，由县级以上道路运输管理机构责令改正，处10万元以上20万元以下的罚款，有违法所得的，没收违法所得；拒不改正的，责令停产停业整顿；构成犯罪的，依法追究刑事责任：……（二）在托运的普通货物中夹带危险化学品</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将危险化学品谎报或者匿报为普通货物托运的。</w:t>
            </w:r>
          </w:p>
        </w:tc>
        <w:tc>
          <w:tcPr>
            <w:tcW w:w="2177" w:type="dxa"/>
            <w:vAlign w:val="center"/>
          </w:tcPr>
          <w:p w14:paraId="56F100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056784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483572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A5EB7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FC1C5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4404D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745D0C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065DC0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049AF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1D4248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5DB21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D6243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D1140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EE917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w:t>
            </w:r>
          </w:p>
          <w:p w14:paraId="4FC173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E5FE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AF7E8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643F19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48955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93757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5FE27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BDD61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33084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6D9E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3AFCE0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F3222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1D91C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416460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95027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8DE5B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79B39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76D4E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8D083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6ED174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4B0FC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30B80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28D867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48CC43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23EA41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3A3495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48AF6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4E4A44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F64D9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8B33A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115B1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30779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AF52B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828EA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8417E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3A00DE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772CC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CFE5B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83D0B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4CB26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128D6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23DD7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703BB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B3EF8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0672C7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5E30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DD1FA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eastAsia="zh-CN" w:bidi="ar"/>
              </w:rPr>
            </w:pPr>
            <w:r>
              <w:rPr>
                <w:rFonts w:hint="eastAsia" w:ascii="宋体" w:hAnsi="宋体" w:cs="宋体"/>
                <w:snapToGrid w:val="0"/>
                <w:color w:val="auto"/>
                <w:sz w:val="20"/>
                <w:szCs w:val="20"/>
                <w:lang w:val="en-US" w:eastAsia="zh-CN" w:bidi="ar"/>
              </w:rPr>
              <w:t>80</w:t>
            </w:r>
          </w:p>
        </w:tc>
        <w:tc>
          <w:tcPr>
            <w:tcW w:w="305" w:type="dxa"/>
            <w:shd w:val="clear" w:color="auto" w:fill="FFFFFF"/>
            <w:vAlign w:val="center"/>
          </w:tcPr>
          <w:p w14:paraId="522DC5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shd w:val="clear" w:color="auto" w:fill="FFFFFF"/>
            <w:vAlign w:val="center"/>
          </w:tcPr>
          <w:p w14:paraId="369A05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对道路危险货物运输企业或单位未配备专职安全管理人员行为的处罚</w:t>
            </w:r>
          </w:p>
        </w:tc>
        <w:tc>
          <w:tcPr>
            <w:tcW w:w="546" w:type="dxa"/>
            <w:shd w:val="clear" w:color="auto" w:fill="FFFFFF"/>
            <w:vAlign w:val="center"/>
          </w:tcPr>
          <w:p w14:paraId="4E4B80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630970B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C2494C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7DF9D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1.【行政法规】《危险化学品安全管理条例》（2002年1月26日国务院令第344号，2013年12月7日予以修改）第九十一条  有下列情形之一的，由交通运输主管部门责令改正，可以处1万元以下的罚款；拒不改正的，处1万元以上5万元以下的罚款：（一）危险化学品道路运输企业、水路运输企业未配备专职安全管理人员的；</w:t>
            </w:r>
          </w:p>
          <w:p w14:paraId="2B8168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2.【部门规章】《道路危险货物运输管理规定》（交通运输部令2016年第36号修订）第六十二条 违反本规定，道路危险货物运输企业或者单位未配备专职安全管理人员的，由县级以上道路运输管理机构责令改正，可以处1万元以下的罚款；拒不改正的，对危险化学品运输企业或单位处1万元以上5万元以下的罚款，对运输危险化学品以外其他危险货物的企业或单位处1万元以上2万元以下的罚款。</w:t>
            </w:r>
          </w:p>
        </w:tc>
        <w:tc>
          <w:tcPr>
            <w:tcW w:w="2177" w:type="dxa"/>
            <w:vAlign w:val="center"/>
          </w:tcPr>
          <w:p w14:paraId="2230CD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责任主体：永福县交通运输综合行政执法大队。</w:t>
            </w:r>
          </w:p>
          <w:p w14:paraId="7EEF45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1.立案责任</w:t>
            </w:r>
            <w:r>
              <w:rPr>
                <w:rFonts w:hint="eastAsia" w:ascii="宋体" w:hAnsi="宋体" w:eastAsia="宋体" w:cs="宋体"/>
                <w:color w:val="auto"/>
                <w:kern w:val="0"/>
                <w:sz w:val="20"/>
                <w:szCs w:val="20"/>
              </w:rPr>
              <w:t>：通过监督检查（或群众举报、其他机关移送等）发现使用失效、伪造、变造、被注销等无效的道路运输许可证件从事道路运输的违法行为，予以审查，决定是否立案。</w:t>
            </w:r>
          </w:p>
          <w:p w14:paraId="1E1F29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813F6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DDCC1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75983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5.决定责任：对使用失效、伪造、变造、被注销等无效的道路运输许可证件从事道路运输的处罚案件材料进行审查，作出处罚决定，重大案件集体讨论决定。</w:t>
            </w:r>
          </w:p>
          <w:p w14:paraId="3D7EB0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6.送达责任：制作《行政处罚决定书》，在宣告后当场交付当事人，并由当事人签名或盖章；当事人不在场的，应当依法采取邮寄、转交、公告等其他方式送达。</w:t>
            </w:r>
          </w:p>
          <w:p w14:paraId="671347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7.执行责任：依照生效的行政处罚决定，由当事人自觉履行或申请人民法院强制执行。案件执行完毕后将案件材料立卷归档。</w:t>
            </w:r>
          </w:p>
          <w:p w14:paraId="14DC6D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8.监管责任：对使用失效、伪造、变造、被注销等无效的道路运输许可证件从事道路运输等违法行为的改正情况进行监督检查。</w:t>
            </w:r>
          </w:p>
          <w:p w14:paraId="64CF83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9.法律法规规章文件规定的其他应履行的责任。</w:t>
            </w:r>
          </w:p>
        </w:tc>
        <w:tc>
          <w:tcPr>
            <w:tcW w:w="4842" w:type="dxa"/>
            <w:vAlign w:val="center"/>
          </w:tcPr>
          <w:p w14:paraId="1C483B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38D73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8FC8E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2-2.【行政法规】</w:t>
            </w:r>
            <w:r>
              <w:rPr>
                <w:rFonts w:hint="eastAsia" w:ascii="宋体" w:hAnsi="宋体" w:eastAsia="宋体" w:cs="宋体"/>
                <w:color w:val="auto"/>
                <w:spacing w:val="2"/>
                <w:kern w:val="0"/>
                <w:sz w:val="20"/>
                <w:szCs w:val="20"/>
              </w:rPr>
              <w:t>《中华人民共和国道路运输条例》（200</w:t>
            </w:r>
            <w:r>
              <w:rPr>
                <w:rFonts w:hint="eastAsia" w:ascii="宋体" w:hAnsi="宋体" w:eastAsia="宋体" w:cs="宋体"/>
                <w:color w:val="auto"/>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B6EC3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67D23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D9C70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DFC28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62CD4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9ACEC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5-1.【法律】《中华人民共和国行政处罚法》第三十九条　行政机关依照本法第三十八条的规定给予行政处罚，应当制作行政处罚决定书。行政处罚决定书应当载明下列事项：……</w:t>
            </w:r>
          </w:p>
          <w:p w14:paraId="32A5CC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A6726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F15EE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3B3A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7-1.【法律】《中华人民共和国行政处罚法》第五十一条　当事人逾期不履行行政处罚决定的，作出行政处罚决定的行政机关可以采取下列措施：……。</w:t>
            </w:r>
          </w:p>
          <w:p w14:paraId="4C4F02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F9586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7748B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5B570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51C582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4257D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4F42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410F7B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34517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B4378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05022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57E2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1EB442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7977E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46B928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85545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86797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75EBE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6E8F5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F7584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0F5881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76AEF1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92773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70575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A4E26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47C7C6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ADB81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3CE039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B7F58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549B6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97C2C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2C730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F8510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601F2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4B57FB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370E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66157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81</w:t>
            </w:r>
          </w:p>
        </w:tc>
        <w:tc>
          <w:tcPr>
            <w:tcW w:w="305" w:type="dxa"/>
            <w:shd w:val="clear" w:color="auto" w:fill="FFFFFF"/>
            <w:vAlign w:val="center"/>
          </w:tcPr>
          <w:p w14:paraId="4A7129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shd w:val="clear" w:color="auto" w:fill="FFFFFF"/>
            <w:vAlign w:val="center"/>
          </w:tcPr>
          <w:p w14:paraId="7D7F6A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对危险货物承运人未对从业人员进行安全教育和培训行为的处罚</w:t>
            </w:r>
          </w:p>
        </w:tc>
        <w:tc>
          <w:tcPr>
            <w:tcW w:w="546" w:type="dxa"/>
            <w:shd w:val="clear" w:color="auto" w:fill="FFFFFF"/>
            <w:vAlign w:val="center"/>
          </w:tcPr>
          <w:p w14:paraId="74A245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3AB3777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9D5DBE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2803A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auto"/>
                <w:kern w:val="0"/>
                <w:sz w:val="20"/>
                <w:szCs w:val="20"/>
              </w:rPr>
            </w:pPr>
            <w:r>
              <w:rPr>
                <w:rFonts w:hint="eastAsia" w:ascii="宋体" w:hAnsi="宋体" w:eastAsia="宋体" w:cs="宋体"/>
                <w:snapToGrid w:val="0"/>
                <w:color w:val="auto"/>
                <w:sz w:val="20"/>
                <w:szCs w:val="20"/>
                <w:lang w:bidi="ar"/>
              </w:rPr>
              <w:t>【部门规章】《危险货物道路运输安全管理办法》（2019年交通运输部令第29号）第五十六条：交通运输主管部门对危险货物承运人违反本办法第七条，未对从业人员进行安全教育和培训的，应当责令限期改正，可以处5万元以下的罚款；逾期未改正的，责令停产停业整顿，并处5万元以上10万元以下的罚款，对其直接负责的主管人员和其他直接责任人员处1万元以上2万元以下的罚款。</w:t>
            </w:r>
          </w:p>
        </w:tc>
        <w:tc>
          <w:tcPr>
            <w:tcW w:w="2177" w:type="dxa"/>
            <w:shd w:val="clear" w:color="auto" w:fill="FFFFFF"/>
            <w:vAlign w:val="center"/>
          </w:tcPr>
          <w:p w14:paraId="1E886A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auto"/>
                <w:sz w:val="20"/>
                <w:szCs w:val="20"/>
                <w:lang w:eastAsia="zh-CN" w:bidi="ar"/>
              </w:rPr>
            </w:pPr>
            <w:r>
              <w:rPr>
                <w:rFonts w:hint="eastAsia" w:ascii="宋体" w:hAnsi="宋体" w:cs="宋体"/>
                <w:snapToGrid w:val="0"/>
                <w:color w:val="auto"/>
                <w:sz w:val="20"/>
                <w:szCs w:val="20"/>
                <w:lang w:eastAsia="zh-CN" w:bidi="ar"/>
              </w:rPr>
              <w:t>责任主体：永福县交通运输综合行政执法大队。</w:t>
            </w:r>
          </w:p>
          <w:p w14:paraId="74F822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cs="宋体"/>
                <w:snapToGrid w:val="0"/>
                <w:color w:val="auto"/>
                <w:sz w:val="20"/>
                <w:szCs w:val="20"/>
                <w:lang w:eastAsia="zh-CN" w:bidi="ar"/>
              </w:rPr>
              <w:t>1.立案责任</w:t>
            </w:r>
            <w:r>
              <w:rPr>
                <w:rFonts w:hint="eastAsia" w:ascii="宋体" w:hAnsi="宋体" w:eastAsia="宋体" w:cs="宋体"/>
                <w:snapToGrid w:val="0"/>
                <w:color w:val="auto"/>
                <w:sz w:val="20"/>
                <w:szCs w:val="20"/>
                <w:lang w:bidi="ar"/>
              </w:rPr>
              <w:t>：对涉嫌违法行为的信息来源进行审查、记录，属本部门受理的进行审核，决定是否立案调查。</w:t>
            </w:r>
          </w:p>
          <w:p w14:paraId="7A0465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74291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1EA39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4.告知责任：行政处罚决定前，应制作《违法行为通知书》送达当事人，告知其违法事实和享有的陈述申辩、听证等权利。符合听证规定的，制作并送达《听证通知书》。</w:t>
            </w:r>
          </w:p>
          <w:p w14:paraId="4D66FC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5.决定责任：制作行政处罚决定书，载明行政处罚告知、当事人陈述申辩或者听证情况等内容。</w:t>
            </w:r>
          </w:p>
          <w:p w14:paraId="1964AF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6.送达责任：行政处罚决定书按法律规定的方式送达当事人。</w:t>
            </w:r>
          </w:p>
          <w:p w14:paraId="69EE30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7.执行责任：依照生效的行政处罚责任，监督当事人履行，当事人不履行的申请法院强制执行，构成犯罪的移交司法机关。</w:t>
            </w:r>
          </w:p>
          <w:p w14:paraId="031CF2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8.监督责任：对其处罚情况的监督检查。</w:t>
            </w:r>
          </w:p>
          <w:p w14:paraId="44F188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auto"/>
                <w:kern w:val="0"/>
                <w:sz w:val="20"/>
                <w:szCs w:val="20"/>
              </w:rPr>
            </w:pPr>
            <w:r>
              <w:rPr>
                <w:rFonts w:hint="eastAsia" w:ascii="宋体" w:hAnsi="宋体" w:eastAsia="宋体" w:cs="宋体"/>
                <w:snapToGrid w:val="0"/>
                <w:color w:val="auto"/>
                <w:sz w:val="20"/>
                <w:szCs w:val="20"/>
                <w:lang w:bidi="ar"/>
              </w:rPr>
              <w:t>9.法律法规规章文件规定的其他应履行的责任。</w:t>
            </w:r>
          </w:p>
        </w:tc>
        <w:tc>
          <w:tcPr>
            <w:tcW w:w="4842" w:type="dxa"/>
            <w:shd w:val="clear" w:color="auto" w:fill="FFFFFF"/>
            <w:vAlign w:val="center"/>
          </w:tcPr>
          <w:p w14:paraId="6D92C4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1C804F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2—1.【部门规章】《交通运输行政执法程序规定》（2019年交通运输部令第9号）第六十三条：执法部门应当按照本规定第四章的规定全面、客观、公正地调查，收集相关证据。</w:t>
            </w:r>
          </w:p>
          <w:p w14:paraId="1B3BC0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4C04F4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458677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4—1.【法律】《中华人民共和国行政处罚法》第三十一条：行政机关在作出行政处罚决定之前，应当告知当事人作出行政处罚决定的事实、理由及依据，并告知当事人依法享有的权利。</w:t>
            </w:r>
          </w:p>
          <w:p w14:paraId="3213E4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30DB4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08E7F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4449C8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7.【法律】《中华人民共和国行政处罚法》第四十四条：行政处罚决定依法作出后，当事人应当在行政处罚决定的期限内，予以履行。</w:t>
            </w:r>
          </w:p>
          <w:p w14:paraId="6FF58D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第五十一条：当事人逾期不履行行政处罚决定的，作出行政处罚决定的行政机关可以采取下列措施:</w:t>
            </w:r>
          </w:p>
          <w:p w14:paraId="70BBC4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（一）到期不缴纳罚款的，每日按罚款数额的百分之三加处罚款；</w:t>
            </w:r>
          </w:p>
          <w:p w14:paraId="4A0D12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（二）根据法律规定，将查封、扣押的财物拍卖或者将冻结的存款划拨抵缴罚款；</w:t>
            </w:r>
          </w:p>
          <w:p w14:paraId="79AD8F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（三）申请人民法院强制执行。</w:t>
            </w:r>
          </w:p>
          <w:p w14:paraId="795969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281C18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auto"/>
                <w:kern w:val="0"/>
                <w:sz w:val="20"/>
                <w:szCs w:val="20"/>
              </w:rPr>
            </w:pPr>
            <w:r>
              <w:rPr>
                <w:rFonts w:hint="eastAsia" w:ascii="宋体" w:hAnsi="宋体" w:eastAsia="宋体" w:cs="宋体"/>
                <w:snapToGrid w:val="0"/>
                <w:color w:val="auto"/>
                <w:sz w:val="20"/>
                <w:szCs w:val="20"/>
                <w:lang w:bidi="ar"/>
              </w:rPr>
              <w:t>第四条：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45251D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692363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4CD05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6A852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3EFAE2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37053A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2D3E0F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BF845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8797D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69960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7A3B1D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0687B7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A6403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7A217B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5E72B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15F486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5BAA1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C59BE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1F5FB1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1ED32B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18026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0BBD5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035C4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6E5CA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0EEC6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44935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48898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075FE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EB1C4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714B22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BB9A6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7FE2F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202809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A9D8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E199F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82</w:t>
            </w:r>
          </w:p>
        </w:tc>
        <w:tc>
          <w:tcPr>
            <w:tcW w:w="305" w:type="dxa"/>
            <w:shd w:val="clear" w:color="auto" w:fill="FFFFFF"/>
            <w:vAlign w:val="center"/>
          </w:tcPr>
          <w:p w14:paraId="23B6DD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行政处罚</w:t>
            </w:r>
          </w:p>
        </w:tc>
        <w:tc>
          <w:tcPr>
            <w:tcW w:w="504" w:type="dxa"/>
            <w:shd w:val="clear" w:color="auto" w:fill="FFFFFF"/>
            <w:vAlign w:val="center"/>
          </w:tcPr>
          <w:p w14:paraId="106385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对危险货物托运人托运的危险货物的类别、项别、品名、编号不符合相关标准要求行为的处罚</w:t>
            </w:r>
          </w:p>
        </w:tc>
        <w:tc>
          <w:tcPr>
            <w:tcW w:w="546" w:type="dxa"/>
            <w:shd w:val="clear" w:color="auto" w:fill="FFFFFF"/>
            <w:vAlign w:val="center"/>
          </w:tcPr>
          <w:p w14:paraId="0C70DE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6555623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C178CA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2EBC34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部门规章】《危险货物道路运输安全管理办法》（2019年交通运输部令第29号）第五十八条：交通运输主管部门对危险货物托运人违反本办法第十条，危险货物的类别、项别、品名、编号不符合相关标准要求的，应当责令改正，属于非经营性的，处1000元以下的罚款；属于经营性的，处1万元以上3万元以下的罚款。</w:t>
            </w:r>
          </w:p>
        </w:tc>
        <w:tc>
          <w:tcPr>
            <w:tcW w:w="2177" w:type="dxa"/>
            <w:shd w:val="clear" w:color="auto" w:fill="FFFFFF"/>
            <w:vAlign w:val="center"/>
          </w:tcPr>
          <w:p w14:paraId="0578E8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auto"/>
                <w:sz w:val="20"/>
                <w:szCs w:val="20"/>
                <w:lang w:eastAsia="zh-CN" w:bidi="ar"/>
              </w:rPr>
            </w:pPr>
            <w:r>
              <w:rPr>
                <w:rFonts w:hint="eastAsia" w:ascii="宋体" w:hAnsi="宋体" w:cs="宋体"/>
                <w:snapToGrid w:val="0"/>
                <w:color w:val="auto"/>
                <w:sz w:val="20"/>
                <w:szCs w:val="20"/>
                <w:lang w:eastAsia="zh-CN" w:bidi="ar"/>
              </w:rPr>
              <w:t>责任主体：永福县交通运输综合行政执法大队。</w:t>
            </w:r>
          </w:p>
          <w:p w14:paraId="21BFCC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cs="宋体"/>
                <w:snapToGrid w:val="0"/>
                <w:color w:val="auto"/>
                <w:sz w:val="20"/>
                <w:szCs w:val="20"/>
                <w:lang w:eastAsia="zh-CN" w:bidi="ar"/>
              </w:rPr>
              <w:t>1.立案责任</w:t>
            </w:r>
            <w:r>
              <w:rPr>
                <w:rFonts w:hint="eastAsia" w:ascii="宋体" w:hAnsi="宋体" w:eastAsia="宋体" w:cs="宋体"/>
                <w:snapToGrid w:val="0"/>
                <w:color w:val="auto"/>
                <w:sz w:val="20"/>
                <w:szCs w:val="20"/>
                <w:lang w:bidi="ar"/>
              </w:rPr>
              <w:t>：对涉嫌违法行为的信息来源进行审查、记录，属本部门受理的进行审核，决定是否立案调查。</w:t>
            </w:r>
          </w:p>
          <w:p w14:paraId="0D179C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66B1D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062BB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4.告知责任：行政处罚决定前，应制作《违法行为通知书》送达当事人，告知其违法事实和享有的陈述申辩、听证等权利。符合听证规定的，制作并送达《听证通知书》。</w:t>
            </w:r>
          </w:p>
          <w:p w14:paraId="064008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5.决定责任：制作行政处罚决定书，载明行政处罚告知、当事人陈述申辩或者听证情况等内容。</w:t>
            </w:r>
          </w:p>
          <w:p w14:paraId="6C5583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6.送达责任：行政处罚决定书按法律规定的方式送达当事人。</w:t>
            </w:r>
          </w:p>
          <w:p w14:paraId="01C427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7.执行责任：依照生效的行政处罚责任，监督当事人履行，当事人不履行的申请法院强制执行，构成犯罪的移交司法机关。</w:t>
            </w:r>
          </w:p>
          <w:p w14:paraId="61E2E1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8.监督责任：对其处罚情况的监督检查。</w:t>
            </w:r>
          </w:p>
          <w:p w14:paraId="149EBF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9.法律法规规章文件规定的其他应履行的责任。</w:t>
            </w:r>
          </w:p>
        </w:tc>
        <w:tc>
          <w:tcPr>
            <w:tcW w:w="4842" w:type="dxa"/>
            <w:shd w:val="clear" w:color="auto" w:fill="FFFFFF"/>
            <w:vAlign w:val="center"/>
          </w:tcPr>
          <w:p w14:paraId="362416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22B60E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2—1.【部门规章】《交通运输行政执法程序规定》（2019年交通运输部令第9号）第六十三条：执法部门应当按照本规定第四章的规定全面、客观、公正地调查，收集相关证据。</w:t>
            </w:r>
          </w:p>
          <w:p w14:paraId="778A80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1006DF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40424B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4—1.【法律】《中华人民共和国行政处罚法》第三十一条：行政机关在作出行政处罚决定之前，应当告知当事人作出行政处罚决定的事实、理由及依据，并告知当事人依法享有的权利。</w:t>
            </w:r>
          </w:p>
          <w:p w14:paraId="012E9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3D2CD4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E2ADF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64BC0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7.【法律】《中华人民共和国行政处罚法》第四十四条：行政处罚决定依法作出后，当事人应当在行政处罚决定的期限内，予以履行。</w:t>
            </w:r>
          </w:p>
          <w:p w14:paraId="674750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第五十一条：当事人逾期不履行行政处罚决定的，作出行政处罚决定的行政机关可以采取下列措施:</w:t>
            </w:r>
          </w:p>
          <w:p w14:paraId="1393BB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（一）到期不缴纳罚款的，每日按罚款数额的百分之三加处罚款；</w:t>
            </w:r>
          </w:p>
          <w:p w14:paraId="31041F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（二）根据法律规定，将查封、扣押的财物拍卖或者将冻结的存款划拨抵缴罚款；</w:t>
            </w:r>
          </w:p>
          <w:p w14:paraId="6CAB18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（三）申请人民法院强制执行。</w:t>
            </w:r>
          </w:p>
          <w:p w14:paraId="1F37FF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3E99CE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auto"/>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123EEB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291E99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7EEF3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58415C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55F3C0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2C9A9C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318B1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04C7E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597D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5C8DF8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244182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36CCAE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84EFA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72827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3C0782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387CD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5AE1E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84957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07EBD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7A291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A985C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22840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0D9A7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9529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D86D7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C94F3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09CA3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31FBB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EA412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3966F0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E224C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C03D2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445DEF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AD1F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D7437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auto"/>
                <w:sz w:val="20"/>
                <w:szCs w:val="20"/>
                <w:lang w:val="en-US" w:eastAsia="zh-CN" w:bidi="ar"/>
              </w:rPr>
              <w:t>83</w:t>
            </w:r>
          </w:p>
        </w:tc>
        <w:tc>
          <w:tcPr>
            <w:tcW w:w="305" w:type="dxa"/>
            <w:shd w:val="clear" w:color="auto" w:fill="FFFFFF"/>
            <w:vAlign w:val="center"/>
          </w:tcPr>
          <w:p w14:paraId="32FD9B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263A3A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对未在罐式车辆罐体的适装介质列表范围内或者移动式压力容器使用登记证上限定的介质承运危险货物行为的处罚</w:t>
            </w:r>
          </w:p>
        </w:tc>
        <w:tc>
          <w:tcPr>
            <w:tcW w:w="546" w:type="dxa"/>
            <w:shd w:val="clear" w:color="auto" w:fill="FFFFFF"/>
            <w:vAlign w:val="center"/>
          </w:tcPr>
          <w:p w14:paraId="2C0705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006B038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D4920C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991C4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条：交通运输主管部门对危险货物承运人有下列情形之一的，应当责令改正，处2000元以上5000元以下的罚款：（一）违反本办法第二十三条，未在罐式车辆罐体的适装介质列表范围内或者移动式压力容器使用登记证上限定的介质承运危险货物的。</w:t>
            </w:r>
          </w:p>
        </w:tc>
        <w:tc>
          <w:tcPr>
            <w:tcW w:w="2177" w:type="dxa"/>
            <w:shd w:val="clear" w:color="auto" w:fill="FFFFFF"/>
            <w:vAlign w:val="center"/>
          </w:tcPr>
          <w:p w14:paraId="379BB4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35FC04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620C71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64DE0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009C44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36C36D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202C7C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39FD5F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515524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FA54C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798DBF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532B4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0299C0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329FD8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4A203A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0C18A8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2EA162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8F349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4A577F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6195E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0B56B4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30E7A1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0C329B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564A26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74AC18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34B3CA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00D628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4BC206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70A34E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2DE55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3474E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AB595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30CD28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78A49D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D8044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EB455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91DA1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73E36D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4B8DD0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DA9CE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515541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2833B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9318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0F111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7F4B0E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58017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58AF9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DC85B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A6036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8CF6C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B268A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932E7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439C5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EE28D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10ADB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779C8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4CED8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1196C6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18EF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445C2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auto"/>
                <w:sz w:val="20"/>
                <w:szCs w:val="20"/>
                <w:lang w:val="en-US" w:eastAsia="zh-CN" w:bidi="ar"/>
              </w:rPr>
            </w:pPr>
            <w:r>
              <w:rPr>
                <w:rFonts w:hint="eastAsia" w:ascii="宋体" w:hAnsi="宋体" w:cs="宋体"/>
                <w:snapToGrid w:val="0"/>
                <w:color w:val="000000"/>
                <w:sz w:val="20"/>
                <w:szCs w:val="20"/>
                <w:lang w:val="en-US" w:eastAsia="zh-CN" w:bidi="ar"/>
              </w:rPr>
              <w:t>84</w:t>
            </w:r>
          </w:p>
        </w:tc>
        <w:tc>
          <w:tcPr>
            <w:tcW w:w="305" w:type="dxa"/>
            <w:shd w:val="clear" w:color="auto" w:fill="FFFFFF"/>
            <w:vAlign w:val="center"/>
          </w:tcPr>
          <w:p w14:paraId="6AE080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28EFA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对未按照规定制作危险货物运单或者保存期限不符合要求行为的处罚</w:t>
            </w:r>
          </w:p>
        </w:tc>
        <w:tc>
          <w:tcPr>
            <w:tcW w:w="546" w:type="dxa"/>
            <w:shd w:val="clear" w:color="auto" w:fill="FFFFFF"/>
            <w:vAlign w:val="center"/>
          </w:tcPr>
          <w:p w14:paraId="6EE027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564CA3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218839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136845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条：交通运输主管部门对危险货物承运人有下列情形之一的，应当责令改正，处2000元以上5000元以下的罚款：（二）违反本办法第二十四条，未按照规定制作危险货物运单或者保存期限不符合要求的。</w:t>
            </w:r>
          </w:p>
        </w:tc>
        <w:tc>
          <w:tcPr>
            <w:tcW w:w="2177" w:type="dxa"/>
            <w:shd w:val="clear" w:color="auto" w:fill="FFFFFF"/>
            <w:vAlign w:val="center"/>
          </w:tcPr>
          <w:p w14:paraId="62D1FE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5ED96C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34CB18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50A37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5F48F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5C9C8C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4F7318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69C81A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5E0F23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1BBDFA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6B30B4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4604B2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442D81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32F791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2E443B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53ACF4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2BDA89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AD5A6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4784A7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9D68A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48B8CF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026EA4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3B7C49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62706D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9FB14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7B36EF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5DFA5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0C325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019D43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088C56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E9562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6F8149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757F9A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37DE91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642C7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565F1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03EB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48D49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7E9155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586274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9B6D2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A6B18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47467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1C327E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2DA731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444F11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3F1E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5E876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5600A2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30960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7A361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5B676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BD055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D95DA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BC6E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58FCC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FE94A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F58C3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9312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97744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85</w:t>
            </w:r>
          </w:p>
        </w:tc>
        <w:tc>
          <w:tcPr>
            <w:tcW w:w="305" w:type="dxa"/>
            <w:shd w:val="clear" w:color="auto" w:fill="FFFFFF"/>
            <w:vAlign w:val="center"/>
          </w:tcPr>
          <w:p w14:paraId="3DA06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6EB75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对未按照要求对运输车辆、罐式车辆罐体、可移动罐柜、罐箱及设备进行检查和记录行为的处罚</w:t>
            </w:r>
          </w:p>
        </w:tc>
        <w:tc>
          <w:tcPr>
            <w:tcW w:w="546" w:type="dxa"/>
            <w:shd w:val="clear" w:color="auto" w:fill="FFFFFF"/>
            <w:vAlign w:val="center"/>
          </w:tcPr>
          <w:p w14:paraId="1CF226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2EE55F7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086522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23456F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条：交通运输主管部门对危险货物承运人有下列情形之一的，应当责令改正，处2000元以上5000元以下的罚款：（三）违反本办法第二十五条，未按照要求对运输车辆、罐式车辆罐体、可移动罐柜、罐箱及设备进行检查和记录的。</w:t>
            </w:r>
          </w:p>
        </w:tc>
        <w:tc>
          <w:tcPr>
            <w:tcW w:w="2177" w:type="dxa"/>
            <w:shd w:val="clear" w:color="auto" w:fill="FFFFFF"/>
            <w:vAlign w:val="center"/>
          </w:tcPr>
          <w:p w14:paraId="7FCD1C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12349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4B3C29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9B744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58E62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57A3C1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5E97A1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05FF15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2D4602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7D1D21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5734F1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5F782B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0676F6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0F7CF1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315651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6B427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3524A0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4C3A81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66551C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4CE1BD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0CC415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5B2D12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6DE1D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6DA96F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34BE4D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76F358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119335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15A6C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6FDD5B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6669CA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4A2CF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5A151C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52CEF8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C7C4C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365738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6C4E7B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53FAC2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74787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25438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4C37EC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41A66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92FEC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C8250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6925B2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6A710B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12D3B6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CED5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29C8B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7F19AE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5F152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122696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6448B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9E36E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6AAB4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11D88F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380CE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E6BE2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775474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4E1D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51733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86</w:t>
            </w:r>
          </w:p>
        </w:tc>
        <w:tc>
          <w:tcPr>
            <w:tcW w:w="305" w:type="dxa"/>
            <w:shd w:val="clear" w:color="auto" w:fill="FFFFFF"/>
            <w:vAlign w:val="center"/>
          </w:tcPr>
          <w:p w14:paraId="7B9DCB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768D0A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对未按照规定随车携带危险货物运单、安全卡行为的处罚</w:t>
            </w:r>
          </w:p>
        </w:tc>
        <w:tc>
          <w:tcPr>
            <w:tcW w:w="546" w:type="dxa"/>
            <w:shd w:val="clear" w:color="auto" w:fill="FFFFFF"/>
            <w:vAlign w:val="center"/>
          </w:tcPr>
          <w:p w14:paraId="0BDADD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73D1AB7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2FF40A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3189FC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一条：交通运输主管部门对危险货物道路运输车辆驾驶人具有下列情形之一的，应当责令改正，处1000元以上3000元以下的罚款：（一）违反本办法第二十四条、第四十四条，未按照规定随车携带危险货物运单、安全卡的。</w:t>
            </w:r>
          </w:p>
        </w:tc>
        <w:tc>
          <w:tcPr>
            <w:tcW w:w="2177" w:type="dxa"/>
            <w:shd w:val="clear" w:color="auto" w:fill="FFFFFF"/>
            <w:vAlign w:val="center"/>
          </w:tcPr>
          <w:p w14:paraId="404849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53F0A9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53A9A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5FFF0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F6465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001C6E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77D9BD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644012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40F8DF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1B6154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311528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6805ED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6A108A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470B9E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7E9EC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4ABC1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1E5FC2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194B9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6F48E6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6DD4A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6D33D3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21683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0837B2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526666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3B7457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17A531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F813B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24E49F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B9A88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40166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09EE47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44EA6B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76A93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6D4342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726CE6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78CF3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7EE72C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33AD48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572714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AA02D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466BB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1AD2C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5F7C3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4E8C69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42B2A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27772A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A7248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B0D6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089D3E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EF0D4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3E6B2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2424B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043F4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4FE43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3D27D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B23D1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E27F7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A1D09E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FDFB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093395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87</w:t>
            </w:r>
          </w:p>
        </w:tc>
        <w:tc>
          <w:tcPr>
            <w:tcW w:w="305" w:type="dxa"/>
            <w:shd w:val="clear" w:color="auto" w:fill="FFFFFF"/>
            <w:vAlign w:val="center"/>
          </w:tcPr>
          <w:p w14:paraId="2DE08D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ECD5A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对罐式车辆罐体、可移动罐柜、罐箱的关闭装置在运输过程中未处于关闭状态行为的处罚</w:t>
            </w:r>
          </w:p>
        </w:tc>
        <w:tc>
          <w:tcPr>
            <w:tcW w:w="546" w:type="dxa"/>
            <w:shd w:val="clear" w:color="auto" w:fill="FFFFFF"/>
            <w:vAlign w:val="center"/>
          </w:tcPr>
          <w:p w14:paraId="0453E8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6CA0AE2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762853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11A5DD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一条：交通运输主管部门对危险货物道路运输车辆驾驶人具有下列情形之一的，应当责令改正，处1000元以上3000元以下的罚款：（二）违反本办法第四十七条，罐式车辆罐体、可移动罐柜、罐箱的关闭装置在运输过程中未处于关闭状态的。</w:t>
            </w:r>
          </w:p>
        </w:tc>
        <w:tc>
          <w:tcPr>
            <w:tcW w:w="2177" w:type="dxa"/>
            <w:shd w:val="clear" w:color="auto" w:fill="FFFFFF"/>
            <w:vAlign w:val="center"/>
          </w:tcPr>
          <w:p w14:paraId="61A78D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73E3A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17DDC6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C4AC6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773C3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245E46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5BC348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EF9ED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4AAAAA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6CE603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166286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780525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60D5F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038C84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7C891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6201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76ECA3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E8968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253D83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BA956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25B08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078D54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593AF3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120BC0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09AF8E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2050CC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3CF30E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625DD2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E8E81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CE5B3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62B539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3C7C83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044229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4DF32A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4F7D35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3B65DF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1FFAB1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1EFF75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6DCAFF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11F90F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78BAA6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6A198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CCEC3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54962F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58F42B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323B49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BA26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D0DC7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7C275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A44F9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5AF708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B42F0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FE1F1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E4A9E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3CD883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9ED3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C581E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0431B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A469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013A6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88</w:t>
            </w:r>
          </w:p>
        </w:tc>
        <w:tc>
          <w:tcPr>
            <w:tcW w:w="305" w:type="dxa"/>
            <w:shd w:val="clear" w:color="auto" w:fill="FFFFFF"/>
            <w:vAlign w:val="center"/>
          </w:tcPr>
          <w:p w14:paraId="01DA31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260685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对危险货物承运人使用未经检验合格或者超出检验有效期的罐式车辆罐体、可移动罐柜、罐箱从事危险货物运输行为的处罚</w:t>
            </w:r>
          </w:p>
        </w:tc>
        <w:tc>
          <w:tcPr>
            <w:tcW w:w="546" w:type="dxa"/>
            <w:shd w:val="clear" w:color="auto" w:fill="FFFFFF"/>
            <w:vAlign w:val="center"/>
          </w:tcPr>
          <w:p w14:paraId="682A60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5F28165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E7BC58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B600D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二条：交通运输主管部门对危险货物承运人违反本办法第四十条、第四十一条、第四十二条，使用未经检验合格或者超出检验有效期的罐式车辆罐体、可移动罐柜、罐箱从事危险货物运输的，应当责令限期改正，可以处5万元以下的罚款；逾期未改正的，处5万元以上20万元以下的罚款，对其直接负责的主管人员和其他直接责任人员处1万元以上2万元以下的罚款；情节严重的，责令停产停业整顿。</w:t>
            </w:r>
          </w:p>
        </w:tc>
        <w:tc>
          <w:tcPr>
            <w:tcW w:w="2177" w:type="dxa"/>
            <w:shd w:val="clear" w:color="auto" w:fill="FFFFFF"/>
            <w:vAlign w:val="center"/>
          </w:tcPr>
          <w:p w14:paraId="3B0B62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13A64F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6F3DB7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B6834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DCA9C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709240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24C447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587E5A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54AF99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6C7408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515BEB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3CF5DF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2CCA88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6F45E9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3B6B39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3E798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AA0E7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2DA58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2956E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6787AC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645F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02DBA4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70485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3C0991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744A8C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537BC3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auto"/>
                <w:kern w:val="0"/>
                <w:sz w:val="20"/>
                <w:szCs w:val="20"/>
                <w:lang w:eastAsia="zh-CN"/>
              </w:rPr>
            </w:pPr>
            <w:r>
              <w:rPr>
                <w:rFonts w:hint="eastAsia" w:ascii="宋体" w:hAnsi="宋体" w:cs="宋体"/>
                <w:color w:val="auto"/>
                <w:kern w:val="0"/>
                <w:sz w:val="20"/>
                <w:szCs w:val="20"/>
                <w:lang w:eastAsia="zh-CN"/>
              </w:rPr>
              <w:t>追责主体：县纪委派驻纪检组。</w:t>
            </w:r>
          </w:p>
          <w:p w14:paraId="58BF56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cs="宋体"/>
                <w:color w:val="auto"/>
                <w:kern w:val="0"/>
                <w:sz w:val="20"/>
                <w:szCs w:val="20"/>
                <w:lang w:eastAsia="zh-CN"/>
              </w:rPr>
              <w:t>因不履行或不正确履行行政职责，有下列情形的</w:t>
            </w:r>
            <w:r>
              <w:rPr>
                <w:rFonts w:hint="eastAsia" w:ascii="宋体" w:hAnsi="宋体" w:eastAsia="宋体" w:cs="宋体"/>
                <w:color w:val="auto"/>
                <w:kern w:val="0"/>
                <w:sz w:val="20"/>
                <w:szCs w:val="20"/>
              </w:rPr>
              <w:t>，行政机关及相关工作人员应承担相应责任：</w:t>
            </w:r>
          </w:p>
          <w:p w14:paraId="06339B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1.对应当予以制止和处罚的违法行为不予制止、处罚，致使公民、法人或者其他组织的合法权益、公共利益和社会秩序遭受损害的；</w:t>
            </w:r>
          </w:p>
          <w:p w14:paraId="24287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2.符合听证条件、行政管理相对人要求听证，应予组织听证而不组织听证的；</w:t>
            </w:r>
          </w:p>
          <w:p w14:paraId="719DD6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3.没有法律或者事实依据实施行政处罚的；</w:t>
            </w:r>
          </w:p>
          <w:p w14:paraId="56C9BD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4.未按法定程序实施行政处罚的；</w:t>
            </w:r>
          </w:p>
          <w:p w14:paraId="159857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5.违反规定应当回避而不回避，影响公正执行公务，造成不良后果的；</w:t>
            </w:r>
          </w:p>
          <w:p w14:paraId="200C05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6.泄露因履行职责掌握的商业秘密、个人隐私，造成不良后果的；</w:t>
            </w:r>
          </w:p>
          <w:p w14:paraId="29E284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7.擅自设立处罚种类或者改变处罚幅度、范围的；</w:t>
            </w:r>
          </w:p>
          <w:p w14:paraId="292999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8.违反“罚缴分离”规定，擅自收取罚款的；</w:t>
            </w:r>
          </w:p>
          <w:p w14:paraId="06930D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9.对当事人进行罚款、没收财物等行政处罚不使用法定单据的；</w:t>
            </w:r>
          </w:p>
          <w:p w14:paraId="601F33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10.依法应当移送其他行政部门或司法机关处理而不移送的；</w:t>
            </w:r>
          </w:p>
          <w:p w14:paraId="570597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11.在监督管理工作中滥用职权、玩忽职守、徇私舞弊的；</w:t>
            </w:r>
          </w:p>
          <w:p w14:paraId="1808B2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12.在行政处罚过程中发生腐败行为的；</w:t>
            </w:r>
          </w:p>
          <w:p w14:paraId="22B0B0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13.除以上追责情形外，其他违反法律法规规章的行为依法追究相应责任。</w:t>
            </w:r>
          </w:p>
        </w:tc>
        <w:tc>
          <w:tcPr>
            <w:tcW w:w="5188" w:type="dxa"/>
            <w:vAlign w:val="center"/>
          </w:tcPr>
          <w:p w14:paraId="3AB014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195FC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B90D9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2.同1-1。</w:t>
            </w:r>
          </w:p>
          <w:p w14:paraId="272FBE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3.同1-1。</w:t>
            </w:r>
          </w:p>
          <w:p w14:paraId="6E5037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4.同1-1。</w:t>
            </w:r>
          </w:p>
          <w:p w14:paraId="0313F4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26154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8CDBD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6.【行政法规】《行政机关公务员处分条例》（国务院令第495号）第二十六条规定：泄露国家秘密、工作秘密</w:t>
            </w:r>
            <w:r>
              <w:rPr>
                <w:rFonts w:hint="eastAsia" w:ascii="宋体" w:hAnsi="宋体" w:cs="宋体"/>
                <w:color w:val="auto"/>
                <w:kern w:val="0"/>
                <w:sz w:val="20"/>
                <w:szCs w:val="20"/>
                <w:lang w:eastAsia="zh-CN"/>
              </w:rPr>
              <w:t>或者</w:t>
            </w:r>
            <w:r>
              <w:rPr>
                <w:rFonts w:hint="eastAsia" w:ascii="宋体" w:hAnsi="宋体" w:eastAsia="宋体" w:cs="宋体"/>
                <w:color w:val="auto"/>
                <w:kern w:val="0"/>
                <w:sz w:val="20"/>
                <w:szCs w:val="20"/>
              </w:rPr>
              <w:t>泄露因履行职责掌握的商业秘密、个人隐私，造成不良后果的，给予警告、记过或者记大过处分；情节较重的，给予降级或者撤职处分；情节严重的，给予开除处分。</w:t>
            </w:r>
          </w:p>
          <w:p w14:paraId="212A18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C728C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7-2.同1-1。</w:t>
            </w:r>
          </w:p>
          <w:p w14:paraId="60FE53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4E774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79683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C3688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11.同1-2。</w:t>
            </w:r>
          </w:p>
          <w:p w14:paraId="204D9C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49455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57E91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891293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7F40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E5748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89</w:t>
            </w:r>
          </w:p>
        </w:tc>
        <w:tc>
          <w:tcPr>
            <w:tcW w:w="305" w:type="dxa"/>
            <w:shd w:val="clear" w:color="auto" w:fill="FFFFFF"/>
            <w:vAlign w:val="center"/>
          </w:tcPr>
          <w:p w14:paraId="07CD8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8E556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对危险货物承运人未按照要求对运营中的危险化学品、民用爆炸物品、核与放射性物品的运输车辆通过定位系统实行监控行为的处罚</w:t>
            </w:r>
          </w:p>
        </w:tc>
        <w:tc>
          <w:tcPr>
            <w:tcW w:w="546" w:type="dxa"/>
            <w:shd w:val="clear" w:color="auto" w:fill="FFFFFF"/>
            <w:vAlign w:val="center"/>
          </w:tcPr>
          <w:p w14:paraId="5E9A10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6298FB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DF3B53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D9176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三条：交通运输主管部门对危险货物承运人违反本办法第四十五条，未按照要求对运营中的危险化学品、民用爆炸物品、核与放射性物品的运输车辆通过定位系统实行监控的，应当给予警告，并责令改正；拒不改正的，处10万元以下的罚款，并对其直接负责的主管人员和其他直接责任人员处1万元以下的罚款。</w:t>
            </w:r>
          </w:p>
        </w:tc>
        <w:tc>
          <w:tcPr>
            <w:tcW w:w="2177" w:type="dxa"/>
            <w:shd w:val="clear" w:color="auto" w:fill="FFFFFF"/>
            <w:vAlign w:val="center"/>
          </w:tcPr>
          <w:p w14:paraId="4FF651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88ED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038345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1B77D0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36B8D3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7434DA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37A34D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022DBF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7769C7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C6EB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09B8A5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6103E0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16532C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64D781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3824D4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2CA607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672D20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9CAF5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567EB8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09B35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26AA88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61A4C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6897C6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5791F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672BF5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76EB4A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E45A7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61951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520987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AB889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D6CBB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615FE6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9375B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547BD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1778B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73699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E2800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34E6C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03F44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C888B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8B0A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03533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C626E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0EF41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294BBE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08FFB2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39A1E6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3C26CD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31960D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5293B1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08AF8B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29FA44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335179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2C2A36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407452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456229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900B5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D91F2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9EE96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4A0F21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EF0DC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43F57B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12.【部门规章】《事业单位工作人员处分暂行规定》（2012年人力资源和社会保障部、监察部第108号令公布）第十八条：　有下列行为之一的，给予警告或者记过处分；情节较重的，给予降低岗位等级或者撤职处分；情节严重的，给予开除处分：</w:t>
            </w:r>
          </w:p>
          <w:p w14:paraId="5E0C82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1579DA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7C4046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0C987C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741D1A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auto"/>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45BAFF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auto"/>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7155FE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34D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80A6D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90</w:t>
            </w:r>
          </w:p>
        </w:tc>
        <w:tc>
          <w:tcPr>
            <w:tcW w:w="305" w:type="dxa"/>
            <w:shd w:val="clear" w:color="auto" w:fill="FFFFFF"/>
            <w:vAlign w:val="center"/>
          </w:tcPr>
          <w:p w14:paraId="2538E6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70102D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对危险化学品运输企业未建立健全并严格执行充装或者装载查验、记录制度行为的处罚</w:t>
            </w:r>
          </w:p>
        </w:tc>
        <w:tc>
          <w:tcPr>
            <w:tcW w:w="546" w:type="dxa"/>
            <w:shd w:val="clear" w:color="auto" w:fill="FFFFFF"/>
            <w:vAlign w:val="center"/>
          </w:tcPr>
          <w:p w14:paraId="57F1C1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p>
        </w:tc>
        <w:tc>
          <w:tcPr>
            <w:tcW w:w="966" w:type="dxa"/>
            <w:vAlign w:val="center"/>
          </w:tcPr>
          <w:p w14:paraId="5507533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098FA9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C1355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危险货物道路运输安全管理办法》（2019年交通运输部令第29号）第六十五条：交通运输主管部门、应急管理部门和其他负有安全监督管理职责的部门对危险化学品生产、储存、运输、使用和经营企业违反本办法第三十二条，未建立健全并严格执行充装或者装载查验、记录制度的，应当按照职责分工责令改正，处1万元以上3万元以下的罚款。</w:t>
            </w:r>
          </w:p>
        </w:tc>
        <w:tc>
          <w:tcPr>
            <w:tcW w:w="2177" w:type="dxa"/>
            <w:shd w:val="clear" w:color="auto" w:fill="FFFFFF"/>
            <w:vAlign w:val="center"/>
          </w:tcPr>
          <w:p w14:paraId="620F8B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86043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5214F7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1ED47A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3D69F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4.告知责任：行政处罚决定前，应制作《违法行为通知书》送达当事人，告知其违法事实和享有的陈述申辩、听证等权利。符合听证规定的，制作并送达《听证通知书》。</w:t>
            </w:r>
          </w:p>
          <w:p w14:paraId="0297B3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4AD753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0FB60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1DC500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7B891A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9.法律法规规章文件规定的其他应履行的责任。</w:t>
            </w:r>
          </w:p>
        </w:tc>
        <w:tc>
          <w:tcPr>
            <w:tcW w:w="4842" w:type="dxa"/>
            <w:shd w:val="clear" w:color="auto" w:fill="FFFFFF"/>
            <w:vAlign w:val="center"/>
          </w:tcPr>
          <w:p w14:paraId="5A9671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170473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53D831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272F9A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6B1840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554BD4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1A2355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3F8EC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3F878E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77499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4FB07A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D7548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D78AA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5FF80D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5F891E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2740F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5F83F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1243F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9BEF1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1E0F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268E3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70ADA4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95ED7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4315D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37067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B889D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37D21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F93F0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5548D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3267C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84409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C7C04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1747C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B00FD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76D325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5AE408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6CDB9A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29EF4C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071681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605844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765CAE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66FE7D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00302A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667D39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5D4098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176D6D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ABEC6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FDBD2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A366B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26F0E2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FD01B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6C3F0E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12.【部门规章】《事业单位工作人员处分暂行规定》（2012年人力资源和社会保障部、监察部第108号令公布）第十八条：　有下列行为之一的，给予警告或者记过处分；情节较重的，给予降低岗位等级或者撤职处分；情节严重的，给予开除处分：</w:t>
            </w:r>
          </w:p>
          <w:p w14:paraId="0E4782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2C96D2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7288B9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297217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470B3D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24B231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B5258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63D1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7930A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91</w:t>
            </w:r>
          </w:p>
        </w:tc>
        <w:tc>
          <w:tcPr>
            <w:tcW w:w="305" w:type="dxa"/>
            <w:vMerge w:val="restart"/>
            <w:shd w:val="clear" w:color="auto" w:fill="FFFFFF"/>
            <w:vAlign w:val="center"/>
          </w:tcPr>
          <w:p w14:paraId="46C8B3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60B0A0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对违法超限运输的货运车辆、驾驶员、道路运输企业行为的处罚</w:t>
            </w:r>
          </w:p>
        </w:tc>
        <w:tc>
          <w:tcPr>
            <w:tcW w:w="546" w:type="dxa"/>
            <w:shd w:val="clear" w:color="auto" w:fill="FFFFFF"/>
            <w:vAlign w:val="center"/>
          </w:tcPr>
          <w:p w14:paraId="7672B3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1.对1年内违法超限运输超过3次的货运车辆行为的处罚</w:t>
            </w:r>
          </w:p>
        </w:tc>
        <w:tc>
          <w:tcPr>
            <w:tcW w:w="966" w:type="dxa"/>
            <w:vAlign w:val="center"/>
          </w:tcPr>
          <w:p w14:paraId="34FD812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846A1B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3A4D54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【行政法规】《公路安全保护条例》（国务院令第593号）第六十六条 对1年内违法超限运输超过3次的货运车辆，由道路运输管理机构吊销其车辆营运证；……。</w:t>
            </w:r>
          </w:p>
        </w:tc>
        <w:tc>
          <w:tcPr>
            <w:tcW w:w="2177" w:type="dxa"/>
            <w:shd w:val="clear" w:color="auto" w:fill="FFFFFF"/>
            <w:vAlign w:val="center"/>
          </w:tcPr>
          <w:p w14:paraId="0C38BE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937E6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6DC94A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022C8A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8E9C3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20A5C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6.送达责任：制作《行政处罚决定书》，在宣告后当场交付当事人，并由当事人签名或盖章；当事人不在场的，应当依法采取邮寄、转交、公告等其他方式送达。7.执行责任：依照生效的行政处罚决定，由当事人自觉履行或申请人民法院强制执行。案件执行完毕后将案件材料立卷归档。8.监管责任：对使用失效、伪造、变造、被注销等无效的道路运输许可证件从事道路运输等违法行为的改正情况进行监督检查。9.法律法规规章文件规定的其他应履行的责任。</w:t>
            </w:r>
          </w:p>
        </w:tc>
        <w:tc>
          <w:tcPr>
            <w:tcW w:w="4842" w:type="dxa"/>
            <w:shd w:val="clear" w:color="auto" w:fill="FFFFFF"/>
            <w:vAlign w:val="center"/>
          </w:tcPr>
          <w:p w14:paraId="2FB007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E037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1A007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0967C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464CA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45549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693B3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DB7CC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A07D3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41C7CF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DBA12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98F30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10AC0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4074F1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5B703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8AED9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11CB8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00B2A0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F1FA6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0E8D7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5CFCF8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4A939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36043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6.泄露因履行职责掌握的商业秘密、个人隐私，造成不良后果的；7.擅自设立处罚种类或者改变处罚幅度、范围的；</w:t>
            </w:r>
          </w:p>
          <w:p w14:paraId="210B51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A63A4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EE5E4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53A14F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7D470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4335C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2496A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B6429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87CC3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DD51B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3A84B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C79C1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FB6AD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64801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B5467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7-2.同1-1。</w:t>
            </w:r>
          </w:p>
          <w:p w14:paraId="20CFF8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6B5E3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74FEE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1E8DA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C19C4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Align w:val="center"/>
          </w:tcPr>
          <w:p w14:paraId="69F26C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E47490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04B4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6C36E2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DB739B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E0F86A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A3B6A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2.对1年内违法超限运输超过3次的货运车辆驾驶人行为的处罚</w:t>
            </w:r>
          </w:p>
        </w:tc>
        <w:tc>
          <w:tcPr>
            <w:tcW w:w="966" w:type="dxa"/>
            <w:vAlign w:val="center"/>
          </w:tcPr>
          <w:p w14:paraId="6902968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537919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DC57C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【行政法规】《公路安全保护条例》（国务院令第593号）第六十六条 ……对1年内违法超限运输超过3次的货运车辆驾驶人，由道路运输管理机构责令其停止从事营业性运输；……。</w:t>
            </w:r>
          </w:p>
        </w:tc>
        <w:tc>
          <w:tcPr>
            <w:tcW w:w="2177" w:type="dxa"/>
            <w:shd w:val="clear" w:color="auto" w:fill="FFFFFF"/>
            <w:vAlign w:val="center"/>
          </w:tcPr>
          <w:p w14:paraId="79E2CA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9B030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69417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09C8B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4ADE94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55DA3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0ACE66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044FCE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6FD3BE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24386D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9.法律法规规章文件规定的其他应履行的责任。</w:t>
            </w:r>
          </w:p>
        </w:tc>
        <w:tc>
          <w:tcPr>
            <w:tcW w:w="4842" w:type="dxa"/>
            <w:shd w:val="clear" w:color="auto" w:fill="FFFFFF"/>
            <w:vAlign w:val="center"/>
          </w:tcPr>
          <w:p w14:paraId="3EBE7B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33C46F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C15FE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2-2.【行政法规】《中华人民共和国道路运输条例》（2004年国务院令第406号公布，2019年3月2日国务院令第709号第三次修订）第五十九条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EEF90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107A0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15513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A9505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8AE22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6D7FD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50B101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9B531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0CB36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E0779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1948F2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A4460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026FD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ACD1C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2EFE9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F388C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5E4DE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BB7D7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D2AF9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5F30B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318A0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78067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CC086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A3683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05942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300AB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B6766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87513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6327E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27FA9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86314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7BF29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5B0F3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B756C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90E0A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8D472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C9DA6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1BBE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4A3DD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9BEBE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315D9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99E09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7C46F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AE188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CB9785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0F08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582F5C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A946AD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5963C2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58011E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auto"/>
                <w:sz w:val="20"/>
                <w:szCs w:val="20"/>
                <w:lang w:bidi="ar"/>
              </w:rPr>
            </w:pPr>
            <w:r>
              <w:rPr>
                <w:rFonts w:hint="eastAsia" w:ascii="宋体" w:hAnsi="宋体" w:eastAsia="宋体" w:cs="宋体"/>
                <w:snapToGrid w:val="0"/>
                <w:color w:val="000000"/>
                <w:sz w:val="20"/>
                <w:szCs w:val="20"/>
                <w:lang w:bidi="ar"/>
              </w:rPr>
              <w:t>3.对1年内违法超限运输的货运车辆超过本单位货运车辆总数10%的道路运输企业行为的处罚</w:t>
            </w:r>
          </w:p>
        </w:tc>
        <w:tc>
          <w:tcPr>
            <w:tcW w:w="966" w:type="dxa"/>
            <w:vAlign w:val="center"/>
          </w:tcPr>
          <w:p w14:paraId="43966C7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C6C882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EB732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【行政法规】《公路安全保护条例》（国务院令第593号）第六十六条　……道路运输企业1年内违法超限运输的货运车辆超过本单位货运车辆总数10%的，由道路运输管理机构责令道路运输企业停业整顿；情节严重的，吊销其道路运输经营许可证，并向社会公告。</w:t>
            </w:r>
          </w:p>
        </w:tc>
        <w:tc>
          <w:tcPr>
            <w:tcW w:w="2177" w:type="dxa"/>
            <w:vAlign w:val="center"/>
          </w:tcPr>
          <w:p w14:paraId="4EBCB4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3D9F2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379160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FC01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80B7E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CE91D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E362C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33B271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162273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770BB7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3E9A2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561B7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19C56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w:t>
            </w:r>
            <w:r>
              <w:rPr>
                <w:rFonts w:hint="eastAsia" w:ascii="宋体" w:hAnsi="宋体" w:eastAsia="宋体" w:cs="宋体"/>
                <w:color w:val="000000"/>
                <w:spacing w:val="2"/>
                <w:kern w:val="0"/>
                <w:sz w:val="20"/>
                <w:szCs w:val="20"/>
              </w:rPr>
              <w:t>【行政法规】《中华人民共和国道路运输条例》（2004年国务院令第406号公布，2019年3月2日国务院令</w:t>
            </w:r>
            <w:r>
              <w:rPr>
                <w:rFonts w:hint="eastAsia" w:ascii="宋体" w:hAnsi="宋体" w:eastAsia="宋体" w:cs="宋体"/>
                <w:color w:val="000000"/>
                <w:kern w:val="0"/>
                <w:sz w:val="20"/>
                <w:szCs w:val="20"/>
              </w:rPr>
              <w:t>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6EAB1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FA7EF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62BAE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67935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E9BED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148D1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3E5B93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73ED5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AD8ED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A4992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71C6F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16BB20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1A21F2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E2248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5CD80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B5DF0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21B2D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7DEC6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57E51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C90A1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A2737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58D09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486C1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37824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98F80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41008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DBD51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214F8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AA2E8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5787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1192A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7D3C9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6FCAC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503ED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C8C45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B43B0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D1C11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1B0636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3055D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5C4C0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08132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8EC85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A1458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94152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A7C289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850F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A86E3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9</w:t>
            </w:r>
            <w:r>
              <w:rPr>
                <w:rFonts w:hint="eastAsia" w:ascii="宋体" w:hAnsi="宋体" w:cs="宋体"/>
                <w:snapToGrid w:val="0"/>
                <w:color w:val="000000"/>
                <w:sz w:val="20"/>
                <w:szCs w:val="20"/>
                <w:lang w:val="en-US" w:eastAsia="zh-CN" w:bidi="ar"/>
              </w:rPr>
              <w:t>2</w:t>
            </w:r>
          </w:p>
        </w:tc>
        <w:tc>
          <w:tcPr>
            <w:tcW w:w="305" w:type="dxa"/>
            <w:shd w:val="clear" w:color="auto" w:fill="FFFFFF"/>
            <w:vAlign w:val="center"/>
          </w:tcPr>
          <w:p w14:paraId="07100B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B2CFE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对指使、强令车辆驾驶人超限运输货物行为的处罚</w:t>
            </w:r>
          </w:p>
        </w:tc>
        <w:tc>
          <w:tcPr>
            <w:tcW w:w="546" w:type="dxa"/>
            <w:shd w:val="clear" w:color="auto" w:fill="FFFFFF"/>
            <w:vAlign w:val="center"/>
          </w:tcPr>
          <w:p w14:paraId="712A14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3BABB03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EDC083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CC1AB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【行政法规】《公路安全保护条例》（国务院令第593号）第六十八条 违反本条例的规定，指使、强令车辆驾驶人超限运输货物的，由道路运输管理机构责令改正，处3万元以下的罚款。</w:t>
            </w:r>
          </w:p>
        </w:tc>
        <w:tc>
          <w:tcPr>
            <w:tcW w:w="2177" w:type="dxa"/>
            <w:vAlign w:val="center"/>
          </w:tcPr>
          <w:p w14:paraId="17EC36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8DAF5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0290A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43AAF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46FB9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BFD50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1EF6B1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71A36A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3ABE40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251E9C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4F190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F96D0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D7626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2-2.【行政法规】《中华人民共和国道路运输条例》（2</w:t>
            </w:r>
            <w:r>
              <w:rPr>
                <w:rFonts w:hint="eastAsia" w:ascii="宋体" w:hAnsi="宋体" w:eastAsia="宋体" w:cs="宋体"/>
                <w:color w:val="000000"/>
                <w:kern w:val="0"/>
                <w:sz w:val="20"/>
                <w:szCs w:val="20"/>
              </w:rPr>
              <w:t>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32B8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72AEB5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27691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896FC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B8309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1F240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384BD2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E9A00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2DD7A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184AB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B200D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8FB2B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3FD45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B4DB1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91A14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27982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494E5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7C31C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A1073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FE281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81BB3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96CEB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F7742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9A296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AC0F4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48F2A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37481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24B65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55941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506BA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C9D2D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F64F2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4B2A4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01391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9847B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7F0B5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DA27E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40179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5781B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92AAB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01E0D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D3AC2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9970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0C386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8EDDA7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EA31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500FF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93</w:t>
            </w:r>
          </w:p>
        </w:tc>
        <w:tc>
          <w:tcPr>
            <w:tcW w:w="305" w:type="dxa"/>
            <w:shd w:val="clear" w:color="auto" w:fill="FFFFFF"/>
            <w:vAlign w:val="center"/>
          </w:tcPr>
          <w:p w14:paraId="2BF586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ACD5C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对取得道路运输经营许可的经营者使用无《道路运输证》的车辆参加运输经营行为的处罚</w:t>
            </w:r>
          </w:p>
        </w:tc>
        <w:tc>
          <w:tcPr>
            <w:tcW w:w="546" w:type="dxa"/>
            <w:shd w:val="clear" w:color="auto" w:fill="FFFFFF"/>
            <w:vAlign w:val="center"/>
          </w:tcPr>
          <w:p w14:paraId="1B9C10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03492E9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26564A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2131D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1.【部门规章】《道路旅客运输及客运站管理规定》（交通运输部令2016年第82号修正）第八十三条第一款  违反本规定，取得客运经营许可的客运经营者使用无《道路运输证》的车辆参加客运经营的，由县级以上运管机构责令改正，处3000元以上1万元以下的罚款。</w:t>
            </w:r>
          </w:p>
          <w:p w14:paraId="3446E2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2.【部门规章】《道路货物运输及站场管理规定》（2005年6月16日交通部发布,2019年6月20日交通运输部令2019年第17号第五次修订）第五十九条第一款 违反本规定，取得道路货物运输经营许可的道路货物运输经营者使用无道路运输证的车辆参加货物运输的，由县级以上道路运输管理机构责令改正，处3000元以上1万元以下的罚款。……</w:t>
            </w:r>
          </w:p>
        </w:tc>
        <w:tc>
          <w:tcPr>
            <w:tcW w:w="2177" w:type="dxa"/>
            <w:vAlign w:val="center"/>
          </w:tcPr>
          <w:p w14:paraId="2090D0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D2690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12BB9D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60890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CEA70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2CDD3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0FDC9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243196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43B2D2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14E193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EEB29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B558E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8F26B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1D7C7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22B76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A6972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65071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6FDC0D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7D3A90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2FEADE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AB8E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C4434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85055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412BFE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105B1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A15BB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01849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0416F0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353E6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BEC02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B6FEE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AD1BD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AAFB1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F9C69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6CB0C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E5E5C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00C63C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7BD26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3A5BF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0FFA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3A06B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AD87F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ECDB4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BC3A6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5288C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04650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A95B9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6D496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71A38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A2886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08C7A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775DA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24D65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39A9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522D9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B894E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78928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6A557A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CD4A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D22A0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94</w:t>
            </w:r>
          </w:p>
        </w:tc>
        <w:tc>
          <w:tcPr>
            <w:tcW w:w="305" w:type="dxa"/>
            <w:shd w:val="clear" w:color="auto" w:fill="FFFFFF"/>
            <w:vAlign w:val="center"/>
          </w:tcPr>
          <w:p w14:paraId="164C4B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60E29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对客运（含国际客运）、客运站及客运相关服务经营者不按规定使用专用票证行为的处罚</w:t>
            </w:r>
          </w:p>
        </w:tc>
        <w:tc>
          <w:tcPr>
            <w:tcW w:w="546" w:type="dxa"/>
            <w:shd w:val="clear" w:color="auto" w:fill="FFFFFF"/>
            <w:vAlign w:val="center"/>
          </w:tcPr>
          <w:p w14:paraId="228124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8CB473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A82E73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5C63C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【部门规章】《道路旅客运输及客运站管理规定》（交通运输部令2016年第82号修正）第八十四条  违反本规定，客运经营者（含国际道路客运经营者）、客运站经营者及客运相关服务经营者不按规定使用道路运输业专用票证或者转让、倒卖、伪造道路运输业专用票证的，由县级以上道路运输管理机构责令改正，处1000元以上3000元以下的罚款。</w:t>
            </w:r>
          </w:p>
        </w:tc>
        <w:tc>
          <w:tcPr>
            <w:tcW w:w="2177" w:type="dxa"/>
            <w:vAlign w:val="center"/>
          </w:tcPr>
          <w:p w14:paraId="4CCC0A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2978C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5F83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EF839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EA520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C02FE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13A29B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1D1B29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1154C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0A4D9E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1DD564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04A1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AC5C2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E9550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C0E15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F1138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42A81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39E9C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3B0335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2A616A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CE383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48BF0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095E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D20E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1E9165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16360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09768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08F05F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1A49A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1ADEA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F9C88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7C6CF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E525A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E3E14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6AFD4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65F3E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2EE57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4BD09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E051F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25739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5088B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93104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9303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6F1B2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B2320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6E0AA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65D96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F90B0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201CB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F72C7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209FA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415EF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C207D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42413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ACEBD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F9D44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3AC30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F2A986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4755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4CD15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95</w:t>
            </w:r>
          </w:p>
        </w:tc>
        <w:tc>
          <w:tcPr>
            <w:tcW w:w="305" w:type="dxa"/>
            <w:shd w:val="clear" w:color="auto" w:fill="FFFFFF"/>
            <w:vAlign w:val="center"/>
          </w:tcPr>
          <w:p w14:paraId="0CEC3A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BB71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对道路运输经营者已不具备开业要求的有关安全条件、存在重大运输安全隐患行为的处罚</w:t>
            </w:r>
          </w:p>
        </w:tc>
        <w:tc>
          <w:tcPr>
            <w:tcW w:w="546" w:type="dxa"/>
            <w:shd w:val="clear" w:color="auto" w:fill="FFFFFF"/>
            <w:vAlign w:val="center"/>
          </w:tcPr>
          <w:p w14:paraId="4E53C2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A1A244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BD8C68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B3F51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1.【部门规章】《道路旅客运输及客运站管理规定》（交通运输部令2016年第82号修正）　第八十七条　违反本规定，客运经营者、客运站经营者已不具备开业要求的有关安全条件、存在重大运输安全隐患的，由县级以上道路运输管理机构责令限期改正；在规定时间内不能按要求改正且情节严重的，由原许可机关吊销《道路运输经营许可证》或者吊销相应的经营范围。</w:t>
            </w:r>
          </w:p>
          <w:p w14:paraId="434E6F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2.【部门规章】《道路货物运输及站场管理规定》（2005年6月16日交通部发布,2019年6月20日交通运输部令2019年第17号第五次修订）第六十条 违反本规定，道路货物运输经营者、货运站经营者已不具备开业要求的有关安全条件、存在重大运输安全隐患的，由县级以上道路运输管理机构限期责令改正；在规定时间内不能按要求改正且情节严重的，由原许可机关吊销《道路运输经营许可证》或者吊销其相应的经营范围。</w:t>
            </w:r>
          </w:p>
          <w:p w14:paraId="585DD2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3.【部门规章】《道路危险货物运输管理规定》的决定（交通运输部令2016年第36号修订）第六十五条 本规定对道路危险货物运输经营未作规定的，按照《道路货物运输及站场管理规定》执行；……</w:t>
            </w:r>
          </w:p>
          <w:p w14:paraId="55002F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4.【部门规章】《放射性物品道路运输管理规定》（交通运输部令2016年第71号）第四十四条 违反本规定，放射性物品道路运输企业或者单位已不具备许可要求的有关安全条件，存在重大运输安全隐患的，由县级以上道路运输管理机构责令限期改正；在规定时间内不能按要求改正且情节严重的，由原许可机关吊销《道路运输经营许可证》或者《放射性物品道路运输许可证》</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在许可证件上注销相应的许可范围。</w:t>
            </w:r>
          </w:p>
        </w:tc>
        <w:tc>
          <w:tcPr>
            <w:tcW w:w="2177" w:type="dxa"/>
            <w:vAlign w:val="center"/>
          </w:tcPr>
          <w:p w14:paraId="073E5D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5B74F0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3DA95E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889E5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97F32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87FB6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C775E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20377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7ABBEB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37A4C8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73624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76113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D00BB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2-2.【行政法规】《中华人民共和国道路运输条例》（</w:t>
            </w:r>
            <w:r>
              <w:rPr>
                <w:rFonts w:hint="eastAsia" w:ascii="宋体" w:hAnsi="宋体" w:eastAsia="宋体" w:cs="宋体"/>
                <w:color w:val="000000"/>
                <w:kern w:val="0"/>
                <w:sz w:val="20"/>
                <w:szCs w:val="20"/>
              </w:rPr>
              <w:t>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65DEE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2F23D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CE2A0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2435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23C94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5CA8E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3E8001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C86B3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435EC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7DCF91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C32BE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654D7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ED588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0CCE9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73BAFD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69FDE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47C2D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B354E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27F1A2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4BED96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D7746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CB165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0A3987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4A88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066E2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C2C32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6881E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519841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BB525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471DE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3F1BF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0D76E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9CCA9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790BF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B0B5E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77019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76297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EB439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27181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EF950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7BCED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4144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65EED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4C41F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83D49C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F110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1BD48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96</w:t>
            </w:r>
          </w:p>
        </w:tc>
        <w:tc>
          <w:tcPr>
            <w:tcW w:w="305" w:type="dxa"/>
            <w:vMerge w:val="restart"/>
            <w:shd w:val="clear" w:color="auto" w:fill="FFFFFF"/>
            <w:vAlign w:val="center"/>
          </w:tcPr>
          <w:p w14:paraId="43BF58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1BCA3D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对客运经营者违反安全管理规定行为的处罚</w:t>
            </w:r>
          </w:p>
        </w:tc>
        <w:tc>
          <w:tcPr>
            <w:tcW w:w="546" w:type="dxa"/>
            <w:shd w:val="clear" w:color="auto" w:fill="FFFFFF"/>
            <w:vAlign w:val="center"/>
          </w:tcPr>
          <w:p w14:paraId="4467E2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1.对未按规定报告安全生产情况行为的处罚</w:t>
            </w:r>
          </w:p>
        </w:tc>
        <w:tc>
          <w:tcPr>
            <w:tcW w:w="966" w:type="dxa"/>
            <w:vAlign w:val="center"/>
          </w:tcPr>
          <w:p w14:paraId="5C167E9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B36E09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8EDB3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一）未按规定报告安全生产情况。</w:t>
            </w:r>
          </w:p>
        </w:tc>
        <w:tc>
          <w:tcPr>
            <w:tcW w:w="2177" w:type="dxa"/>
            <w:vAlign w:val="center"/>
          </w:tcPr>
          <w:p w14:paraId="263600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F2B0E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6A397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072BD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AC60C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BA11A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18B53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24CCEB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09A121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12DEDC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64E807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933F7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30430B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2-2.【行政法规】《中华人民共和国道路运输条例》（</w:t>
            </w:r>
            <w:r>
              <w:rPr>
                <w:rFonts w:hint="eastAsia" w:ascii="宋体" w:hAnsi="宋体" w:eastAsia="宋体" w:cs="宋体"/>
                <w:color w:val="000000"/>
                <w:kern w:val="0"/>
                <w:sz w:val="20"/>
                <w:szCs w:val="20"/>
              </w:rPr>
              <w:t>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8D4E2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E28A8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A2E7D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794AC8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E9B12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412F6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2AB042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07B21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407437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29D92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0FBB2C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7AA44F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84076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069D8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8548A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93471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B8063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0E3DD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83093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DB94D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797911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D5068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34199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638A2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EF70B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27ABDA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74A55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A7A18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D4FED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B075D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2E473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01707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F3A20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8A34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6A5EB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E3BFB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6B183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263D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61C8A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B03EE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ED5A3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89F2F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0D843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39D8B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B71FB3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C1F8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81C35B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99B6CF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54AFCB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93D9A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2.对未按规定聘用驾驶员行为的处罚</w:t>
            </w:r>
          </w:p>
        </w:tc>
        <w:tc>
          <w:tcPr>
            <w:tcW w:w="966" w:type="dxa"/>
            <w:vAlign w:val="center"/>
          </w:tcPr>
          <w:p w14:paraId="207154C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36F94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E3566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二）未按规定聘用驾驶员。</w:t>
            </w:r>
          </w:p>
        </w:tc>
        <w:tc>
          <w:tcPr>
            <w:tcW w:w="2177" w:type="dxa"/>
            <w:vAlign w:val="center"/>
          </w:tcPr>
          <w:p w14:paraId="2AFCC7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F5645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352F47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FA804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AB83D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6391A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719C00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34E612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381648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70AC79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0AB1CE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1031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AB6D3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2-2.【行政法规】《中华人民共和国道路运输条例》</w:t>
            </w:r>
            <w:r>
              <w:rPr>
                <w:rFonts w:hint="eastAsia" w:ascii="宋体" w:hAnsi="宋体" w:eastAsia="宋体" w:cs="宋体"/>
                <w:color w:val="000000"/>
                <w:kern w:val="0"/>
                <w:sz w:val="20"/>
                <w:szCs w:val="20"/>
              </w:rPr>
              <w:t>（2004年国务院令第406号公布，2019年3月2日国务院令第709号第三次修订）第五十九条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B2391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D1297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3714B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1603E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5BA65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D9DE7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022F89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2F1E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546DA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F807B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1FE00A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47896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1C22B0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1AE20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73A02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26196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E7972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767D3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2F7642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81CD1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6C7B34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1AE85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B69D3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23642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9AB0C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CFF0F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02901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9AA2C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59067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F3826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A3EA8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E7524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9FF33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EDFDB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4A027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8FAAE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A4B61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51F3C9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89949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8218E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EA3D4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F317E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5B881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9DC6F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D14530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C9F1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51B2FC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8FFDF2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4281FA7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591BA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3.对驾驶员未经实习或实习时间未满安排上岗行为的处罚</w:t>
            </w:r>
          </w:p>
        </w:tc>
        <w:tc>
          <w:tcPr>
            <w:tcW w:w="966" w:type="dxa"/>
            <w:vAlign w:val="center"/>
          </w:tcPr>
          <w:p w14:paraId="23D4E2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9F01C1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8C73D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三）驾驶员未经实习或者实习时间未满安排上岗。</w:t>
            </w:r>
          </w:p>
        </w:tc>
        <w:tc>
          <w:tcPr>
            <w:tcW w:w="2177" w:type="dxa"/>
            <w:vAlign w:val="center"/>
          </w:tcPr>
          <w:p w14:paraId="738670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8AF73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1C832D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0302E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17806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2B477A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6BF557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259CB9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1333EF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2A5F85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D3841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1A875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A77EF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8"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spacing w:val="2"/>
                <w:kern w:val="0"/>
                <w:sz w:val="20"/>
                <w:szCs w:val="20"/>
              </w:rPr>
              <w:t>2-2.【行政法规】《中华人民共和国道路运输</w:t>
            </w:r>
            <w:r>
              <w:rPr>
                <w:rFonts w:hint="eastAsia" w:ascii="宋体" w:hAnsi="宋体" w:eastAsia="宋体" w:cs="宋体"/>
                <w:color w:val="000000"/>
                <w:kern w:val="0"/>
                <w:sz w:val="20"/>
                <w:szCs w:val="20"/>
              </w:rPr>
              <w:t>条例》（2004年国务院令第406号公布，2019年3月2日国务院令第709号第三次修订）第五十九条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3A26B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4945C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B2C5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83F90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C5E2D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3DF16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5F2557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A6FB0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82F93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BA25C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12BA1E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F88A4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4AA36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2DF5D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6BE051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1BEB4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2373D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73517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BEB29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F3DE7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80366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32EEA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1C477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83527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F3F5C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10F19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5BA7B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6D159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0E898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50605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6E64F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B06B7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6D785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DD9F2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525A7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3D3518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679EA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A0303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08F6F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E192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A6231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6A867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B05D0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422CF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21068E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5E17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35F75F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5D775F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E7B7F6B">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A1FF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4.对未按规定安排驾驶员休息时间行为的处罚</w:t>
            </w:r>
          </w:p>
        </w:tc>
        <w:tc>
          <w:tcPr>
            <w:tcW w:w="966" w:type="dxa"/>
            <w:vAlign w:val="center"/>
          </w:tcPr>
          <w:p w14:paraId="610B3C4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A299BF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A8918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四）未按本规定安排驾驶员休息时间。</w:t>
            </w:r>
          </w:p>
        </w:tc>
        <w:tc>
          <w:tcPr>
            <w:tcW w:w="2177" w:type="dxa"/>
            <w:vAlign w:val="center"/>
          </w:tcPr>
          <w:p w14:paraId="1ACB5F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34177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5AE2EC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1812B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05B2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7B921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7A9410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2FF7B9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0B1329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0AC67C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04557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589E4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6AA2A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5691D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2F73C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75AE8E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934B4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E7FA1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4B600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0D09E7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554B1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D542E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6445E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61A49A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32988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50F6EC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3128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45AAD4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0725F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87421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0AA28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CF666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EF346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B684E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1DE75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EC4B9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2BEA3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CFB79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C0DF9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9ED07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EE4FF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CBC21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C3F3D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3D57C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583A8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D4CD5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FEDF5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2A4CC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D0CE3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915F6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5518C1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6F8BD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B7345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CA258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EF57F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5E514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8AE91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8AC32F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7498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79604B2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3BDAFE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3BD1246">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ECC12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5.对客运班线单程400公里以上的营运客车未配备2名以上驾驶员行为的处罚</w:t>
            </w:r>
          </w:p>
        </w:tc>
        <w:tc>
          <w:tcPr>
            <w:tcW w:w="966" w:type="dxa"/>
            <w:vAlign w:val="center"/>
          </w:tcPr>
          <w:p w14:paraId="3062D15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04EB9D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2AAAA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五）客运班线单程400公里以上的营运客车未配备2名以上驾驶员。</w:t>
            </w:r>
          </w:p>
        </w:tc>
        <w:tc>
          <w:tcPr>
            <w:tcW w:w="2177" w:type="dxa"/>
            <w:vAlign w:val="center"/>
          </w:tcPr>
          <w:p w14:paraId="2F2907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BCDFC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A426F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64F42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C51AF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133C0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77D82F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4C1B0E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1EC173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617725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40BBF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8B9FB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98E2C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BEA2D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4EF58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EEB9B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BFB40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DE5C0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C720E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67DD35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9444F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78A8FF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1F246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7A781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424D04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49B89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7FB81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B0CEC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6F8FD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112C1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C013B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1CEC3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F4D02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4CF5B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0F41F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B86A6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9BDC3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C345A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3C3D0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B5994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ABE40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D62CD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C77F3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CBFAE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18D68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FF3D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BC517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FD813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4967B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AEB5E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7D5B6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6F59D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2CE30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A8FAE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2EC73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864B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5431D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ADDC92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3458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2039419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633296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C47327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04469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6.对客运班线未按规定设置沿途停车休息站（点）行为的处罚</w:t>
            </w:r>
          </w:p>
        </w:tc>
        <w:tc>
          <w:tcPr>
            <w:tcW w:w="966" w:type="dxa"/>
            <w:vAlign w:val="center"/>
          </w:tcPr>
          <w:p w14:paraId="0054EEB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2553F5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F8BE6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六）客运班线未按本规定设置沿途停车休息站（点）。</w:t>
            </w:r>
          </w:p>
        </w:tc>
        <w:tc>
          <w:tcPr>
            <w:tcW w:w="2177" w:type="dxa"/>
            <w:vAlign w:val="center"/>
          </w:tcPr>
          <w:p w14:paraId="6904E1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FF303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01B223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872E5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85026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AD0BE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0B4F5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06FABF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08F89A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5816E1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5D0CE8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17F6B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5F9F0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9E694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E26AC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F4375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0ADFA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072D86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DB008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722E8C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99DC4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23812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09328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484657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77C12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E44F6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E1083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752C52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09D93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208CF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CC00E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9FEE5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A7753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4F020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C86F8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0CCA9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FC69D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C2AC2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4BE36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DD32C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66AB9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A8FAF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B4886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39162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32EF4E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30E28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2527F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F5030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37B892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EF721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2282C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052B6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51B2A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F2E6E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E7937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11211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8BE09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128E8A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6854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1E178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D17C89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0AC4860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6EB65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7.对营运客车未按规定进站（点）休息行为的处罚</w:t>
            </w:r>
          </w:p>
        </w:tc>
        <w:tc>
          <w:tcPr>
            <w:tcW w:w="966" w:type="dxa"/>
            <w:vAlign w:val="center"/>
          </w:tcPr>
          <w:p w14:paraId="48D9A78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3F535F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CC817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【政府规章】《广西壮族自治区道路旅客运输安全管理规定》（2008年11月21日自治区十一届人民政府第22次常务会议审议通过，自治区人民政府令第44号公布，自2008年12月20日起施行）第二十条  客运经营者有下列情形之一的，由道路运输管理机构通报批评，责令限期改正；逾期不改正的，可处以500元以上2000元以下的罚款；发生事故的，由安全生产监督管理部门依据《生产安全事故报告和调查处理条例》的规定给予处罚：（七）营运客车未按本规定进站（点）休息。</w:t>
            </w:r>
          </w:p>
        </w:tc>
        <w:tc>
          <w:tcPr>
            <w:tcW w:w="2177" w:type="dxa"/>
            <w:vAlign w:val="center"/>
          </w:tcPr>
          <w:p w14:paraId="0EF27F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5937E8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6269A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1B919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7AC01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250776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4BA7F5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1003C5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11BE5F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599C66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775E5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6133A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6261E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CDE6E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86ACA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BD912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35FC2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75BA4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35F7E4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09E24B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15EF2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73601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5054FE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113D6A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BE371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82953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88AF2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072859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5F267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200C0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A3863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183D7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FC9C7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739F6D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D0509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6A233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B2732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E90A6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690B4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553DB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772D5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32F4E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F352F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AB04E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EF2CF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88AA4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C4A73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89DB4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67A72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22C12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DEEDB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DD1F9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E0F81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CC866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20622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3C6AB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A34BD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7CA6CC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948B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858F1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97</w:t>
            </w:r>
          </w:p>
        </w:tc>
        <w:tc>
          <w:tcPr>
            <w:tcW w:w="305" w:type="dxa"/>
            <w:shd w:val="clear" w:color="auto" w:fill="FFFFFF"/>
            <w:vAlign w:val="center"/>
          </w:tcPr>
          <w:p w14:paraId="70A602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6A1472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对拒绝、阻碍道路运输管理机构依法履行放射性物品运输安全监督检查，或在接受检查时弄虚作假行为的处罚</w:t>
            </w:r>
          </w:p>
        </w:tc>
        <w:tc>
          <w:tcPr>
            <w:tcW w:w="546" w:type="dxa"/>
            <w:shd w:val="clear" w:color="auto" w:fill="FFFFFF"/>
            <w:vAlign w:val="center"/>
          </w:tcPr>
          <w:p w14:paraId="2CC2E2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070D2E5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167C88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43DC4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【部门规章】《放射性物品道路运输管理规定》（交通运输部令2016年第71号）第三十七条 拒绝、阻碍道路运输管理机构依法履行放射性物品运输安全监督检查</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在接受监督检查时弄虚作假的，由县级以上道路运输管理机构责令改正，处1万元以上2万元以下的罚款；构成违反治安管理行为的，交由公安机关依法给予治安管理处罚；构成犯罪的，依法追究刑事责任。</w:t>
            </w:r>
          </w:p>
        </w:tc>
        <w:tc>
          <w:tcPr>
            <w:tcW w:w="2177" w:type="dxa"/>
            <w:vAlign w:val="center"/>
          </w:tcPr>
          <w:p w14:paraId="5460F7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73BB7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77EF29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96DB5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A2884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92A84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80181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5EA655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0DF209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31F210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DA117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4408D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57628C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F14CA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15B914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F7793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333B5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28FCC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2C417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45BC72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E2BCE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56763F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D8710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EB9B7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D6FD7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EA49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48861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605EB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C8619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999B3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04637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73721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101C4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33F11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B869D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FFCEE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224EF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31860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9C9FA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9E628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5F2FB8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9952F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B84FC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299C7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7FA05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425EC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A7552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7103A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930A1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03BBC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161D4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F128A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72BD8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B44EA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A483B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Align w:val="center"/>
          </w:tcPr>
          <w:p w14:paraId="2A090C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F71AE6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B022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1E3EE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98</w:t>
            </w:r>
          </w:p>
        </w:tc>
        <w:tc>
          <w:tcPr>
            <w:tcW w:w="305" w:type="dxa"/>
            <w:vMerge w:val="restart"/>
            <w:shd w:val="clear" w:color="auto" w:fill="FFFFFF"/>
            <w:vAlign w:val="center"/>
          </w:tcPr>
          <w:p w14:paraId="10463F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550388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对出租汽车经营者违反经营服务规定行为的处罚</w:t>
            </w:r>
          </w:p>
        </w:tc>
        <w:tc>
          <w:tcPr>
            <w:tcW w:w="546" w:type="dxa"/>
            <w:shd w:val="clear" w:color="auto" w:fill="FFFFFF"/>
            <w:vAlign w:val="center"/>
          </w:tcPr>
          <w:p w14:paraId="7B2E6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1.对擅自暂停、终止全部或者部分巡游出租汽车(网络预约出租汽车）经营的行为的处罚</w:t>
            </w:r>
          </w:p>
        </w:tc>
        <w:tc>
          <w:tcPr>
            <w:tcW w:w="966" w:type="dxa"/>
            <w:vMerge w:val="restart"/>
            <w:vAlign w:val="center"/>
          </w:tcPr>
          <w:p w14:paraId="17AFE4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Merge w:val="restart"/>
            <w:vAlign w:val="center"/>
          </w:tcPr>
          <w:p w14:paraId="5ACD58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505720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行政法规】《中华人民共和国道路运输条例》（2004年国务院令第406号公布，2019年第三次修订）第六十九条：违反本条例的规定，客运经营者、货运经营者有下列情形之一的，由县级以上道路运输管理机构责令改正，处1000元以上3000元以下的罚款；情节严重的，由原许可机关吊销道路运输经营许可证：（四）未报告原许可机关，擅自终止客运经营的。</w:t>
            </w:r>
          </w:p>
          <w:p w14:paraId="535968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部门规章】《巡游出租汽车经营服务管理规定》（2014年交通运输部发布，2016年修正）第四十六条：巡游出租汽车经营者违反本规定，有下列行为之一的，由县级以上地方人民政府出租汽车行政主管部门责令改正，并处以10000元以上20000元以下罚款。构成犯罪的，依法追究刑事责任：</w:t>
            </w:r>
          </w:p>
          <w:p w14:paraId="403D14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（一）擅自暂停、终止全部或者部分巡游出租汽车经营的；</w:t>
            </w:r>
          </w:p>
          <w:p w14:paraId="041AD9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（二）出租或者擅自转让巡游出租汽车车辆经营权的。</w:t>
            </w:r>
          </w:p>
          <w:p w14:paraId="67ED24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（三）巡游出租汽车驾驶员转包经营未及时纠正的。</w:t>
            </w:r>
          </w:p>
          <w:p w14:paraId="5F94ED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（四）不按照规定保证车辆技术状况良好的。</w:t>
            </w:r>
          </w:p>
          <w:p w14:paraId="47352C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（五）不按照规定配置巡游出租汽车相关设备的。</w:t>
            </w:r>
          </w:p>
          <w:p w14:paraId="25F722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（六）不按照规定建立并落实投诉举报制度的。</w:t>
            </w:r>
          </w:p>
          <w:p w14:paraId="441E5D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网络预约出租汽车经营服务管理暂行办法》（中华人民共和国交通运输部令2019年第46号）第三十五条：网约车平台公司违反本规定，有下列行为之一的，由县级以上出租汽车行政主管部门和价格主管部门按照职责责令改正，对每次违法行为处以5000元以上10000元以下罚款；情节严重的，处以10000元以上30000元以下罚款：</w:t>
            </w:r>
          </w:p>
          <w:p w14:paraId="064688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（三）未按照规定保证车辆技术状况良好的。</w:t>
            </w:r>
          </w:p>
          <w:p w14:paraId="12742B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（六）未按照规定制定服务质量标准、建立并落实投诉举报制度的。</w:t>
            </w:r>
          </w:p>
        </w:tc>
        <w:tc>
          <w:tcPr>
            <w:tcW w:w="2177" w:type="dxa"/>
            <w:vMerge w:val="restart"/>
            <w:shd w:val="clear" w:color="auto" w:fill="FFFFFF"/>
            <w:vAlign w:val="center"/>
          </w:tcPr>
          <w:p w14:paraId="5E74AE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3960F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161BAC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92AB0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0D73BF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724EC1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4BA467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1EB559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3088AD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309C42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2343C4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5DC96F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395A3C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63DFA0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42CDB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37BD93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33F5CE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86DFD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04B80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04B4D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1925F0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2F4553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D887F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2F5FD3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1C4BB7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0CEC1C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D3939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2E5AE5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DC8B4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6221D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7F135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18697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D8C27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0E243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5A417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44920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BBF6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99705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64BB0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39427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28F2A2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D4FBE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671CC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3A963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9BF1B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E10F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4B8B3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590E8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B7ABB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AB45F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244E5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80F24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9542E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04D8E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DB1D3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43BB72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3764DC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B7F7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7BC76E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B7C26E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E9B4941">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A16F9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2.对出租或擅自转让巡游出租汽车车辆经营权行为的处罚</w:t>
            </w:r>
          </w:p>
        </w:tc>
        <w:tc>
          <w:tcPr>
            <w:tcW w:w="966" w:type="dxa"/>
            <w:vMerge w:val="continue"/>
          </w:tcPr>
          <w:p w14:paraId="5C6294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7D5D2B2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177DCA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0968B4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7940F9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2CD37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0016A6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7BC6F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0414072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BFDA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05D2F8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245060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FDD5E5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3B98B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3.对巡游出租汽车驾驶员转包经营未及时纠正行为的处罚</w:t>
            </w:r>
          </w:p>
        </w:tc>
        <w:tc>
          <w:tcPr>
            <w:tcW w:w="966" w:type="dxa"/>
            <w:vMerge w:val="continue"/>
          </w:tcPr>
          <w:p w14:paraId="44C29A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5133A19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242546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49A70D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295BA6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407BEE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4DED5C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6107B2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3D6C0F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A8CF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25698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00F857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AA918F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D3A16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4.对不按照规定保证车辆技术状况良好行为的处罚</w:t>
            </w:r>
          </w:p>
        </w:tc>
        <w:tc>
          <w:tcPr>
            <w:tcW w:w="966" w:type="dxa"/>
            <w:vMerge w:val="continue"/>
          </w:tcPr>
          <w:p w14:paraId="0B00AC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7305DAD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0187AD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4E84CA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4D8C85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687386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38C19B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DB5BB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13046D7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F386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1D7FAB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ADB76D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7B376F0">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E4C1A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5.对不按照规定配置巡游出租汽车相关设备行为的处罚</w:t>
            </w:r>
          </w:p>
        </w:tc>
        <w:tc>
          <w:tcPr>
            <w:tcW w:w="966" w:type="dxa"/>
            <w:vMerge w:val="continue"/>
          </w:tcPr>
          <w:p w14:paraId="3BB7B6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0C0E003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134198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574467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79EAA0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2960B8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7D718C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405A55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0DAE137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A24D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B6B624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F827B6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62DC01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4DAB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6.对未按照规定制定服务质量标准、建立并落实投诉举报制度行为的处罚</w:t>
            </w:r>
          </w:p>
        </w:tc>
        <w:tc>
          <w:tcPr>
            <w:tcW w:w="966" w:type="dxa"/>
            <w:vMerge w:val="continue"/>
          </w:tcPr>
          <w:p w14:paraId="308B3F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0E8419B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56D174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78634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5FEBEB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28A29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1E5FEE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6927AD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51A7BFB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6A7F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33104E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99</w:t>
            </w:r>
          </w:p>
        </w:tc>
        <w:tc>
          <w:tcPr>
            <w:tcW w:w="305" w:type="dxa"/>
            <w:vMerge w:val="restart"/>
            <w:shd w:val="clear" w:color="auto" w:fill="FFFFFF"/>
            <w:vAlign w:val="center"/>
          </w:tcPr>
          <w:p w14:paraId="24EB89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5BC73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对网约车平台公司违反经营服务规定行为的处罚</w:t>
            </w:r>
          </w:p>
        </w:tc>
        <w:tc>
          <w:tcPr>
            <w:tcW w:w="546" w:type="dxa"/>
            <w:shd w:val="clear" w:color="auto" w:fill="FFFFFF"/>
            <w:vAlign w:val="center"/>
          </w:tcPr>
          <w:p w14:paraId="51C006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1.对提供服务驾驶员未取得《网络预约出租汽车驾驶员证》</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线上提供服务驾驶员与线下实际提供服务驾驶员不一致行为的处罚</w:t>
            </w:r>
          </w:p>
        </w:tc>
        <w:tc>
          <w:tcPr>
            <w:tcW w:w="966" w:type="dxa"/>
            <w:vMerge w:val="restart"/>
            <w:vAlign w:val="center"/>
          </w:tcPr>
          <w:p w14:paraId="6A747C9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Merge w:val="restart"/>
            <w:vAlign w:val="center"/>
          </w:tcPr>
          <w:p w14:paraId="74F732A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198A32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【部门规章】《网络预约出租汽车经营服务管理暂行办法》（2016年交通运输部等七部局发布，2019年修正）第三十五条： 网约车平台公司违反本规定，有下列行为之一的，由县级以上出租汽车行政主管部门和价格主管部门按照职责责令改正，对每次违法行为处以5000元以上10000元以下罚款；情节严重的，处以10000元以上30000元以下罚款：</w:t>
            </w:r>
          </w:p>
          <w:p w14:paraId="1BD934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（二）提供服务驾驶员未取得《网络预约出租汽车驾驶员证》</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线上提供服务驾驶员与线下实际提供服务驾驶员不一致的。</w:t>
            </w:r>
          </w:p>
          <w:p w14:paraId="4E79D4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（五）未按照规定将提供服务的车辆、驾驶员相关信息向服务所在地出租汽车行政主管部门报备的。</w:t>
            </w:r>
          </w:p>
          <w:p w14:paraId="63F1B6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（七）未按照规定提供共享信息</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不配合出租汽车行政主管部门调取查阅相关数据信息的。</w:t>
            </w:r>
          </w:p>
          <w:p w14:paraId="6A6E0F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（八）未履行管理责任，出现甩客、故意绕道、违规收费等严重违反国家相关运营服务标准行为的。</w:t>
            </w:r>
          </w:p>
          <w:p w14:paraId="196F3C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网约车平台公司不再具备线上线下服务能力或者有严重违法行为的，由县级以上出租汽车行政主管部门依据相关法律法规的有关规定责令停业整顿、吊销相关许可证件。</w:t>
            </w:r>
          </w:p>
        </w:tc>
        <w:tc>
          <w:tcPr>
            <w:tcW w:w="2177" w:type="dxa"/>
            <w:vMerge w:val="restart"/>
            <w:shd w:val="clear" w:color="auto" w:fill="FFFFFF"/>
            <w:vAlign w:val="center"/>
          </w:tcPr>
          <w:p w14:paraId="248B72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6733CC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4E405F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899BB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5D2FEB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1AA337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6BAA28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0F2633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61D560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5666C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6C348C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1AFD03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520983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5A2BBD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4FF46B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54F2F5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7EF950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62F3F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352355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6A27FA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AAA8D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04087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0E587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48F5DF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234F00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14E9EC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7794B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42DB3D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DA149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C07C0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8F6A5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D9FF2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2FEF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2781B3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C14D4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80D4D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47AA3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00261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D0877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F9E9E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75A39C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1B62B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A428E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EF730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79F2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1B586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973F5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B9219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E99D0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52B38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48CBF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A9F0A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25C28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77398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6338D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29EDA2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68177F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EC55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46E990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6295ED9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677A59A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93453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2.对未按照规定将提供服务的车辆、驾驶员相关信息向服务所在地出租汽车行政主管部门报备行为的处罚</w:t>
            </w:r>
          </w:p>
        </w:tc>
        <w:tc>
          <w:tcPr>
            <w:tcW w:w="966" w:type="dxa"/>
            <w:vMerge w:val="continue"/>
          </w:tcPr>
          <w:p w14:paraId="02B72D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324503E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7D55E6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FD283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708BCA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3C147F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36DCFC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34EFD6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79D8DF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C6C9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7128F9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15328F6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0C7EEB8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4621F4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3.对未按照规定提供共享信息</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不配合出租汽车行政主管部门调取查阅相关数据信息行为的处罚</w:t>
            </w:r>
          </w:p>
        </w:tc>
        <w:tc>
          <w:tcPr>
            <w:tcW w:w="966" w:type="dxa"/>
            <w:vMerge w:val="continue"/>
          </w:tcPr>
          <w:p w14:paraId="3C4597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263D833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7E18ED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7E43CF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19BFF2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7E2AF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7FAB4A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65AC2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26AF79E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1783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5ECD813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24D63AA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738BDB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AE04B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4.对未履行管理责任，出现甩客、故意绕道、违规收费等严重违反国家相关运营服务标准行为的处罚</w:t>
            </w:r>
          </w:p>
        </w:tc>
        <w:tc>
          <w:tcPr>
            <w:tcW w:w="966" w:type="dxa"/>
            <w:vMerge w:val="continue"/>
          </w:tcPr>
          <w:p w14:paraId="69CEEF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7034754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40F133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724082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353713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639B52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33847B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02EB1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2BE55C8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54F8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13557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2E2B80D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4F10F8A9">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C8408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5.对网约车平台公司不再具备线上线下服务能力或者有严重违法行为的处罚</w:t>
            </w:r>
          </w:p>
        </w:tc>
        <w:tc>
          <w:tcPr>
            <w:tcW w:w="966" w:type="dxa"/>
            <w:vMerge w:val="continue"/>
          </w:tcPr>
          <w:p w14:paraId="57E63D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76AD64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5A73CC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04297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1B50F6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32CB22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AF665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7DD9BF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64372EC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65A4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312DB6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100</w:t>
            </w:r>
          </w:p>
        </w:tc>
        <w:tc>
          <w:tcPr>
            <w:tcW w:w="305" w:type="dxa"/>
            <w:vMerge w:val="restart"/>
            <w:shd w:val="clear" w:color="auto" w:fill="FFFFFF"/>
            <w:vAlign w:val="center"/>
          </w:tcPr>
          <w:p w14:paraId="58E8A0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3675A5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对巡游出租汽车（网络预约出租汽车）驾驶员违反规定行为的处罚</w:t>
            </w:r>
          </w:p>
        </w:tc>
        <w:tc>
          <w:tcPr>
            <w:tcW w:w="546" w:type="dxa"/>
            <w:shd w:val="clear" w:color="auto" w:fill="FFFFFF"/>
            <w:vAlign w:val="center"/>
          </w:tcPr>
          <w:p w14:paraId="3DF0C9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1．对拒载、议价、途中甩客或故意绕道行驶行为的处罚</w:t>
            </w:r>
          </w:p>
        </w:tc>
        <w:tc>
          <w:tcPr>
            <w:tcW w:w="966" w:type="dxa"/>
            <w:vMerge w:val="restart"/>
            <w:vAlign w:val="center"/>
          </w:tcPr>
          <w:p w14:paraId="0CB424C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Merge w:val="restart"/>
            <w:vAlign w:val="center"/>
          </w:tcPr>
          <w:p w14:paraId="0272AAE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3B7547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巡游出租汽车经营服务管理规定》（2014年交通运输部发布，2016年修正）第四十七条：巡游出租汽车驾驶员违反本规定，有下列情形之一的，由县级以上地方人民政府出租汽车行政主管部门责令改正，并处以200元以上2000元以下罚款：（一）拒载、议价、途中甩客或者故意绕道行驶的；</w:t>
            </w:r>
          </w:p>
          <w:p w14:paraId="1ACE80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（二）未经乘客同意搭载其他乘客的；</w:t>
            </w:r>
          </w:p>
          <w:p w14:paraId="236EA2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（三）不按照规定使用计程计价设备、违规收费的；</w:t>
            </w:r>
          </w:p>
          <w:p w14:paraId="5955A6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（四）不按照规定出具相应车费票据的；</w:t>
            </w:r>
          </w:p>
          <w:p w14:paraId="714F0C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（五）不按照规定携带道路运输证、从业资格证的；</w:t>
            </w:r>
          </w:p>
          <w:p w14:paraId="1F61C2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（六）不按照规定使用巡游出租汽车相关设备的；</w:t>
            </w:r>
          </w:p>
          <w:p w14:paraId="23A74A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（七）接受巡游出租汽车电召任务后未履行约定的；</w:t>
            </w:r>
          </w:p>
          <w:p w14:paraId="52C67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（八）不按照规定使用文明用语，车容车貌不符合要求的。</w:t>
            </w:r>
          </w:p>
          <w:p w14:paraId="45A79F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第四十八条：巡游出租汽车驾驶员违反本规定，有下列情形之一的，由县级以上地方人民政府出租汽车行政主管部门责令改正，并处以500元以上2000元以下罚款：</w:t>
            </w:r>
          </w:p>
          <w:p w14:paraId="74B656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（一）在机场、火车站、汽车客运站、港口、公共交通枢纽等客流集散地不服从调度私自揽客的。</w:t>
            </w:r>
          </w:p>
          <w:p w14:paraId="4FC23D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（二）转让、倒卖、伪造巡游出租汽车相关票据的。</w:t>
            </w:r>
          </w:p>
          <w:p w14:paraId="3DE26E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部门规章】《网络预约出租汽车经营服务管理暂行办法》（2016年交通运输部等七部局发布，2019年修正）第三十六条：网约车驾驶员违反本规定，有下列情形之一的，由县级以上出租汽车行政主管部门和价格主管部门按照职责责令改正，对每次违法行为处以50元以上200元以下罚款：</w:t>
            </w:r>
          </w:p>
          <w:p w14:paraId="497E02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（一）未按照规定携带《网络预约出租汽车运输证》、《网络预约出租汽车驾驶员证》的；</w:t>
            </w:r>
          </w:p>
          <w:p w14:paraId="1D2F7D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（二）途中甩客或者故意绕道行驶的；</w:t>
            </w:r>
          </w:p>
          <w:p w14:paraId="1BD996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（三）违规收费的；</w:t>
            </w:r>
          </w:p>
          <w:p w14:paraId="5C6218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（四）对举报、投诉其服务质量或者对其服务作出不满意评价的乘客实施报复行为的。</w:t>
            </w:r>
          </w:p>
          <w:p w14:paraId="3B2297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网约车驾驶员不再具备从业条件或者有严重违法行为的，由县级以上出租汽车行政主管部门依据相关法律法规的有关规定撤销或者吊销从业资格证件。</w:t>
            </w:r>
          </w:p>
          <w:p w14:paraId="3DA21A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对网约车驾驶员的行政处罚信息计入驾驶员和网约车平台公司信用记录。</w:t>
            </w:r>
          </w:p>
          <w:p w14:paraId="5262FF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出租汽车驾驶员从业资格管理规定》（2011年交通运输部发布，2016年修正）第四十二条：出租汽车驾驶员违反第十六条、第四十条规定的，由县级以上出租汽车行政主管部门责令改正，并处200元以上2000元以下的罚款。</w:t>
            </w:r>
          </w:p>
          <w:p w14:paraId="242CEA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第四十条：出租汽车驾驶员在运营过程中，应当遵守国家对驾驶员在法律法规、职业道德、服务规范、安全运营等方面的资格规定，文明行车、优质服务。出租汽车驾驶员不得有下列行为：</w:t>
            </w:r>
          </w:p>
          <w:p w14:paraId="589341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（一）途中甩客或者故意绕道行驶；</w:t>
            </w:r>
          </w:p>
          <w:p w14:paraId="49F2B7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（二）不按照规定携带道路运输证、从业资格证；</w:t>
            </w:r>
          </w:p>
          <w:p w14:paraId="31C0D3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（三）不按照规定使用出租汽车相关设备；</w:t>
            </w:r>
          </w:p>
          <w:p w14:paraId="3E4AA5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（四）不按照规定使用文明用语，车容车貌不符合要求；</w:t>
            </w:r>
          </w:p>
          <w:p w14:paraId="2654B8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（五）未经乘客同意搭载其他乘客；</w:t>
            </w:r>
          </w:p>
          <w:p w14:paraId="354FF1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（六）不按照规定出具相应车费票据；</w:t>
            </w:r>
          </w:p>
          <w:p w14:paraId="12E4B9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（七）网络预约出租汽车驾驶员违反规定巡游揽客、站点候客；</w:t>
            </w:r>
          </w:p>
          <w:p w14:paraId="07F5E5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（八）巡游出租汽车驾驶员拒载</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未经约车人或乘客同意、网络预约出租汽车驾驶员无正当理由未按承诺到达约定地点提供预约服务；</w:t>
            </w:r>
          </w:p>
          <w:p w14:paraId="7E6644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（九）巡游出租汽车驾驶员不按照规定使用计程计价设备、违规收费或者网络预约出租汽车驾驶员违规收费；</w:t>
            </w:r>
          </w:p>
          <w:p w14:paraId="75A628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（十）对举报、投诉其服务质量或者对其服务作出不满意评价的乘客实施报复。</w:t>
            </w:r>
          </w:p>
          <w:p w14:paraId="397D9A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地方性法规】《广西壮族自治区道路运输管理条例》（1995年广西壮族自治区第八届人民代表大会常务委员会第十六次会议通过，2018年第七次修正）第三十七条：违反本条例规定，有下列行为之一的，由县级以上道路运输管理机构责令改正，没收违法所得，并处200元以上3000元以下的罚款；情节严重的，由原许可机关吊销其经营许可证：</w:t>
            </w:r>
          </w:p>
          <w:p w14:paraId="5A1CA9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（三）出租汽车不按照乘客指定的目的地选择合理的线路行驶、不按照计价器显示的金额结算运费或者途中甩客的；</w:t>
            </w:r>
          </w:p>
          <w:p w14:paraId="13E127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（四）出租汽车异地经营客运、空车待租拒载或者未经乘客同意招揽他人同乘的。</w:t>
            </w:r>
          </w:p>
        </w:tc>
        <w:tc>
          <w:tcPr>
            <w:tcW w:w="2177" w:type="dxa"/>
            <w:vMerge w:val="restart"/>
            <w:shd w:val="clear" w:color="auto" w:fill="FFFFFF"/>
            <w:vAlign w:val="center"/>
          </w:tcPr>
          <w:p w14:paraId="00DBDE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5589B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413CC2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A8AB1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EE45A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5E5342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7BC77A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6F79AD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4B29B0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20694D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1F7DB1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600D5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4AFB21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48610D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6D4D1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CF51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5EEF4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E9BB0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5DF814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E3B82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0B3C07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58239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75F785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201BBF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53A159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1F58F1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FC766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6B8161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C4622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98DCA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D4EF8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4ED3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C93C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25FFC1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6D466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50485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084DC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AB652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3E1E0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CB222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6DD3B9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8F6CC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AD52E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44A99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BDF76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BB84F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4028F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09E2AB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BB108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4CF85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BAA1E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0138B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9EB78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4E0E0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5EDC6D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0DE1F3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478730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6452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2F98D1F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4ED9B5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06E3113B">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DE5F2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2.对未经乘客同意搭载其他乘客行为的处罚</w:t>
            </w:r>
          </w:p>
        </w:tc>
        <w:tc>
          <w:tcPr>
            <w:tcW w:w="966" w:type="dxa"/>
            <w:vMerge w:val="continue"/>
          </w:tcPr>
          <w:p w14:paraId="61EBF2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51E29E3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20B8CD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64BFA2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5298C8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3F1E75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39F6E6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675F44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37AA3E5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8C72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593ADA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1A55A7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B88876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C917D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3.对不按照规定使用计价器、违规收费行为的处罚</w:t>
            </w:r>
          </w:p>
        </w:tc>
        <w:tc>
          <w:tcPr>
            <w:tcW w:w="966" w:type="dxa"/>
            <w:vMerge w:val="continue"/>
          </w:tcPr>
          <w:p w14:paraId="325130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4FBD2C3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097985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524B8B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1C25CE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7E9B77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6E2B91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69D4D4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332FF2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CE85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C5F5E0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9E5FFE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4B379A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48104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4.对不按照规定出具相应车费票据行为的处罚</w:t>
            </w:r>
          </w:p>
        </w:tc>
        <w:tc>
          <w:tcPr>
            <w:tcW w:w="966" w:type="dxa"/>
            <w:vMerge w:val="continue"/>
          </w:tcPr>
          <w:p w14:paraId="40F5A7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3CB018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209E96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6D17B6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1F11C9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159FC4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456E8B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D931A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429A20C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5BAE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27E670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29F054E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A6A5A0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D6DDF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5.对不按照规定携带道路运输证、从业资格证行为的处罚</w:t>
            </w:r>
          </w:p>
        </w:tc>
        <w:tc>
          <w:tcPr>
            <w:tcW w:w="966" w:type="dxa"/>
            <w:vMerge w:val="continue"/>
          </w:tcPr>
          <w:p w14:paraId="2AF445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2B28DB9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332372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FCA55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62AB2A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071943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6BB32D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2F03D6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0081912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92BE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CC7B9F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464638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B1F9D70">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E9427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6.对不按照规定使用出租汽车相关设备行为的处罚</w:t>
            </w:r>
          </w:p>
        </w:tc>
        <w:tc>
          <w:tcPr>
            <w:tcW w:w="966" w:type="dxa"/>
            <w:vMerge w:val="continue"/>
          </w:tcPr>
          <w:p w14:paraId="161AF9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2140D8F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327DEE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EF831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791F35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7590C5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2854AF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B0B7D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20F459E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EB24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711C566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675B26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CA49D39">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1B64B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7.对接受出租汽车电召任务后未履行约定行为的处罚</w:t>
            </w:r>
          </w:p>
        </w:tc>
        <w:tc>
          <w:tcPr>
            <w:tcW w:w="966" w:type="dxa"/>
            <w:vMerge w:val="continue"/>
          </w:tcPr>
          <w:p w14:paraId="015A12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1A68901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1A449A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7FFBD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5E7821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13689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330C6F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473ABD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1E54236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EF5F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95FA6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360658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9EE009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4169F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8.对不按照规定使用文明用语，车容车貌不符合要求行为的处罚</w:t>
            </w:r>
          </w:p>
        </w:tc>
        <w:tc>
          <w:tcPr>
            <w:tcW w:w="966" w:type="dxa"/>
            <w:vMerge w:val="continue"/>
          </w:tcPr>
          <w:p w14:paraId="0CD140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67D97D5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75AFD5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32824B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3E346C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2BE6E8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243FF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2BFA7A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5587233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681C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ED9E17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750D9A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6380EBEC">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B34B0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9.对网络预约出租汽车驾驶员违反规定巡游揽客、站点候客行为的处罚</w:t>
            </w:r>
          </w:p>
        </w:tc>
        <w:tc>
          <w:tcPr>
            <w:tcW w:w="966" w:type="dxa"/>
            <w:vMerge w:val="continue"/>
          </w:tcPr>
          <w:p w14:paraId="2EC1BE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4DE18D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67AEC3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BDEF3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61AA58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75A3A9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47464B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43F528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470E7C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3DA4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7270D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101</w:t>
            </w:r>
          </w:p>
        </w:tc>
        <w:tc>
          <w:tcPr>
            <w:tcW w:w="305" w:type="dxa"/>
            <w:shd w:val="clear" w:color="auto" w:fill="FFFFFF"/>
            <w:vAlign w:val="center"/>
          </w:tcPr>
          <w:p w14:paraId="6447FE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86EB1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对出租汽车异地经营客运行为的处罚</w:t>
            </w:r>
          </w:p>
        </w:tc>
        <w:tc>
          <w:tcPr>
            <w:tcW w:w="546" w:type="dxa"/>
            <w:shd w:val="clear" w:color="auto" w:fill="FFFFFF"/>
            <w:vAlign w:val="center"/>
          </w:tcPr>
          <w:p w14:paraId="06CDAC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4051DD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F521D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3280F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地方性法规】《广西壮族自治区道路运输管理条例》（1995年广西壮族自治区第八届人民代表大会常务委员会第十六次会议通过，2018年第七次修正）第三十七条：违反本条例规定，有下列行为之一的，由县级以上道路运输管理机构责令改正，没收违法所得，并处200元以上3000元以下的罚款；情节严重的，由原许可机关吊销其经营许可证：（四）出租汽车异地经营客运、空车待租拒载或者未经乘客同意招揽他人同乘的。</w:t>
            </w:r>
          </w:p>
        </w:tc>
        <w:tc>
          <w:tcPr>
            <w:tcW w:w="2177" w:type="dxa"/>
            <w:shd w:val="clear" w:color="auto" w:fill="FFFFFF"/>
            <w:vAlign w:val="center"/>
          </w:tcPr>
          <w:p w14:paraId="391487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17979F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71EDF6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1FD1E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2ADA1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29EE9A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7A698C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8E8A9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5137AE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3DAB03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7FF519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079448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32A43F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70C55A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387E10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647CBB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734488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B499F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73367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4B714A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EC71E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77847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4A8859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31BF70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65A818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355A90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FA11E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7364EF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411F2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79F77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88598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6CA55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779F7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1221C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B7A60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121EF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4056B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07722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5E802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1A602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0E338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88E6C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AA510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1C23C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A8744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77041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4E54BE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04174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1BB06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D27C8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44DF8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90A1C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BCC4C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4E99C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D36F7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Align w:val="center"/>
          </w:tcPr>
          <w:p w14:paraId="0166D3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95A348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E5F6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139E52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02</w:t>
            </w:r>
          </w:p>
        </w:tc>
        <w:tc>
          <w:tcPr>
            <w:tcW w:w="305" w:type="dxa"/>
            <w:vMerge w:val="restart"/>
            <w:shd w:val="clear" w:color="auto" w:fill="FFFFFF"/>
            <w:vAlign w:val="center"/>
          </w:tcPr>
          <w:p w14:paraId="725D6C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5FB0C9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对不按规定使用道路运输车辆监控平台行为的处罚</w:t>
            </w:r>
          </w:p>
        </w:tc>
        <w:tc>
          <w:tcPr>
            <w:tcW w:w="546" w:type="dxa"/>
            <w:shd w:val="clear" w:color="auto" w:fill="FFFFFF"/>
            <w:vAlign w:val="center"/>
          </w:tcPr>
          <w:p w14:paraId="0B50A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1.对道路运输企业未使用符合标准的监控平台、监控平台未接入联网联控系统、未按规定上传道路运输车辆动态信息行为的处罚</w:t>
            </w:r>
          </w:p>
        </w:tc>
        <w:tc>
          <w:tcPr>
            <w:tcW w:w="966" w:type="dxa"/>
            <w:vAlign w:val="center"/>
          </w:tcPr>
          <w:p w14:paraId="6C4E063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22B846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27824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【部门规章】《道路运输车辆动态监督管理办法》（交通运输部、公安部、安监总局令2016年第55号修订）第三十六条  违反本办法的规定，道路运输企业有下列情形之一的，由县级以上道路运输管理机构责令改正。拒不改正的，处3000元以上8000元以下罚款：（一）道路运输企业未使用符合标准的监控平台、监控平台未接入联网联控系统、未按规定上传道路运输车辆动态信息的。</w:t>
            </w:r>
          </w:p>
        </w:tc>
        <w:tc>
          <w:tcPr>
            <w:tcW w:w="2177" w:type="dxa"/>
            <w:shd w:val="clear" w:color="auto" w:fill="FFFFFF"/>
            <w:vAlign w:val="center"/>
          </w:tcPr>
          <w:p w14:paraId="64D66C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594B8B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5F4317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8CB1A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33184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0730C1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051BAC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3F4706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5E9CE2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61E659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9.法律法规规章文件规定的其他应履行的责任。</w:t>
            </w:r>
          </w:p>
        </w:tc>
        <w:tc>
          <w:tcPr>
            <w:tcW w:w="4842" w:type="dxa"/>
            <w:shd w:val="clear" w:color="auto" w:fill="FFFFFF"/>
            <w:vAlign w:val="center"/>
          </w:tcPr>
          <w:p w14:paraId="53FB6B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15779A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550725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EAF04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BAD98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74776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08ADA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16D2C3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B2B0D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49C855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260AC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8DE3C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9AE51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0FFCB8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7ECA9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788EB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FBB5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612BC8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8634B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75132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C3A58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FEAEF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7367B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88BC0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909B4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4549E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DA0CD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C353A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061E7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AB572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9BF0C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9216C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DEBF7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C1944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38C29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17C89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A33A7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78E17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353E36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7DA64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5CCFA8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7902C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972BC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05CA6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0035B6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19D3D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E1A94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7145F6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E4C4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DDF012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BC583B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381743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0D3C4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2.对未建立或未有效执行交通违法动态信息处理制度、对驾驶员交通违法处理率低于90%行为的处罚</w:t>
            </w:r>
          </w:p>
        </w:tc>
        <w:tc>
          <w:tcPr>
            <w:tcW w:w="966" w:type="dxa"/>
            <w:vAlign w:val="center"/>
          </w:tcPr>
          <w:p w14:paraId="02659F1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21142A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E192C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【部门规章】《道路运输车辆动态监督管理办法》（交通运输部、公安部、安监总局令2016年第55号修订）第三十六条  违反本办法的规定，道路运输企业有下列情形之一的，由县级以上道路运输管理机构责令改正。拒不改正的，处3000元以上8000元以下罚款：（二）未建立或者未有效执行交通违法动态信息处理制度、对驾驶员交通违法处理率低于90%的。</w:t>
            </w:r>
          </w:p>
        </w:tc>
        <w:tc>
          <w:tcPr>
            <w:tcW w:w="2177" w:type="dxa"/>
            <w:shd w:val="clear" w:color="auto" w:fill="FFFFFF"/>
            <w:vAlign w:val="center"/>
          </w:tcPr>
          <w:p w14:paraId="1FFA57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FA444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30DF4B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06DB75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7EC9D9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2A28DB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5D2F9D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759EF7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548789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6E82F3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9.法律法规规章文件规定的其他应履行的责任。</w:t>
            </w:r>
          </w:p>
        </w:tc>
        <w:tc>
          <w:tcPr>
            <w:tcW w:w="4842" w:type="dxa"/>
            <w:shd w:val="clear" w:color="auto" w:fill="FFFFFF"/>
            <w:vAlign w:val="center"/>
          </w:tcPr>
          <w:p w14:paraId="632FD3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73179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A9A15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E8EE0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09F81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5BC6ED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3042C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C3A04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686ACF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4FC71C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86D79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3FB8F6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726D3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0F4D01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8C52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7DB48E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6988A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2B8347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99B37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59FF3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B3986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2D9590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9198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98E49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FCDE4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0DA0E8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62F9F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1429B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83548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DB4CD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5192F8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78032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B806C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2D0E20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B07C9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10237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F2D20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2D6F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841B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9F50E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141E41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62E1C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606E1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733F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54DECC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D12EF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EA5D3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AE3D42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248A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8009C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3BDDCB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39624E3C">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EE814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3.对未按规定配备专职监控人员行为的处罚</w:t>
            </w:r>
          </w:p>
        </w:tc>
        <w:tc>
          <w:tcPr>
            <w:tcW w:w="966" w:type="dxa"/>
            <w:vAlign w:val="center"/>
          </w:tcPr>
          <w:p w14:paraId="3930A56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918288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B8695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【部门规章】《道路运输车辆动态监督管理办法》（交通运输部、公安部、安监总局令2016年第55号修订）第三十六条  违反本办法的规定，道路运输企业有下列情形之一的，由县级以上道路运输管理机构责令改正。拒不改正的，处3000元以上8000元以下罚款：（三）未按规定配备专职监控人员的。</w:t>
            </w:r>
          </w:p>
        </w:tc>
        <w:tc>
          <w:tcPr>
            <w:tcW w:w="2177" w:type="dxa"/>
            <w:vAlign w:val="center"/>
          </w:tcPr>
          <w:p w14:paraId="75903C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ADB75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514332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237D80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7615A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1E2A4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521BEA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7C1B8D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0A352E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4B827C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49ABA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45073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17770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06D57E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67E3E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2A86E4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3081E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D4776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1A138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1FD57E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60AE12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F1F9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77F01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7F04A3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E6E9B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3A20C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4AEF0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70621B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45525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1250DD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066E9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D4E42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4F69E9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6CFDA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0B8B3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7A285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29DA9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D3C03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F4ACC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7ADF1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FDF9A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1B6BA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10D90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88D5E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E63A2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4B8F8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04FBA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261D1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54160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C399D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F4D42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B8F6D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B1540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EBF33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A86D5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3AC3B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9A524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D27D19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9971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76DB4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103</w:t>
            </w:r>
          </w:p>
        </w:tc>
        <w:tc>
          <w:tcPr>
            <w:tcW w:w="305" w:type="dxa"/>
            <w:shd w:val="clear" w:color="auto" w:fill="FFFFFF"/>
            <w:vAlign w:val="center"/>
          </w:tcPr>
          <w:p w14:paraId="4797AA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4DD9E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对道路运输经营者使用卫星定位装置出现故障不能保持在线的运输车辆从事经营活动行为的处罚</w:t>
            </w:r>
          </w:p>
        </w:tc>
        <w:tc>
          <w:tcPr>
            <w:tcW w:w="546" w:type="dxa"/>
            <w:shd w:val="clear" w:color="auto" w:fill="FFFFFF"/>
            <w:vAlign w:val="center"/>
          </w:tcPr>
          <w:p w14:paraId="779BB3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05DC37A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C0A050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DA4D4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【部门规章】《道路运输车辆动态监督管理办法》（交通运输部、公安部、安监总局令2014年第55号修订）第三十七条  违反本办法的规定，道路运输经营者使用卫星定位装置出现故障不能保持在线的运输车辆从事经营活动的，由县级以上道路运输管理机构责令改正。拒不改正的，处800元罚款。</w:t>
            </w:r>
          </w:p>
        </w:tc>
        <w:tc>
          <w:tcPr>
            <w:tcW w:w="2177" w:type="dxa"/>
            <w:vAlign w:val="center"/>
          </w:tcPr>
          <w:p w14:paraId="786899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3B40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00E208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F0CC0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0EFA4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5A883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4C9C9E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618CE3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7F6A15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352E93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6C613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458A49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2B39C6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680A2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70089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60411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FDA26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97711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4B8E7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5ECD70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8EAEB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9AD93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5BAB6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170D83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18022B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95F36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44CC2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4D2A7B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70F2B6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80532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66870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34DDF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0408E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27F140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A604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AAF62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89285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DFD77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29B9FF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7657E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5E8FB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E31A6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BE5E6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55E8C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66398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7AE7C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54BBD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495EB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A48DE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CE4A3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EA1AA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40292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92859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7D1C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0F9EC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023C2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06807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42C317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5094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1F5A71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04</w:t>
            </w:r>
          </w:p>
        </w:tc>
        <w:tc>
          <w:tcPr>
            <w:tcW w:w="305" w:type="dxa"/>
            <w:vMerge w:val="restart"/>
            <w:shd w:val="clear" w:color="auto" w:fill="FFFFFF"/>
            <w:vAlign w:val="center"/>
          </w:tcPr>
          <w:p w14:paraId="139F24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78759D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对破坏卫星定位装置及恶意人为干扰、屏蔽卫星定位装置信号的及伪造、篡改、删除车辆动态监控数据行为的处罚</w:t>
            </w:r>
          </w:p>
        </w:tc>
        <w:tc>
          <w:tcPr>
            <w:tcW w:w="546" w:type="dxa"/>
            <w:shd w:val="clear" w:color="auto" w:fill="FFFFFF"/>
            <w:vAlign w:val="center"/>
          </w:tcPr>
          <w:p w14:paraId="4D765D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1.对破坏卫星定位装置及恶意人为干扰、屏蔽卫星定位装置信号行为的处罚</w:t>
            </w:r>
          </w:p>
        </w:tc>
        <w:tc>
          <w:tcPr>
            <w:tcW w:w="966" w:type="dxa"/>
            <w:vAlign w:val="center"/>
          </w:tcPr>
          <w:p w14:paraId="7AFFF55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5605BC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vAlign w:val="center"/>
          </w:tcPr>
          <w:p w14:paraId="755F8E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【部门规章】《道路运输车辆动态监督管理办法》（交通运输部、国公安部、安监总局令2016年第55号修订）第三十八条  违反本办法的规定，有下列情形之一的，由县级以上道路运输管理机构责令改正，处2000元以上5000元以下罚款：（一）破坏卫星定位装置以及恶意人为干扰、屏蔽卫星定位装置信号的；（二）伪造、篡改、删除车辆动态监控数据的。</w:t>
            </w:r>
          </w:p>
        </w:tc>
        <w:tc>
          <w:tcPr>
            <w:tcW w:w="2177" w:type="dxa"/>
            <w:vMerge w:val="restart"/>
            <w:vAlign w:val="center"/>
          </w:tcPr>
          <w:p w14:paraId="337227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2D09F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3F4CE7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58EAD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29139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DA6C4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489B84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137311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73CFE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6D02A5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Merge w:val="restart"/>
            <w:vAlign w:val="center"/>
          </w:tcPr>
          <w:p w14:paraId="4C2B6F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695C5B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AC3D1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5B1EE9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4F01DB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5879F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DC753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8A172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46878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1A0B92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18749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73606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2F37D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2D14DF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98F24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Merge w:val="restart"/>
            <w:vAlign w:val="center"/>
          </w:tcPr>
          <w:p w14:paraId="2906A2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6D52D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86812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7E918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CC40B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41D36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6AEA7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A91D2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CDA81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176AB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A495D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73665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B8C25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7FED9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522D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3F3EF3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90DDF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B1CA8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C575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A22F4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2B8B1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ED71C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02844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5B0E6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FEBD4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67BBC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C7E1B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37E56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103E1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7971A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98F9A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7B51A3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BAB9A3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816A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2D2C7F3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6110FBB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652880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A7492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2.对伪造、篡改、删除车辆动态监控数据行为的处罚</w:t>
            </w:r>
          </w:p>
        </w:tc>
        <w:tc>
          <w:tcPr>
            <w:tcW w:w="966" w:type="dxa"/>
            <w:vAlign w:val="center"/>
          </w:tcPr>
          <w:p w14:paraId="685A081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6D5E5F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24EDAE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5F49F3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76B3A9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687BFC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BA8ED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7267FA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57EBE64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0211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6416D5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05</w:t>
            </w:r>
          </w:p>
        </w:tc>
        <w:tc>
          <w:tcPr>
            <w:tcW w:w="305" w:type="dxa"/>
            <w:vMerge w:val="restart"/>
            <w:shd w:val="clear" w:color="auto" w:fill="FFFFFF"/>
            <w:vAlign w:val="center"/>
          </w:tcPr>
          <w:p w14:paraId="1C7350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70E46B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对发生重大以上交通责任事故行为的处罚</w:t>
            </w:r>
          </w:p>
        </w:tc>
        <w:tc>
          <w:tcPr>
            <w:tcW w:w="546" w:type="dxa"/>
            <w:shd w:val="clear" w:color="auto" w:fill="FFFFFF"/>
            <w:vAlign w:val="center"/>
          </w:tcPr>
          <w:p w14:paraId="79BBE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1对客运驾驶员发生重大以上交通责任事故行为的处罚</w:t>
            </w:r>
          </w:p>
        </w:tc>
        <w:tc>
          <w:tcPr>
            <w:tcW w:w="966" w:type="dxa"/>
            <w:vAlign w:val="center"/>
          </w:tcPr>
          <w:p w14:paraId="46E1A3F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DF1AA4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5280B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三条  有下列情形之一的，由原许可机关吊销经营许可证或者收缴道路运输证、客运标志牌：（三）客运驾驶员发生重大以上交通责任事故的。</w:t>
            </w:r>
          </w:p>
        </w:tc>
        <w:tc>
          <w:tcPr>
            <w:tcW w:w="2177" w:type="dxa"/>
            <w:vAlign w:val="center"/>
          </w:tcPr>
          <w:p w14:paraId="35DCC1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90170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120A0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6E4B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46E67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21754F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0D8599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23BDFE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3DC5D4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5D2210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5F22D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32E946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5F3F7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7E91A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04CD91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43BE72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554432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461EB5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59C153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3535F7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1D3D48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9B784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FC030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E4532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516DB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8C5FB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9DC0A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0BC9C7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716C3E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70CF9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B6D5B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66953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5EC18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56268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8AA8B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39F5E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95D6C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532208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FF8A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4C649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00FF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537EE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5C209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2A3EB6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29D27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C6A11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7A824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E47DD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F10F1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DA75F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A365A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698F2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8BBAD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A46CA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1C11C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AF9BE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FE545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382D39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C15D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8E9102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FFE688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4701E826">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0EB62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2.对运输企业发生特大交通责任事故，经整改不合格行为的处罚</w:t>
            </w:r>
          </w:p>
        </w:tc>
        <w:tc>
          <w:tcPr>
            <w:tcW w:w="966" w:type="dxa"/>
            <w:vAlign w:val="center"/>
          </w:tcPr>
          <w:p w14:paraId="73EBCF4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0B9C7D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DC034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三条  有下列情形之一的，由原许可机关吊销经营许可证或者收缴道路运输证、客运标志牌：（四）运输企业发生一次死亡十人以上特大交通责任事故，经整改不合格的。</w:t>
            </w:r>
          </w:p>
        </w:tc>
        <w:tc>
          <w:tcPr>
            <w:tcW w:w="2177" w:type="dxa"/>
            <w:vAlign w:val="center"/>
          </w:tcPr>
          <w:p w14:paraId="577B2D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830AF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1DE0D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1BC94C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913C7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67CB91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EF08A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3C5886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2A5FE0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6C7B04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C92E2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51547E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18834F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2C64F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0A531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817C5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2BDF2C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3EE3A6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7090F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6AE3DD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66396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62CF6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3B9EA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4A7201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2F89C9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08931B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9824D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2949A9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3FA3B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38C1F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FB6A0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64C09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33CCF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AE06B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316AF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AAA1A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FE2E6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8D976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EC549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93AD3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898D0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7861D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69B31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483A2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4DC11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526AE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6440B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BB921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9565B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A9D22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147C81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DDC4A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888C2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A5D78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FEBEB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9F6C9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16CED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76ABAC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272F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678771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5801F5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7E49CB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112123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3.对危险货物运输发生重大责任事故行为的处罚</w:t>
            </w:r>
          </w:p>
        </w:tc>
        <w:tc>
          <w:tcPr>
            <w:tcW w:w="966" w:type="dxa"/>
            <w:vAlign w:val="center"/>
          </w:tcPr>
          <w:p w14:paraId="0A14799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1936D3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28C8D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三条  有下列情形之一的，由原许可机关吊销经营许可证或者收缴道路运输证、客运标志牌：（五）危险货物运输发生重大责任事故的。</w:t>
            </w:r>
          </w:p>
        </w:tc>
        <w:tc>
          <w:tcPr>
            <w:tcW w:w="2177" w:type="dxa"/>
            <w:vAlign w:val="top"/>
          </w:tcPr>
          <w:p w14:paraId="4A3B1E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7DADD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5BE0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452720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EAF1E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28AFC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12EC26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7E0970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544FCF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22A75C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top"/>
          </w:tcPr>
          <w:p w14:paraId="1A0FD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26028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EB9C8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DB633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06572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1E94B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47BAE1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4720D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490366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43CA77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AC7F6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E9B08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25BA9B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3B1F7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4B8E0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top"/>
          </w:tcPr>
          <w:p w14:paraId="21A6D1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9D124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51BA64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A6A76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8A6D3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8A96D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7EFA2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B1200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1A554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B5140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9D6E9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0D15F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0AEA1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C6187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93F8F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top"/>
          </w:tcPr>
          <w:p w14:paraId="34C107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F693F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14B71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1B4E9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3984F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C3771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5A55F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AF729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3C60E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0E379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84360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D824A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BFE0B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D59FE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7B30B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76ABC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6B344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8B64D2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D45B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179BC7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06</w:t>
            </w:r>
          </w:p>
        </w:tc>
        <w:tc>
          <w:tcPr>
            <w:tcW w:w="305" w:type="dxa"/>
            <w:vMerge w:val="restart"/>
            <w:shd w:val="clear" w:color="auto" w:fill="FFFFFF"/>
            <w:vAlign w:val="center"/>
          </w:tcPr>
          <w:p w14:paraId="632C4F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44B66D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不按照经营许可核定的范围、方式、种类、场所从事经营活动的，机动车驾驶员培训机构不按照规定签发培训记录或聘用未经培训考核合格教练员的，道路运输车辆综合性能检测机构不按照规定进行检测，或不如实提供检测结果、检测报告行为的处罚</w:t>
            </w:r>
          </w:p>
        </w:tc>
        <w:tc>
          <w:tcPr>
            <w:tcW w:w="546" w:type="dxa"/>
            <w:shd w:val="clear" w:color="auto" w:fill="FFFFFF"/>
            <w:vAlign w:val="center"/>
          </w:tcPr>
          <w:p w14:paraId="34B52E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1.对不按照经营许可核定的范围、方式、种类、场所从事经营活动行为的处罚</w:t>
            </w:r>
          </w:p>
        </w:tc>
        <w:tc>
          <w:tcPr>
            <w:tcW w:w="966" w:type="dxa"/>
            <w:vAlign w:val="center"/>
          </w:tcPr>
          <w:p w14:paraId="44A71FB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84217C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vAlign w:val="center"/>
          </w:tcPr>
          <w:p w14:paraId="2091AC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【地方性法规】《广西壮族自治区道路运输管理条例》（1995年7月29日广西壮族自治区第八届人民代表大会常务委员会第十六次会议通过，2018年9月30日第七次修正）第三十六条  违反本条例规定，有下列行为之一的，由县级以上道路运输管理机构责令改正，没收违法所得，并处500元以上5000元以下的罚款；情节严重的，由原许可机关吊销其经营许可证：（一）不按照经营许可核定的范围、方式、种类、场所从事经营活动的；（二）机动车驾驶员培训机构不按照规定签发培训记录或者聘用未经培训考核合格教练员的；（三）道路运输车辆综合性能检测机构不按照规定进行检测</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不如实提供检测结果、检测报告的。</w:t>
            </w:r>
          </w:p>
        </w:tc>
        <w:tc>
          <w:tcPr>
            <w:tcW w:w="2177" w:type="dxa"/>
            <w:vMerge w:val="restart"/>
            <w:vAlign w:val="center"/>
          </w:tcPr>
          <w:p w14:paraId="1A5A9F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54975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0B41C6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C2D9B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232997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3731A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728A96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1A12A0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76F74B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440AAC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Merge w:val="restart"/>
            <w:vAlign w:val="center"/>
          </w:tcPr>
          <w:p w14:paraId="2B55AD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92E4F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6691B5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39E242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53E8D5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1C7F9D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ABCBE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26A76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0302BF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0DBED0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2217F3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989A4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D7F04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3622E4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0A24D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Merge w:val="restart"/>
            <w:vAlign w:val="center"/>
          </w:tcPr>
          <w:p w14:paraId="1C3FCB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859A5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5DCE74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7E4D2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1C0EE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D9E96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3E0C8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DED4E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EB65F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59A94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359BE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24BBA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58C6E5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7A924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EA65C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4BC7C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5F30A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C0AFC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07EFC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0A926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5788D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23F22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A4570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7B11D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AC4BE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603B1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DC9E8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0F824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1D174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04B9C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A1042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003BCC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BBC1CF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64F7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5825E8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CA1D09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2EACC1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1005BE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2.对机动车驾驶员培训机构不按照规定签发培训记录或聘用未经培训考核合格教练员行为的处罚</w:t>
            </w:r>
          </w:p>
        </w:tc>
        <w:tc>
          <w:tcPr>
            <w:tcW w:w="966" w:type="dxa"/>
            <w:vAlign w:val="center"/>
          </w:tcPr>
          <w:p w14:paraId="05683CA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729089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04B213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221AFD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1550CB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1BF9AD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710CA0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7ADBF1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1E9684B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92EF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B68FCB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9DCC93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478AF2AA">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12A1F5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3.对道路运输车辆综合性能检测机构不按照规定进行检测，或不如实提供检测结果、检测报告行为的处罚</w:t>
            </w:r>
          </w:p>
        </w:tc>
        <w:tc>
          <w:tcPr>
            <w:tcW w:w="966" w:type="dxa"/>
            <w:vAlign w:val="center"/>
          </w:tcPr>
          <w:p w14:paraId="1F4BF7D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85C45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450FA6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7A42BF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4DFBE8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1DAA49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7DCE98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54271E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0E78EEB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82B9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3BAB72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107</w:t>
            </w:r>
          </w:p>
        </w:tc>
        <w:tc>
          <w:tcPr>
            <w:tcW w:w="305" w:type="dxa"/>
            <w:vMerge w:val="restart"/>
            <w:shd w:val="clear" w:color="auto" w:fill="FFFFFF"/>
            <w:vAlign w:val="center"/>
          </w:tcPr>
          <w:p w14:paraId="317515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55CF16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对道路运输及相关业务经营者不按规定经营行为的处罚</w:t>
            </w:r>
          </w:p>
        </w:tc>
        <w:tc>
          <w:tcPr>
            <w:tcW w:w="546" w:type="dxa"/>
            <w:shd w:val="clear" w:color="auto" w:fill="FFFFFF"/>
            <w:vAlign w:val="center"/>
          </w:tcPr>
          <w:p w14:paraId="493ED3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1.对不按照规定悬挂或设置运输标志行为的处罚</w:t>
            </w:r>
          </w:p>
        </w:tc>
        <w:tc>
          <w:tcPr>
            <w:tcW w:w="966" w:type="dxa"/>
            <w:vAlign w:val="center"/>
          </w:tcPr>
          <w:p w14:paraId="7F64C8B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661FAC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0FADC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七条 违反本条例规定，有下列行为之一的，由县级以上道路运输管理机构责令改正，没收违法所得，并处200元以上3000元以下的罚款；情节严重的，由原许可机关吊销其经营许可证：（一）不按照规定悬挂或者设置运输标志的；……</w:t>
            </w:r>
          </w:p>
        </w:tc>
        <w:tc>
          <w:tcPr>
            <w:tcW w:w="2177" w:type="dxa"/>
            <w:vAlign w:val="center"/>
          </w:tcPr>
          <w:p w14:paraId="27058B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E0763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3E36CD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393BB9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12F103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6BEAD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249975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3D1E0F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7417DB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3A8DAB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F1D02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2BCB58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7FD39A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228801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F03CB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55E34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10BF7E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A88F8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7181A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5841F0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3FB57B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689548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4A625C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1BAF1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04578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2A9251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D94A5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4402E9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7FBBD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D25FC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F06F5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56A29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7165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601AE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0D1EF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57FE5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2C192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3C63C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07B83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99CB1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CD0FA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835FB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4A369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914E1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70058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80649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9AB92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67BF1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03CE1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39EED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9CB57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AC4D0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383D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FB68A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05989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65BEE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EA649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F25F5F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959C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ED8E07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2745AF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E73208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E34C2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2.对变更名称、注册地址或车辆过户、转籍不办理相关手续行为的处罚</w:t>
            </w:r>
          </w:p>
        </w:tc>
        <w:tc>
          <w:tcPr>
            <w:tcW w:w="966" w:type="dxa"/>
            <w:vAlign w:val="center"/>
          </w:tcPr>
          <w:p w14:paraId="29D296D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4C6AD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813F6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七条 违反本条例规定，有下列行为之一的，由县级以上道路运输管理机构责令改正，没收违法所得，并处200元以上3000元以下的罚款；情节严重的，由原许可机关吊销其经营许可证：……（二）变更名称、注册地址或者车辆过户、转籍不办理相关手续的；……。</w:t>
            </w:r>
          </w:p>
        </w:tc>
        <w:tc>
          <w:tcPr>
            <w:tcW w:w="2177" w:type="dxa"/>
            <w:vAlign w:val="center"/>
          </w:tcPr>
          <w:p w14:paraId="55C1DF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1E09A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2E8FB5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5FE5A9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03225B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4E2ED7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605938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4DA656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1FBBA4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4DDF1B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B6FB7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03AF92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5BFB1A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78886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6B5F44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80858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46EED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77FB16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10420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2A1211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78FB3C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297AE3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13499C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309290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1EF08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4A7972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64D2B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7B085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40BE3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76CEF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CDC4A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AC37A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73B84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5313B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44FE6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D9279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51F90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D3C60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19C24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ACC04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F5D7C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7ED19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0028E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B9038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9254F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2B205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0AC31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56AA2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F1F39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9BBD4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54257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9B8B1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63CA3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ADAC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086A0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F75E3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3D26B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D47954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458D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C8CFDF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458A76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6C0BF56">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46E901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3.对货运代理经营者将受理的货物交由不具备经营资格的承运人承运行为的处罚</w:t>
            </w:r>
          </w:p>
        </w:tc>
        <w:tc>
          <w:tcPr>
            <w:tcW w:w="966" w:type="dxa"/>
            <w:vAlign w:val="center"/>
          </w:tcPr>
          <w:p w14:paraId="522E528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8BEA6E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6D266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七条 违反本条例规定，有下列行为之一的，由县级以上道路运输管理机构责令改正，没收违法所得，并处200元以上3000元以下的罚款；情节严重的，由原许可机关吊销其经营许可证：……（五）货运代理经营者将受理的货物交由不具备经营资格的承运人承运的；……。</w:t>
            </w:r>
          </w:p>
        </w:tc>
        <w:tc>
          <w:tcPr>
            <w:tcW w:w="2177" w:type="dxa"/>
            <w:vAlign w:val="center"/>
          </w:tcPr>
          <w:p w14:paraId="713B83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51F15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0A358E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6C329B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5E03BF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37AB93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6AEFB4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798734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58E3C9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308B1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998EA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3101F8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03296B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14268B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F7B02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0A1483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2887B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2B749E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1BE41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6CC31A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4F302B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0B2C4E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00CED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3B59CA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06B1E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365804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B5E42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0C9814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3616E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8D204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CD5AC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3E6B3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B1C98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4D3A7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EA3A7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F69DA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70410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FCB4B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2804CF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E205D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6AE2D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AA6B9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B56B8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8E1AE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A9AD8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5386A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8528F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F897D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4F2C5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F6EF7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51056F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41343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20DC1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A3215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107CB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CA113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3AE4D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B6C5FC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4742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D181A8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22EF92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19867D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01EF4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4.对运输信息服务经营者提供虚假信息行为的处罚</w:t>
            </w:r>
          </w:p>
        </w:tc>
        <w:tc>
          <w:tcPr>
            <w:tcW w:w="966" w:type="dxa"/>
            <w:vAlign w:val="center"/>
          </w:tcPr>
          <w:p w14:paraId="5B07A7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CF2E9B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4778A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七条 违反本条例规定，有下列行为之一的，由县级以上道路运输管理机构责令改正，没收违法所得，并处200元以上3000元以下的罚款；情节严重的，由原许可机关吊销其经营许可证：……（六）运输信息服务经营者提供虚假信息的；……。</w:t>
            </w:r>
          </w:p>
        </w:tc>
        <w:tc>
          <w:tcPr>
            <w:tcW w:w="2177" w:type="dxa"/>
            <w:vAlign w:val="center"/>
          </w:tcPr>
          <w:p w14:paraId="7D3F87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6872B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673704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6F124C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35CC1E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7D42AD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67B541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522480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7A7721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761279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013CA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5CC054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5E47D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w:t>
            </w:r>
            <w:r>
              <w:rPr>
                <w:rFonts w:hint="eastAsia" w:ascii="宋体" w:hAnsi="宋体" w:eastAsia="宋体" w:cs="宋体"/>
                <w:color w:val="000000"/>
                <w:spacing w:val="2"/>
                <w:kern w:val="0"/>
                <w:sz w:val="20"/>
                <w:szCs w:val="20"/>
              </w:rPr>
              <w:t>政法规】《中华人民共和国道路运输条例</w:t>
            </w:r>
            <w:r>
              <w:rPr>
                <w:rFonts w:hint="eastAsia" w:ascii="宋体" w:hAnsi="宋体" w:eastAsia="宋体" w:cs="宋体"/>
                <w:color w:val="000000"/>
                <w:kern w:val="0"/>
                <w:sz w:val="20"/>
                <w:szCs w:val="20"/>
              </w:rPr>
              <w:t>》（2004年国务院令第406号公布，2019年3月2日国务院令第709号第三次修订）第五十九条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69D395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358198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3D94B7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33D0FC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6D6899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3ACD54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08557E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0C9747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FB242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3DAF9B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5BA2AA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3350FB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1E821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635FE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E0117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8989C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D318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2ADEA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3806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493E5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7C21F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65BB5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F4961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01A968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FDAD1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6C7F3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98DA6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30B2D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64D05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CD558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2E148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7C6E7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E1195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C74A6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E6279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1159C6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3B64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909C2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334FC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21495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D9594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809E3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97760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CD310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DCDC32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C7F5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E32A1C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2A4D8E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A7FA59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1976A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5.对不按照搬运装卸操作规程作业行为的处罚</w:t>
            </w:r>
          </w:p>
        </w:tc>
        <w:tc>
          <w:tcPr>
            <w:tcW w:w="966" w:type="dxa"/>
            <w:vAlign w:val="center"/>
          </w:tcPr>
          <w:p w14:paraId="5DEC02D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0530D7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CFA47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七条 违反本条例规定，有下列行为之一的，由县级以上道路运输管理机构责令改正，没收违法所得，并处200元以上3000元以下的罚款；情节严重的，由原许可机关吊销其经营许可证：……（七）不按照搬运装卸操作规程作业的。</w:t>
            </w:r>
          </w:p>
        </w:tc>
        <w:tc>
          <w:tcPr>
            <w:tcW w:w="2177" w:type="dxa"/>
            <w:vAlign w:val="center"/>
          </w:tcPr>
          <w:p w14:paraId="3D061E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ADC81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：通过监督检查（或群众举报、其他机关移送等）发现使用失效、伪造、变造、被注销等无效的道路运输许可证件从事道路运输的违法行为，予以审查，决定是否立案。</w:t>
            </w:r>
          </w:p>
          <w:p w14:paraId="1BE400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取证责任：对使用失效、伪造、变造、被注销等无效的道路运输许可证件从事道路运输立案的案件，指定专人负责对案件情况进行全面、客观、公正地调查或检查，收集有关证据，并制作笔录。调查或检查时，执法人员不得少于两人，并出示证件。执法人员与当事人有直接利害关系的，应当回避。初步调查结束后，制作《案件处理意见书》，提出处理意见。</w:t>
            </w:r>
          </w:p>
          <w:p w14:paraId="7DA27E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复核审查责任：执法机关法制工作机构和负责人对案件管辖、当事人基本情况、案件违法事实、证据、违法行为定性、法律适用、处罚种类和幅度、办案程序、当事人陈述和申辩理由等方面进行审查，确定是否应当给予行政处罚或进行补充调查。</w:t>
            </w:r>
          </w:p>
          <w:p w14:paraId="6F6CFE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认为应当给予行政处罚的，制作《违法行为通知书》送达当事人，告知违法事实、理由、依据、处罚内容，并告知当事人依法享有陈述、申辩权或听证权。根据当事人的要求，听取其陈述申辩或组织听证，对当事人提出的事实、理由、证据认真进行复核，对成立的事实、理由、证据予以采纳。</w:t>
            </w:r>
          </w:p>
          <w:p w14:paraId="12E661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5.决定责任：对使用失效、伪造、变造、被注销等无效的道路运输许可证件从事道路运输的处罚案件材料进行审查，作出处罚决定，重大案件集体讨论决定。</w:t>
            </w:r>
          </w:p>
          <w:p w14:paraId="6D1065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6.送达责任：制作《行政处罚决定书》，在宣告后当场交付当事人，并由当事人签名或盖章；当事人不在场的，应当依法采取邮寄、转交、公告等其他方式送达。</w:t>
            </w:r>
          </w:p>
          <w:p w14:paraId="0100F3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7.执行责任：依照生效的行政处罚决定，由当事人自觉履行或申请人民法院强制执行。案件执行完毕后将案件材料立卷归档。</w:t>
            </w:r>
          </w:p>
          <w:p w14:paraId="0128C1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8.监管责任：对使用失效、伪造、变造、被注销等无效的道路运输许可证件从事道路运输等违法行为的改正情况进行监督检查。</w:t>
            </w:r>
          </w:p>
          <w:p w14:paraId="3559FF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9.法律法规规章文件规定的其他应履行的责任（有关科室）。</w:t>
            </w:r>
          </w:p>
        </w:tc>
        <w:tc>
          <w:tcPr>
            <w:tcW w:w="4842" w:type="dxa"/>
            <w:vAlign w:val="center"/>
          </w:tcPr>
          <w:p w14:paraId="0534BE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1.【规范性文件】《交通行政处罚行为规范》（交体法发〔2008〕562号）第五条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交通行政执法机关主动实施监督检查过程中发现的违法案件，可不经过立案环节。第七条 对于决定立案的，交通行政执法机关负责人应当指定办案机构和两名以上办案人员负责调查处理。第八条 对于不予立案的举报，经交通行政执法机关负责人批准后，将不予立案的理由告知具名的举报人。交通行政执法机关应当将不予立案的相关情况作书面记录留存。</w:t>
            </w:r>
          </w:p>
          <w:p w14:paraId="794ADA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14:paraId="4B231A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道路运输管理机构的工作人员实施监督检查时，应当有2名以上人员参加，并向当事人出示执法证件。第六十条　道路运输管理机构的工作人员实施监督检查时，可以向有关单位和个人了解情况，查阅、复制有关资料。但是，应当保守被调查单位和个人的商业秘密。被监督检查的单位和个人应当接受依法实施的监督检查，如实提供有关资料或者情况。</w:t>
            </w:r>
          </w:p>
          <w:p w14:paraId="442941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2-3.【部门规章】《交通行政处罚程序规定》（1996年交通部令第7号）第十五条 交通管理部门必须对案件情况进行全面、客观、公正地调查，收取证据；必要时，依照法律、法规的规定，可以进行检查。证据包括书证、物证、视听材料、证人证言、当事人陈述、鉴定结论、勘验笔录和现场笔录。第十九条 案件调查人员在初步调查结束后，认为案件事实基本清楚，主要证据齐全，应当制作《交通违法行为调查报告》，提出处理意见，报送交通管理部门负责人审查。</w:t>
            </w:r>
          </w:p>
          <w:p w14:paraId="20CF08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3-1.【法律】《中华人民共和国行政处罚法》第三十八条　调查终结，行政机关负责人应当对调查结果进行审查，根据不同情况，分别作出如下决定：……对情节复杂或者重大违法行为给予较重的行政处罚，行政机关的负责人应当集体讨论决定。</w:t>
            </w:r>
          </w:p>
          <w:p w14:paraId="679893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3-2.【规范性文件】《交通行政处罚行为规范》（交体法发〔2008〕562号）第三十一条 交通行政执法机关负责法制工作的内设机构审核完毕后，应当及时退卷。办案人员应将《违法行为调查报告》、案卷及审核意见及时报交通行政执法机关负责人审查批准决定。</w:t>
            </w:r>
          </w:p>
          <w:p w14:paraId="05B4F2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4-1.【法律】《中华人民共和国行政处罚法》第三十一条 行政机关在作出行政处罚决定之前，应当告知当事人作出行政处罚决定的事实、理由及依据，并告知当事人依法享有的权利。第三十二条　当事人有权进行陈述和申辩。行政机关必须充分听取当事人的意见，对当事人提出的事实、理由和证据，应当进行复核；当事人提出的事实、理由或者证据成立的，行政机关应当采纳。行政机关不得因当事人申辩而加重处罚。</w:t>
            </w:r>
          </w:p>
          <w:p w14:paraId="5FA590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4-2.【部门规章】《交通行政处罚程序规定》（1996年交通部令第7号）第二十条 交通管理部门负责人对《交通违法行为调查报告》审核后，认为应当给予行政处罚的，交通管理部门应当制作《交通违法行为通知书》，送达当事人，告知拟给予的处罚及事实、理由和依据，并告知当事人可以在收到该通知书之日起三日内进行陈述和申辩，符合听证条件的可以要求组织听证。当事人逾期未提出陈述、申辩或要求组织听证的，视为放弃上述权利。第二十一条 当事人进行陈述和申辩的，交通管理部门应当审核当事人的意见并应当将当事人提出的事实、理由或者证据制成笔录。上述事实、理由或者证据成立的，交通管理部门应当采纳。当事人要求组织听证的，交通管理部门应按本章第三节组织听证。</w:t>
            </w:r>
          </w:p>
          <w:p w14:paraId="283CDA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5-1.【法律】《中华人民共和国行政处罚法》第三十九条　行政机关依照本法第三十八条的规定给予行政处罚，应当制作行政处罚决定书。行政处罚决定书应当载明下列事项：……</w:t>
            </w:r>
          </w:p>
          <w:p w14:paraId="323A55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5-2.【部门规章】《交通行政处罚程序规定》（1996年交通部令第7号）第二十二条 案件调查完毕后，交通管理部门负责人应当及时审查有关案件调查材料、当事人陈述和申辩材料、听证会笔录和听证会报告书，根据不同情况分别作出如下处理决定：……案情复杂或者有重大违法行为需要给予较重行政处罚的，应当集体讨论。第二十三条 交通管理部门作出行政处罚决定必须制作《交通行政处罚决定书》。</w:t>
            </w:r>
          </w:p>
          <w:p w14:paraId="546E1D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6-1.【法律】《中华人民共和国行政处罚法》第四十条　行政处罚决定书应当在宣告后当场交付当事人；当事人不在场的，行政机关应当在七日内依照民事诉讼法的有关规定，将行政处罚决定书送达当事人。</w:t>
            </w:r>
          </w:p>
          <w:p w14:paraId="1E6F75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部门规章】《交通行政处罚程序规定》（1996年交通部令第7号）第二十四条《交通行政处罚决定书》应当在宣告后当场交付当事人；当事人不在场的，交通管理部门应当在七日内送达当事人，由受送达人在《交通行政处罚文书送达回证》上注明收到日期、签名或者盖章，受送达人在《交通行政处罚文书送达回证》上的签收日期为送达日期。……</w:t>
            </w:r>
          </w:p>
          <w:p w14:paraId="642160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7-1.【法律】《中华人民共和国行政处罚法》第五十一条　当事人逾期不履行行政处罚决定的，作出行政处罚决定的行政机关可以采取下列措施：……。</w:t>
            </w:r>
          </w:p>
          <w:p w14:paraId="7F72C0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7-2.【部门规章】《交通行政处罚程序规定》（1996年交通部令第7号）第三十三条 作出罚款决定的交通管理部门应当与收缴罚款的机构分离。第三十八条 对已经生效的处罚决定，当事人拒不履行的，由作出处罚决定的交通管理部门依法强制执行或者申请人民法院强制执行。</w:t>
            </w:r>
          </w:p>
          <w:p w14:paraId="6F2D07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8.【行政法规】《中华人民共和国道路运输条例》（2004年国务院令第406号公布，2019年3月2日国务院令第709号第三次修订）第五十八条　道路运输管理机构的工作人员应当严格按照职责权限和程序进行监督检查……</w:t>
            </w:r>
          </w:p>
        </w:tc>
        <w:tc>
          <w:tcPr>
            <w:tcW w:w="1489" w:type="dxa"/>
            <w:vAlign w:val="center"/>
          </w:tcPr>
          <w:p w14:paraId="6CE206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34E6D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662B01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C2555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2075B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5A4D3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8286E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F97E1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CB648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30CBC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F4EC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C344D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EB7CF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F3F01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AED3F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10CD2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D3D41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7DE28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D967D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38356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8D384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234FE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3B483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6CA2F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367793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F24B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9C8B9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5A806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A9B58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4A345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2C020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6EE32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6745FC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ECD5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3A14C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08</w:t>
            </w:r>
          </w:p>
        </w:tc>
        <w:tc>
          <w:tcPr>
            <w:tcW w:w="305" w:type="dxa"/>
            <w:shd w:val="clear" w:color="auto" w:fill="FFFFFF"/>
            <w:vAlign w:val="center"/>
          </w:tcPr>
          <w:p w14:paraId="4AD795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7F1A1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对未取得线路运营权、未与城市公共交通主管部门签订城市公共汽电车线路特许经营协议，擅自从事城市公共汽电车客运线路运营行为的处罚</w:t>
            </w:r>
          </w:p>
        </w:tc>
        <w:tc>
          <w:tcPr>
            <w:tcW w:w="546" w:type="dxa"/>
            <w:shd w:val="clear" w:color="auto" w:fill="FFFFFF"/>
            <w:vAlign w:val="center"/>
          </w:tcPr>
          <w:p w14:paraId="72D904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34A0B5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1A1665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32AC1F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部门规章】《城市公共汽车和电车客运管理规定》（2017年交通运输部令第5号）第六十条：未取得线路运营权、未与城市公共交通主管部门签订城市公共汽电车线路特许经营协议，擅自从事城市公共汽电车客运线路运营的，由城市公共交通主管部门责令停止运营，并处2万元以上3万元以下的罚款。</w:t>
            </w:r>
          </w:p>
        </w:tc>
        <w:tc>
          <w:tcPr>
            <w:tcW w:w="2177" w:type="dxa"/>
            <w:shd w:val="clear" w:color="auto" w:fill="FFFFFF"/>
            <w:vAlign w:val="center"/>
          </w:tcPr>
          <w:p w14:paraId="3701D9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F8411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5DB992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8718C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4B541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3198C0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598508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C287E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33E095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5109CA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7BE4B6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2AFCC3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22AD14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07A4D5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6DD670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2D11B5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3B50C1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37F1B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866BD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79E45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434B1F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378B4D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44915D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47569A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09BB3A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56F241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3838E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BA47F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B2568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8C362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5DEFB8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7BB75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4829A0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F7A84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9908F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90623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0A36B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E0DE1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96E3D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D6458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B6B34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346EB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C9207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542F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C2BD5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94183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811C9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615EB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24C60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B553B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14291F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87BBF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26540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0D145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09354A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B3C49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7FA46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CF674A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DBFF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DD4F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09</w:t>
            </w:r>
          </w:p>
        </w:tc>
        <w:tc>
          <w:tcPr>
            <w:tcW w:w="305" w:type="dxa"/>
            <w:vMerge w:val="restart"/>
            <w:shd w:val="clear" w:color="auto" w:fill="FFFFFF"/>
            <w:vAlign w:val="center"/>
          </w:tcPr>
          <w:p w14:paraId="72F125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0F2F2A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对城市公共交通运输企业违反管理规定行为的处罚</w:t>
            </w:r>
          </w:p>
        </w:tc>
        <w:tc>
          <w:tcPr>
            <w:tcW w:w="546" w:type="dxa"/>
            <w:shd w:val="clear" w:color="auto" w:fill="FFFFFF"/>
            <w:vAlign w:val="center"/>
          </w:tcPr>
          <w:p w14:paraId="5CF941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1.对未配置符合要求的服务设施和运营标识行为的处罚</w:t>
            </w:r>
          </w:p>
        </w:tc>
        <w:tc>
          <w:tcPr>
            <w:tcW w:w="966" w:type="dxa"/>
            <w:vAlign w:val="center"/>
          </w:tcPr>
          <w:p w14:paraId="5E0F187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D0E010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2F5A1E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城市公共汽车和电车客运管理规定》（交通运输部令2017年第5号）第六十一条：运营企业违反本规定第二十五条、第二十六条规定，未配置符合要求的服务设施和运营标识的，由城市公共交通主管部门责令限期改正；逾期不改正的，处5000元以下的罚款。</w:t>
            </w:r>
          </w:p>
          <w:p w14:paraId="086979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六十二条：运营企业有下列行为之一的，由城市公共交通主管部门责令限期改正；逾期未改正的，处5000元以上1万元以下的罚款：（一）未定期对城市公共汽电车车辆及其安全设施设备进行检测、维护、更新的；</w:t>
            </w:r>
          </w:p>
          <w:p w14:paraId="0D0C70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（二）未在城市公共汽电车车辆和场站醒目位置设置安全警示标志、安全疏散示意图和安全应急设备的；</w:t>
            </w:r>
          </w:p>
          <w:p w14:paraId="37BDED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（三）使用不具备本规定第二十七条规定条件的人员担任驾驶员、乘务员的；</w:t>
            </w:r>
          </w:p>
          <w:p w14:paraId="656F44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（四）未对拟担任驾驶员、乘务员的人员进行培训、考核的。</w:t>
            </w:r>
          </w:p>
          <w:p w14:paraId="31EE82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第六十三条：运营企业未制定应急预案并组织演练的，由城市公共交通主管部门责令限期改正，并处1万元以下的罚款。</w:t>
            </w:r>
          </w:p>
          <w:p w14:paraId="014BA6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发生影响运营安全的突发事件时，运营企业未按照应急预案的规定采取应急处置措施，造成严重后果的，由城市公共交通主管部门处2万元以上3万元以下的罚款。</w:t>
            </w:r>
          </w:p>
          <w:p w14:paraId="13CD6B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第六十四条：城市公共汽电车客运场站和服务设施的日常管理单位未按照规定对有关场站设施进行管理和维护的，由城市公共交通主管部门责令限期改正；逾期未改正的，处1万元以下的罚款。</w:t>
            </w:r>
          </w:p>
          <w:p w14:paraId="06858D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第二十七条：运营企业聘用的从事城市公共汽电车客运的驾驶员、乘务员，应当具备以下条件：</w:t>
            </w:r>
          </w:p>
          <w:p w14:paraId="188B40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（一）具有履行岗位职责的能力；</w:t>
            </w:r>
          </w:p>
          <w:p w14:paraId="18C71D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（二）身心健康，无可能危及运营安全的疾病或者病史；</w:t>
            </w:r>
          </w:p>
          <w:p w14:paraId="7A041E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（三）无吸毒或者暴力犯罪记录。</w:t>
            </w:r>
          </w:p>
          <w:p w14:paraId="4C6800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从事城市公共汽电车客运的驾驶员还应当符合以下条件：</w:t>
            </w:r>
          </w:p>
          <w:p w14:paraId="286D06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（一）取得与准驾车型相符的机动车驾驶证且实习期满；</w:t>
            </w:r>
          </w:p>
          <w:p w14:paraId="07315B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（二）最近连续3个记分周期内没有记满12分违规记录；</w:t>
            </w:r>
          </w:p>
          <w:p w14:paraId="28A2F7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（三）无交通肇事犯罪、危险驾驶犯罪记录，无饮酒后驾驶记录。</w:t>
            </w:r>
          </w:p>
          <w:p w14:paraId="699356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第六十三条：运营企业未制定应急预案并组织演练的，由城市公共交通主管部门责令限期改正，并处1万元以下的罚款。</w:t>
            </w:r>
          </w:p>
          <w:p w14:paraId="0E021A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发生影响运营安全的突发事件时，运营企业未按照应急预案的规定采取应急处置措施，造成严重后果的，由城市公共交通主管部门处2万元以上3万元以下的罚款。</w:t>
            </w:r>
          </w:p>
        </w:tc>
        <w:tc>
          <w:tcPr>
            <w:tcW w:w="2177" w:type="dxa"/>
            <w:vMerge w:val="restart"/>
            <w:shd w:val="clear" w:color="auto" w:fill="FFFFFF"/>
            <w:vAlign w:val="center"/>
          </w:tcPr>
          <w:p w14:paraId="376EB4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6B34AE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52242F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1E01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E3BF4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2D629F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4842A9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69A792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321F65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5E0E1F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6B78AB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49E63F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485484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356308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69B7F5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04BB69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C2C3B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479800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6D871D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24C8B1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029832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F15C8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6EB6B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2127CC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6119DA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59C130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F4F59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516F94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6813E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E38F2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F0D52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29A07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7932E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9E789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79E00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616A4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661B3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CE3B3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B0DAD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39B88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3DA1B8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97F15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BC199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5FC89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AABDD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68FE3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B1D61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CAEBF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4689F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1768C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79521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81C9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5E0CA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52C26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6831C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1F2EC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16CBE5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4CF820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EBAD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27F2385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12D158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556AF9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4AC1B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2.对未定期对城市公共汽电车车辆及其安全设施设备进行检测、维护、更新的</w:t>
            </w:r>
          </w:p>
        </w:tc>
        <w:tc>
          <w:tcPr>
            <w:tcW w:w="966" w:type="dxa"/>
            <w:vAlign w:val="center"/>
          </w:tcPr>
          <w:p w14:paraId="42D1423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CFFDC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70A75C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3D0225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7A1169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3F8F02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6D0E00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72BE1B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3FF2DA1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1AC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1A8C88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62D3216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00194F7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78772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3.对未在城市公共汽电车车辆和场站醒目位置设置安全警示标志、安全疏散示意图和安全应急设备的；</w:t>
            </w:r>
          </w:p>
        </w:tc>
        <w:tc>
          <w:tcPr>
            <w:tcW w:w="966" w:type="dxa"/>
            <w:vAlign w:val="center"/>
          </w:tcPr>
          <w:p w14:paraId="0A3551F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D684F7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32DCC3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6BFC23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1819DE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2C163F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E1EB0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2F07EA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33815D6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D3DD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D2AD10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1E7BD9C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F0B3DEC">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75145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4.对使用不具备规定条件的人员担任驾驶员、乘务员的；</w:t>
            </w:r>
          </w:p>
        </w:tc>
        <w:tc>
          <w:tcPr>
            <w:tcW w:w="966" w:type="dxa"/>
            <w:vAlign w:val="center"/>
          </w:tcPr>
          <w:p w14:paraId="7CAA527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139EC6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04DB95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728387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157142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5DBD15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B148C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518704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2075524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5308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F8129B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6AF2345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A8ABB9B">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CBBB3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5.对未对拟担任驾驶员、乘务员的人员进行培训、考核的处罚</w:t>
            </w:r>
          </w:p>
        </w:tc>
        <w:tc>
          <w:tcPr>
            <w:tcW w:w="966" w:type="dxa"/>
            <w:vAlign w:val="center"/>
          </w:tcPr>
          <w:p w14:paraId="3C63034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909BAC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4DFF5F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08F7DA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706C6F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4D981A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27964B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2FC6AB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3F0EB2F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3070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B1434F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B182CC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A88596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AB4B1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6.对运营企业未制定应急预案并组织演练行为的处罚</w:t>
            </w:r>
          </w:p>
        </w:tc>
        <w:tc>
          <w:tcPr>
            <w:tcW w:w="966" w:type="dxa"/>
            <w:vAlign w:val="center"/>
          </w:tcPr>
          <w:p w14:paraId="02628FE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E739D5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29A392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609689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2B1911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5C7188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839F5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24EF99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29B576E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977D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952478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28189F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6AA0D3D">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19EFB2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7.对发生影响运营安全的突发事件时，运营企业未按照应急预案的规定采取应急处置措施，造成严重后果行为的处罚</w:t>
            </w:r>
          </w:p>
        </w:tc>
        <w:tc>
          <w:tcPr>
            <w:tcW w:w="966" w:type="dxa"/>
            <w:vAlign w:val="center"/>
          </w:tcPr>
          <w:p w14:paraId="5B597A5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74E252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43DE25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5A8029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4C0D0A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78A8AB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4510CF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7F6E6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522BA99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6427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2F864F8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D59204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7BD5DF6">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1C5FFF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pacing w:val="-8"/>
                <w:sz w:val="20"/>
                <w:szCs w:val="20"/>
                <w:lang w:bidi="ar"/>
              </w:rPr>
              <w:t>8.对城市公共汽电车客运场站和服务设施的日常管理单位未按照规定对有关场站设施进行管理和维护行为的处罚</w:t>
            </w:r>
          </w:p>
        </w:tc>
        <w:tc>
          <w:tcPr>
            <w:tcW w:w="966" w:type="dxa"/>
            <w:vAlign w:val="center"/>
          </w:tcPr>
          <w:p w14:paraId="3274772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B41A95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037AFD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45958F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76F0D5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68BB34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018861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5E8F1C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28CC205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3647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518EBA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10</w:t>
            </w:r>
          </w:p>
        </w:tc>
        <w:tc>
          <w:tcPr>
            <w:tcW w:w="305" w:type="dxa"/>
            <w:vMerge w:val="restart"/>
            <w:shd w:val="clear" w:color="auto" w:fill="FFFFFF"/>
            <w:vAlign w:val="center"/>
          </w:tcPr>
          <w:p w14:paraId="0974DE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60630C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对危害城市公共汽电车客运服务设施行为的处罚</w:t>
            </w:r>
          </w:p>
        </w:tc>
        <w:tc>
          <w:tcPr>
            <w:tcW w:w="546" w:type="dxa"/>
            <w:shd w:val="clear" w:color="auto" w:fill="FFFFFF"/>
            <w:vAlign w:val="center"/>
          </w:tcPr>
          <w:p w14:paraId="205252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pacing w:val="-8"/>
                <w:sz w:val="20"/>
                <w:szCs w:val="20"/>
                <w:lang w:bidi="ar"/>
              </w:rPr>
            </w:pPr>
            <w:r>
              <w:rPr>
                <w:rFonts w:hint="eastAsia" w:ascii="宋体" w:hAnsi="宋体" w:eastAsia="宋体" w:cs="宋体"/>
                <w:snapToGrid w:val="0"/>
                <w:color w:val="000000"/>
                <w:sz w:val="20"/>
                <w:szCs w:val="20"/>
                <w:lang w:bidi="ar"/>
              </w:rPr>
              <w:t>1.对破坏、盗窃城市公共汽电车车辆、设施设备的处罚</w:t>
            </w:r>
          </w:p>
        </w:tc>
        <w:tc>
          <w:tcPr>
            <w:tcW w:w="966" w:type="dxa"/>
            <w:vAlign w:val="center"/>
          </w:tcPr>
          <w:p w14:paraId="64CFDA8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08D8B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4BE0D5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城市公共汽车和电车客运管理规定》（2017年交通运输部令第5号）第六十六条：违反本规定第五十四条，有危害城市公共汽电车客运服务设施行为的，由城市公共交通主管部门责令改正，对损坏的设施依法赔偿，并对个人处1000元以下的罚款，对单位处5000元以下的罚款。构成犯罪的，依法追究刑事责任。</w:t>
            </w:r>
          </w:p>
          <w:p w14:paraId="3F5059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第五十四条：任何单位和个人都有保护城市公共汽电车客运服务设施的义务，不得有下列行为：</w:t>
            </w:r>
          </w:p>
          <w:p w14:paraId="7348B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（一）破坏、盗窃城市公共汽电车车辆、设施设备；</w:t>
            </w:r>
          </w:p>
          <w:p w14:paraId="239D97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（二）擅自关闭、侵占、拆除城市公共汽电车客运服务设施或者挪作他用；</w:t>
            </w:r>
          </w:p>
          <w:p w14:paraId="15CD82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（三）损坏、覆盖电车供电设施及其保护标识，在电车架线杆、馈线安全保护范围内修建建筑物、构筑物或者堆放、悬挂物品，搭设管线、电（光）缆等；</w:t>
            </w:r>
          </w:p>
          <w:p w14:paraId="6957FF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（四）擅自覆盖、涂改、污损、毁坏或者迁移、拆除站牌；</w:t>
            </w:r>
          </w:p>
        </w:tc>
        <w:tc>
          <w:tcPr>
            <w:tcW w:w="2177" w:type="dxa"/>
            <w:vMerge w:val="restart"/>
            <w:shd w:val="clear" w:color="auto" w:fill="FFFFFF"/>
            <w:vAlign w:val="center"/>
          </w:tcPr>
          <w:p w14:paraId="59884D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80C2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3D0F83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1FF22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05B706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3715AD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0CA460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8F802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009CCB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D77BE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26DCD0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473A9C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7DAE9B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0C5FD9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0BAC3F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5213FF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040D73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5788C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34B801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4DA601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65C101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67B451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448CC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76A6A5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3D7F08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6EFC83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EDFD6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40FC5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885A5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A11E9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92BC5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D3954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0F998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7D527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C342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0AFC1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285EF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0022D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D54CA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BC6B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63B484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32989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F9935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4340D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3B8248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43757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66F5C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F4C19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3E2D7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83D84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17A2D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056CF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E1665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C674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F935B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CAC6A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34FF74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69C903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CCBD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3D0A81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2CB0561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3F65A2F">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F1F65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pacing w:val="-8"/>
                <w:sz w:val="20"/>
                <w:szCs w:val="20"/>
                <w:lang w:bidi="ar"/>
              </w:rPr>
            </w:pPr>
            <w:r>
              <w:rPr>
                <w:rFonts w:hint="eastAsia" w:ascii="宋体" w:hAnsi="宋体" w:eastAsia="宋体" w:cs="宋体"/>
                <w:snapToGrid w:val="0"/>
                <w:color w:val="000000"/>
                <w:sz w:val="20"/>
                <w:szCs w:val="20"/>
                <w:lang w:bidi="ar"/>
              </w:rPr>
              <w:t>2.对擅自关闭、侵占、拆除城市公共汽电车客运服务设施或者挪作他用行为的处罚；</w:t>
            </w:r>
          </w:p>
        </w:tc>
        <w:tc>
          <w:tcPr>
            <w:tcW w:w="966" w:type="dxa"/>
            <w:vAlign w:val="center"/>
          </w:tcPr>
          <w:p w14:paraId="40C8BE9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10E8C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5A0AE4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34B812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118AA3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07AC77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0794F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DBADA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1C8C9EE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7242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ED1374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154E95C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69CCD73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1768C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pacing w:val="-8"/>
                <w:sz w:val="20"/>
                <w:szCs w:val="20"/>
                <w:lang w:bidi="ar"/>
              </w:rPr>
            </w:pPr>
            <w:r>
              <w:rPr>
                <w:rFonts w:hint="eastAsia" w:ascii="宋体" w:hAnsi="宋体" w:eastAsia="宋体" w:cs="宋体"/>
                <w:snapToGrid w:val="0"/>
                <w:color w:val="000000"/>
                <w:sz w:val="20"/>
                <w:szCs w:val="20"/>
                <w:lang w:bidi="ar"/>
              </w:rPr>
              <w:t>3.对损坏、覆盖电车供电设施及其保护标识，在电车架线杆、馈线安全保护范围内修建建筑物、构筑物或者堆放、悬挂物品，搭设管线、电（光）缆等行为的处罚</w:t>
            </w:r>
          </w:p>
        </w:tc>
        <w:tc>
          <w:tcPr>
            <w:tcW w:w="966" w:type="dxa"/>
            <w:vAlign w:val="center"/>
          </w:tcPr>
          <w:p w14:paraId="03A4B7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6093E0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701371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6C0494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5C29F5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3C1DC4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0BEB18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1E40A7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7B0E10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E3DC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5136" w:hRule="atLeast"/>
          <w:jc w:val="center"/>
        </w:trPr>
        <w:tc>
          <w:tcPr>
            <w:tcW w:w="409" w:type="dxa"/>
            <w:vMerge w:val="continue"/>
            <w:shd w:val="clear" w:color="auto" w:fill="FFFFFF"/>
            <w:vAlign w:val="center"/>
          </w:tcPr>
          <w:p w14:paraId="4638B24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0539D4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C4089E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2BD7D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pacing w:val="-8"/>
                <w:sz w:val="20"/>
                <w:szCs w:val="20"/>
                <w:lang w:bidi="ar"/>
              </w:rPr>
            </w:pPr>
            <w:r>
              <w:rPr>
                <w:rFonts w:hint="eastAsia" w:ascii="宋体" w:hAnsi="宋体" w:eastAsia="宋体" w:cs="宋体"/>
                <w:snapToGrid w:val="0"/>
                <w:color w:val="000000"/>
                <w:sz w:val="20"/>
                <w:szCs w:val="20"/>
                <w:lang w:bidi="ar"/>
              </w:rPr>
              <w:t>4.对擅自覆盖、涂改、污损、毁坏或者迁移、拆除站牌行为的处罚</w:t>
            </w:r>
          </w:p>
        </w:tc>
        <w:tc>
          <w:tcPr>
            <w:tcW w:w="966" w:type="dxa"/>
            <w:vAlign w:val="center"/>
          </w:tcPr>
          <w:p w14:paraId="75BE3A8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55CF8BD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02ED09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5C5E52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4DD671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474BBF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7F3633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0BF7D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7B43391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83C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804B5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111</w:t>
            </w:r>
          </w:p>
        </w:tc>
        <w:tc>
          <w:tcPr>
            <w:tcW w:w="305" w:type="dxa"/>
            <w:vMerge w:val="restart"/>
            <w:shd w:val="clear" w:color="auto" w:fill="FFFFFF"/>
            <w:vAlign w:val="center"/>
          </w:tcPr>
          <w:p w14:paraId="3D5ED0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370EE4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对道路运输经营者违反道路运输车辆技术管理规定行为的处罚</w:t>
            </w:r>
          </w:p>
        </w:tc>
        <w:tc>
          <w:tcPr>
            <w:tcW w:w="546" w:type="dxa"/>
            <w:shd w:val="clear" w:color="auto" w:fill="FFFFFF"/>
            <w:vAlign w:val="center"/>
          </w:tcPr>
          <w:p w14:paraId="5610B1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1.对道路运输车辆技术状况未达到《道路运输车辆综合性能要求和检验方法》（GB18565）行为的处罚</w:t>
            </w:r>
          </w:p>
        </w:tc>
        <w:tc>
          <w:tcPr>
            <w:tcW w:w="966" w:type="dxa"/>
            <w:vAlign w:val="center"/>
          </w:tcPr>
          <w:p w14:paraId="777935A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43780B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4B0F0C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道路运输车辆技术管理规定》（交通运输部令2019年第19号）第三十一条：违反本规定，道路运输经营者有下列行为之一的，县级以上道路运输管理机构应当责令改正，给予警告；情节严重的，处以1000元以上5000元以下罚款：</w:t>
            </w:r>
          </w:p>
          <w:p w14:paraId="4D79B7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（一）道路运输车辆技术状况未达到《道路运输车辆综合性能要求和检验方法》（GB18565）的；</w:t>
            </w:r>
          </w:p>
          <w:p w14:paraId="0902CD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（二）使用报废、擅自改装、拼装、检测不合格以及其他不符合国家规定的车辆从事道路运输经营活动的；</w:t>
            </w:r>
          </w:p>
          <w:p w14:paraId="291B18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（五）未做好车辆维护记录的。</w:t>
            </w:r>
          </w:p>
        </w:tc>
        <w:tc>
          <w:tcPr>
            <w:tcW w:w="2177" w:type="dxa"/>
            <w:vMerge w:val="restart"/>
            <w:shd w:val="clear" w:color="auto" w:fill="FFFFFF"/>
            <w:vAlign w:val="center"/>
          </w:tcPr>
          <w:p w14:paraId="77FB22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517E55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1C6BCE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18E53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A105E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00C7BF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462802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30DA6A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08F83E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76257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117564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6D0FBD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50B05F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6A8BAA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0938E5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29DA80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13F239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2738A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06FF1C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71246D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09D3D7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09D93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AC369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7D2007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3FBFC6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06F7FC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F1C02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272DFF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6032D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310F5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E1558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2C35F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730D9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66398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A69FC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E7AD6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B639E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95737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21801D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0DD00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6BB8B8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921C3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2CFBB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1E7D1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441E9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53B66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125DE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B0E85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A00D5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A395E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3D978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66191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D3C29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12204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22053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7DBE6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5186AE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DD5276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9159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470958B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6A5461E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252729D">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4E42EE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2.对使用报废、擅自改装、拼装、检测不合格以及其他不符合国家规定的车辆从事道路运输经营活动行为的处罚</w:t>
            </w:r>
          </w:p>
        </w:tc>
        <w:tc>
          <w:tcPr>
            <w:tcW w:w="966" w:type="dxa"/>
            <w:vAlign w:val="center"/>
          </w:tcPr>
          <w:p w14:paraId="21CCE33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D5810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63C6FB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523247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513E9D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110DEA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525C27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22B9EC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77AC4B5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ADD6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2B2AA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926D26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0C8389D2">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43916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3.对未做好车辆维护记录的处罚</w:t>
            </w:r>
          </w:p>
        </w:tc>
        <w:tc>
          <w:tcPr>
            <w:tcW w:w="966" w:type="dxa"/>
            <w:vAlign w:val="center"/>
          </w:tcPr>
          <w:p w14:paraId="13CBC7A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203037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continue"/>
          </w:tcPr>
          <w:p w14:paraId="5FC44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vMerge w:val="continue"/>
          </w:tcPr>
          <w:p w14:paraId="68BB2C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4842" w:type="dxa"/>
            <w:vMerge w:val="continue"/>
          </w:tcPr>
          <w:p w14:paraId="7E7089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1489" w:type="dxa"/>
            <w:vMerge w:val="continue"/>
          </w:tcPr>
          <w:p w14:paraId="2B13E6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6D3767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5005AB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76C3A2F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098B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909B5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112</w:t>
            </w:r>
          </w:p>
        </w:tc>
        <w:tc>
          <w:tcPr>
            <w:tcW w:w="305" w:type="dxa"/>
            <w:vMerge w:val="restart"/>
            <w:shd w:val="clear" w:color="auto" w:fill="FFFFFF"/>
            <w:vAlign w:val="center"/>
          </w:tcPr>
          <w:p w14:paraId="3C5E40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5EF2E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对未经批准，开展涉路施工、作业，损坏公路，损坏、移动、涂改公路附属设施或建筑控制区的标桩、界桩，利用公路附属设施架设管道、悬挂物品，超限运输，可能危及公路安全行为的处罚</w:t>
            </w:r>
          </w:p>
        </w:tc>
        <w:tc>
          <w:tcPr>
            <w:tcW w:w="546" w:type="dxa"/>
            <w:shd w:val="clear" w:color="auto" w:fill="FFFFFF"/>
            <w:vAlign w:val="center"/>
          </w:tcPr>
          <w:p w14:paraId="1D27BF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1.对擅自占用、挖掘公路行为的处罚</w:t>
            </w:r>
          </w:p>
        </w:tc>
        <w:tc>
          <w:tcPr>
            <w:tcW w:w="966" w:type="dxa"/>
            <w:vAlign w:val="center"/>
          </w:tcPr>
          <w:p w14:paraId="494EF52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EF988B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0C013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第七十六条  有下列违法行为之一的，由交通主管部门责令停止违法行为，可以处三万元以下的罚款：（一）违反本法第四十四条第一款规定，擅自占用、挖掘公路的。</w:t>
            </w:r>
          </w:p>
          <w:p w14:paraId="362D71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2.【行政法规】《公路安全保护条例》（2011年国务院令第593号公布） 第六十二条 违反本条例的规定，未经许可进行本条例第二十七条第一项至第五项规定的涉路施工活动的，由公路管理机构责令改正，可以处3万元以下的罚款；未经许可进行本条例第二十七条第六项规定的涉路施工活动的，由公路管理机构责令改正，处5万元以下的罚款。</w:t>
            </w:r>
          </w:p>
          <w:p w14:paraId="3A888D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3.【地方性法规】《广西壮族自治区实施〈中华人民共和国公路法〉办法》（广西壮族自治区第十届人民代表大会常务委员会第十六次会议通过）第三十五条  有下列违法行为之一的，由交通主管部门或者公路管理机构责令停止违法行为，可以处五千元以上三万元以下的罚款，并依法承担赔偿责任：（四）违反本办法第十八条第四项规定，其他占用、挖掘公路和公路用地的行为。</w:t>
            </w:r>
          </w:p>
        </w:tc>
        <w:tc>
          <w:tcPr>
            <w:tcW w:w="2177" w:type="dxa"/>
            <w:vAlign w:val="center"/>
          </w:tcPr>
          <w:p w14:paraId="5A27B8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ED1E0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582B95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74C72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3987B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4377CF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391AA1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4BDA57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2C2B1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720D23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167893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2EDF6D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5A8968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17DA87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7F564D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64000C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82EF6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01EC35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3424B1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2399A7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13AA2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1DF913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DB4A3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6F45B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BB7CF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88F64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A0D67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84927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B52E6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4B266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7431C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7B79D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BD12E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82DD6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2DE8A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F336D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595CC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AB5B8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93B93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B201A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8E735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34E15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4AEAB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00221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D4793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F744C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CAF91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0901E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64259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B854D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74C0A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C2BC41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E571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6C95BA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E69F6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50A139B">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72E951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2.对未经同意或未按照公路工程技术标准修建穿越、跨越公路的桥梁、渡槽、涵洞隧道，及架设、埋设管线等设施行为的处罚</w:t>
            </w:r>
          </w:p>
        </w:tc>
        <w:tc>
          <w:tcPr>
            <w:tcW w:w="966" w:type="dxa"/>
            <w:vAlign w:val="center"/>
          </w:tcPr>
          <w:p w14:paraId="7EC29D9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9EB200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8B2EE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1.【法律】《中华人民共和国公路法》 第七十六条  有下列违法行为之一的，由交通主管部门责令停止违法行为，可以处三万元以下的罚款：（二）违反本法第四十五条规定，未经同意或者未按照公路工程技术标准的要求修建桥梁、渡槽或者架设、埋设管线、电缆等设施的。    </w:t>
            </w:r>
          </w:p>
          <w:p w14:paraId="57E3D8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2.【地方性法规】《广西壮族自治区实施〈中华人民共和国公路法〉办法》（广西壮族自治区第十届人民代表大会常务委员会第十六次会议通过）第三十五条  有下列违法行为之一的，由交通主管部门或者公路管理机构责令停止违法行为，可以处五千元以上三万元以下的罚款，并依法承担赔偿责任：（二）违反本办法第十八条第二项规定，跨越、穿越公路修建桥梁、渡槽、涵洞、隧道或者设置管线、电缆、龙门架等设施的。    </w:t>
            </w:r>
          </w:p>
          <w:p w14:paraId="2A2211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3.【部门规章】《路政管理规定》（2003年1月27日交通部发布 根据2016年12月10日交通运输部《关于修改〈路政管理规定〉的决定》修正）第二十三条  有下列违法行为之一的，依照《公路法》第七十六条的规定，责令停止违法行为，可处三万元以下的罚款：（二）违反《公路法》第四十五条规定，未经同意或者未按照公路工程技术标准的要求修建跨越、穿越公路的桥梁、渡槽或者架设、埋设管线、电缆等设施的。</w:t>
            </w:r>
          </w:p>
        </w:tc>
        <w:tc>
          <w:tcPr>
            <w:tcW w:w="2177" w:type="dxa"/>
            <w:vAlign w:val="center"/>
          </w:tcPr>
          <w:p w14:paraId="6EDDB0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52EFB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 xml:space="preserve">：对涉嫌违法行为的信息来源进行审查、记录，属本部门受理的进行审核，决定是否立案调查。    </w:t>
            </w:r>
          </w:p>
          <w:p w14:paraId="68F16F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调查责任：对立案的案件，指定专人负责，及时组织调查取证，与当事人有直接利害关系的回避。执法人员不得少于两人，调查时应出示执法证件，允许当事人辩解陈述，执法人员应保守有关秘密，客观公正的进行取证，并做好记录。    </w:t>
            </w:r>
          </w:p>
          <w:p w14:paraId="451589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审查责任：审理案件调查报告，对案件违法事实、证据、调查取证程序、法律适用、处罚种类和幅度、当事人陈述和申辩理由等方面进行审查，提出处理意见（主要证据不足时，以适当的方式补充调查），提出处理意见。    </w:t>
            </w:r>
          </w:p>
          <w:p w14:paraId="2A6759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4.告知责任：行政处罚决定前，应制作《行政处罚告知书》送达当事人，告知其违法事实和享有的陈述申辩、听证等权利。符合听证规定的，制作并送达《行政处罚听证告知书》。    </w:t>
            </w:r>
          </w:p>
          <w:p w14:paraId="3A98A6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5.决定责任：制作行政处罚决定书，载明行政处罚告知、当事人陈述申辩或者听证情况等内容。    </w:t>
            </w:r>
          </w:p>
          <w:p w14:paraId="4C2D2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6.送达责任：行政处罚决定书按法律规定的方式送达当事人。    </w:t>
            </w:r>
          </w:p>
          <w:p w14:paraId="6DB751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7.执行责任：依照生效的行政处罚责任，监督当事人履行，当事人不履行的申请法院强制执行，构成犯罪的移交司法机关。    </w:t>
            </w:r>
          </w:p>
          <w:p w14:paraId="662678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8.监督责任：对其处罚情况的监督检查。    </w:t>
            </w:r>
          </w:p>
          <w:p w14:paraId="643C97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65966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4D9FB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    </w:t>
            </w:r>
          </w:p>
          <w:p w14:paraId="212831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    </w:t>
            </w:r>
          </w:p>
          <w:p w14:paraId="4B4355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    </w:t>
            </w:r>
          </w:p>
          <w:p w14:paraId="24A676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 xml:space="preserve">拒绝听取当事人的陈述、申辩，行政处罚决定不能成立；当事人放弃陈述或者申辩权利的除外。    </w:t>
            </w:r>
          </w:p>
          <w:p w14:paraId="122EFB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    </w:t>
            </w:r>
          </w:p>
          <w:p w14:paraId="3AD540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6.【法律】《中华人民共和国行政处罚法》第四十条　行政处罚决定书应当在宣告后当场交付当事人；当事人不在场的，行政机关应当在七日内依照民事诉讼法的有关规定，将行政处罚决定书送达当事人。    </w:t>
            </w:r>
          </w:p>
          <w:p w14:paraId="15C182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7.【法律】《中华人民共和国行政处罚法》第四十四条　行政处罚决定依法作出后，当事人应当在行政处罚决定的期限内，予以履行。    </w:t>
            </w:r>
          </w:p>
          <w:p w14:paraId="17A253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26D411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59266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因不履行或不正确履行职责，有下列情形的行政机关及相关工作人员应承担相应的责任：    </w:t>
            </w:r>
          </w:p>
          <w:p w14:paraId="690F2D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1.对应当予以制止和处罚的违法行为不予制止、处罚，致使公民、法人或者其他组织的合法权益、公共利益和社会秩序遭受损害的    </w:t>
            </w:r>
          </w:p>
          <w:p w14:paraId="605B62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2.符合听证条件、行政管理相对人要求听证，应予组织听证而不组织听证的；    </w:t>
            </w:r>
          </w:p>
          <w:p w14:paraId="05BA8C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3.没有法律或者事实依据实施行政处罚的；    </w:t>
            </w:r>
          </w:p>
          <w:p w14:paraId="3EAB6B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4.未按法定程序实施行政处罚的；    </w:t>
            </w:r>
          </w:p>
          <w:p w14:paraId="3E0A21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5.违反规定应当回避而不回避，影响公正执行公务，造成不良后果的；    </w:t>
            </w:r>
          </w:p>
          <w:p w14:paraId="6E0637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6.泄露因履行职责掌握的商业秘密、个人隐私，造成不良后果的；    </w:t>
            </w:r>
          </w:p>
          <w:p w14:paraId="5DEFC5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7.擅自设立处罚种类或者改变处罚幅度、范围的；    </w:t>
            </w:r>
          </w:p>
          <w:p w14:paraId="0BEACF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8.违反“罚缴分离”规定，擅自收取罚款的；    </w:t>
            </w:r>
          </w:p>
          <w:p w14:paraId="7ECAD0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9.对当事人进行罚款、没收财物等行政处罚不使用法定单据的；    </w:t>
            </w:r>
          </w:p>
          <w:p w14:paraId="7EB166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10.依法应当移送其他行政部门或司法机关处理而不移送的；    </w:t>
            </w:r>
          </w:p>
          <w:p w14:paraId="56571B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11.在监督管理工作中滥用职权、玩忽职守、徇私舞弊的；    </w:t>
            </w:r>
          </w:p>
          <w:p w14:paraId="47AA54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    13.除以上追责情形外，其他违反法律法规规章的行为依法追究相应责任。</w:t>
            </w:r>
          </w:p>
        </w:tc>
        <w:tc>
          <w:tcPr>
            <w:tcW w:w="5188" w:type="dxa"/>
            <w:vAlign w:val="center"/>
          </w:tcPr>
          <w:p w14:paraId="421BB4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w:t>
            </w:r>
          </w:p>
          <w:p w14:paraId="3B673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    </w:t>
            </w:r>
          </w:p>
          <w:p w14:paraId="69459D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2.同1-1。    </w:t>
            </w:r>
          </w:p>
          <w:p w14:paraId="42A9A8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3.同1-1。    </w:t>
            </w:r>
          </w:p>
          <w:p w14:paraId="511DF1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FCDD8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5-1.【地方政府规章】《广西壮族自治区行政过错责任追究办法》（2004年广西壮族自治区人民政府令第24号）第八条 实施行政行为，有下列情形之一的，应当追究行政过错责任人的责任：（一）依法应当回避不回避；    </w:t>
            </w:r>
          </w:p>
          <w:p w14:paraId="7E7F9F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    </w:t>
            </w:r>
          </w:p>
          <w:p w14:paraId="18A099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 xml:space="preserve">泄露因履行职责掌握的商业秘密、个人隐私，造成不良后果的，给予警告、记过或者记大过处分；情节较重的，给予降级或者撤职处分；情节严重的，给予开除处分。    </w:t>
            </w:r>
          </w:p>
          <w:p w14:paraId="57870B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    </w:t>
            </w:r>
          </w:p>
          <w:p w14:paraId="230CE2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7-2.同1-1。    </w:t>
            </w:r>
          </w:p>
          <w:p w14:paraId="3914E0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w:t>
            </w:r>
          </w:p>
          <w:p w14:paraId="783023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    </w:t>
            </w:r>
          </w:p>
          <w:p w14:paraId="063E17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    </w:t>
            </w:r>
          </w:p>
          <w:p w14:paraId="6275AB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11.同1-2。    </w:t>
            </w:r>
          </w:p>
          <w:p w14:paraId="6D2010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Align w:val="center"/>
          </w:tcPr>
          <w:p w14:paraId="0830B1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703787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F247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0831E49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C36743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4EF1796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3358F9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3.对从事危及公路安全作业行为的处罚</w:t>
            </w:r>
          </w:p>
        </w:tc>
        <w:tc>
          <w:tcPr>
            <w:tcW w:w="966" w:type="dxa"/>
            <w:vAlign w:val="center"/>
          </w:tcPr>
          <w:p w14:paraId="0B4FD35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DAFB5C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32D61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第七十六条  有下列违法行为之一的，由交通主管部门责令停止违法行为，可以处三万元以下的罚款：（三）违反本法第四十七条规定，从事危及公路安全的作业的。</w:t>
            </w:r>
          </w:p>
          <w:p w14:paraId="5883C0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2.【部门规章】《路政管理规定》（2003年1月27日交通部发布 根据2016年12月10日交通运输部《关于修改〈路政管理规定〉的决定》修正）第二十三条  有下列违法行为之一的，依照《公路法》第七十六条的规定，责令停止违法行为，可处三万元以下的罚款：（三）违反《公路法》第四十七条规定，未经批准从事危及公路安全作业的。</w:t>
            </w:r>
          </w:p>
        </w:tc>
        <w:tc>
          <w:tcPr>
            <w:tcW w:w="2177" w:type="dxa"/>
            <w:vAlign w:val="center"/>
          </w:tcPr>
          <w:p w14:paraId="075BB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E3C6A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7C5B47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D26E7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A0386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71FE5F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6C78A9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72A1FD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07D288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66EC71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5940B4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471E71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5CF46C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232916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6C26F1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0C6A47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51946A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71696A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20CA88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17B619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83595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59B9C4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995D0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13264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BF857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1C073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4FA28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56158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EBEE8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620BB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B2910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0C1C9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9B9E6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8E6AD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95EB9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D9F3F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77081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AA4BD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F77C1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658C3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7396B2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6EDCDA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7B52E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9F5D5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77DB9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68B9C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974AD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EABA6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78DC1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3A4D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286CA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ECE81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D2F6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7C336C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restart"/>
            <w:shd w:val="clear" w:color="auto" w:fill="FFFFFF"/>
            <w:vAlign w:val="center"/>
          </w:tcPr>
          <w:p w14:paraId="2F0B42A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F61AD85">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1AFA4A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4.对铁轮车、履带车和可能损害路面的机具擅自在公路上行驶行为的处罚</w:t>
            </w:r>
          </w:p>
        </w:tc>
        <w:tc>
          <w:tcPr>
            <w:tcW w:w="966" w:type="dxa"/>
            <w:vAlign w:val="center"/>
          </w:tcPr>
          <w:p w14:paraId="5E74F39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F91295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38A4E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第七十六条  有下列违法行为之一的，由交通主管部门责令停止违法行为，可以处三万元以下的罚款：（四）违反本法第四十八条规定，铁轮车、履带车和其他可能损害路面的机具擅自在公路上行驶的。</w:t>
            </w:r>
          </w:p>
          <w:p w14:paraId="624486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2.【部门规章《路政管理规定》（2003年1月27日交通部发布 根据2016年12月10日交通运输部《关于修改〈路政管理规定〉的决定》修正）第二十三条  有下列违法行为之一的，依照《公路法》第七十六条的规定，责令停止违法行为，可处三万元以下的罚款：（四）违反《公路法》第四十八条规定，铁轮车、履带车和其他可能损害路面的机具擅自在公路上超限行驶的。</w:t>
            </w:r>
          </w:p>
        </w:tc>
        <w:tc>
          <w:tcPr>
            <w:tcW w:w="2177" w:type="dxa"/>
            <w:vAlign w:val="center"/>
          </w:tcPr>
          <w:p w14:paraId="6A1C99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592CB5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5E4AE8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92A39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26A63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17E5F4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5DE85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4A9D9F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0F2688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625CEC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8113D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1EEFF5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7B834A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37AD12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44EBA6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03B0B8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B77ED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73E393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051A69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0A368A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5162D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5106DC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933FE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240E9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59AC1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63724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D665E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6F16E3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9F439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028E43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ABF67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79A9F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06CD5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BDCAE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CF168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F94AF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5607F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B4B44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42206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AE79D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CC59A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w:t>
            </w:r>
            <w:r>
              <w:rPr>
                <w:rFonts w:hint="eastAsia" w:ascii="宋体" w:hAnsi="宋体" w:eastAsia="宋体" w:cs="宋体"/>
                <w:color w:val="000000"/>
                <w:spacing w:val="-2"/>
                <w:kern w:val="0"/>
                <w:sz w:val="20"/>
                <w:szCs w:val="20"/>
              </w:rPr>
              <w:t>第495号）第十九条第五项“有下列行为之一的，给予警告、记过或者记大过处分；情节较重的，给予降级或者撤职处分；情节严重的，给予开除处分：（五）违反规定应当回避而不回避，影响公正执行公务，造成不良后果的。”</w:t>
            </w:r>
          </w:p>
          <w:p w14:paraId="783E0A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041DE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91BD1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E1FE4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1BFB2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39C17D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3BDD9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5DB24B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52EEA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BFC1F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161C3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0733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111BCBE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53FC96E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AFC32A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5C2276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5.对车辆超限使用汽车渡船或在公路上擅自超限行驶行为的处罚</w:t>
            </w:r>
          </w:p>
        </w:tc>
        <w:tc>
          <w:tcPr>
            <w:tcW w:w="966" w:type="dxa"/>
            <w:vAlign w:val="center"/>
          </w:tcPr>
          <w:p w14:paraId="1238CA3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917EE1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20836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第七十六条  有下列违法行为之一的，由交通主管部门责令停止违法行为，可以处三万元以下的罚款：（五）违反本法第五十条规定，车辆超限使用汽车渡船或者在公路上擅自超限行驶的。</w:t>
            </w:r>
          </w:p>
          <w:p w14:paraId="763ACD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2.【行政法规】《公路安全保护条例》（2011年国务院令第593号公布）第六十四条  违反本条例的规定，在公路上行驶的车辆，车货总体的外廓尺寸、轴荷或者总质量超过公路、公路桥梁、公路隧道、汽车渡船限定标准的，由公路管理机构责令改正，可以处3万元以下的罚款。</w:t>
            </w:r>
          </w:p>
          <w:p w14:paraId="727343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3.【部门规章】《超限运输车辆行驶公路管理规定》（交通运输部令2016年第62号）第二十三条  违反本规定第十三条、第十四条规定，在公路上擅自超限运输的，县级以上交通主管部门或其授权的公路管理机构应当责令承运人停止违法行为，接受调查、处理、并可处以30000元以下的罚款。对公路造成损害的，还应按公路赔（补）偿标准给予赔（补）偿。</w:t>
            </w:r>
          </w:p>
          <w:p w14:paraId="093B8D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4.【部门规章】《路政管理规定》（2003年1月27日交通部发布 根据2016年12月10日交通运输部《关于修改〈路政管理规定〉的决定》修正）第二十三条有下列违法行为之一的，依照《公路法》第七十六条的规定，责令停止违法行为，可处三万元以下的罚款：（五）违反《公路法》第五十条规定，车辆超限使用汽车渡船或者在公路上擅自超限行驶的。</w:t>
            </w:r>
          </w:p>
        </w:tc>
        <w:tc>
          <w:tcPr>
            <w:tcW w:w="2177" w:type="dxa"/>
            <w:vAlign w:val="center"/>
          </w:tcPr>
          <w:p w14:paraId="1EB5B2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E79B5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5A6881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5ADAA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4113C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3F8C2B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2ABE7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532C6A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2F2561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7F67DA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6AC33C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12DF0F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6AAB11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55C7F9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D5E7A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1976DB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D3DF1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7FC617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5C8504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58B57E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79A6F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657BF6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DCB97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DA312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D9E5D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203F32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ABE4D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4B06D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9B715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2D457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F147E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D5D1F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85F7D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5EC24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944E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2E9CF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2096B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6CEB8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3F597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D640E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EAF71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40BEA4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3182F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4B7F0C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9F9B0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E6F67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8AD2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D7B24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AD158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A71D0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7223C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6BA885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48CA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D5F6E0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A19720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32775B2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296D72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6.对损坏、移动、涂改、遮挡公路附属设施或损坏、挪动建筑控制区的标桩、界桩；利用公路附属设施架设管道、悬挂物品，可能危及公路安全行为的处罚</w:t>
            </w:r>
          </w:p>
        </w:tc>
        <w:tc>
          <w:tcPr>
            <w:tcW w:w="966" w:type="dxa"/>
            <w:vAlign w:val="center"/>
          </w:tcPr>
          <w:p w14:paraId="6BB5589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AA5D09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F9A68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第七十六条  有下列违法行为之一的，由交通主管部门责令停止违法行为，可以处三万元以下的罚款：（六）违反本法第五十二条、第五十六条规定，损坏、移动、涂改公路附属设施或者损坏、挪动建筑控制区的标桩、界桩，可能危及公路安全的。</w:t>
            </w:r>
          </w:p>
          <w:p w14:paraId="52E456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2.【行政法规】《公路安全保护条例》（2011年国务院令第593号公布）第六十条  违反本条例的规定，有下列行为之一的，由公路管理机构责令改正，可以处3万元以下的罚款：（一）损坏、擅自移动、涂改、遮挡公路附属设施或者利用公路附属设施架设管道、悬挂物品，可能危及公路安全的。</w:t>
            </w:r>
          </w:p>
          <w:p w14:paraId="22FA37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3.【部门规章】《路政管理规定》（2003年1月27日交通部发布 根据2016年12月10日交通运输部《关于修改〈路政管理规定〉的决定》修正）第二十三条  有下列违法行为之一的，依照《公路法》第七十六条的规定，责令停止违法行为，可处三万元以下的罚款：（六）违反《公路法》第五十二条、第五十六条规定，损坏、移动、涂改公路附属设施或者损坏、挪动建筑控制区的标桩、界桩，可能危及公路安全的。</w:t>
            </w:r>
          </w:p>
        </w:tc>
        <w:tc>
          <w:tcPr>
            <w:tcW w:w="2177" w:type="dxa"/>
            <w:vAlign w:val="center"/>
          </w:tcPr>
          <w:p w14:paraId="79EBB5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D0A14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6A6FF3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A41DA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F7506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7AC66C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19DEF6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089813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64C3D3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44A58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19B155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660DEE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F5129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55DA61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19409C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759087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B5230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3250C2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5A7377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51E58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2F167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502BC1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742EED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47E0A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08859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ECB2B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E23EB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95469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D94A6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EB9A7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08D4D7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D673A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96A44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56DFC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709F8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D9E59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67237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2B93EA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9EEB0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F571F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6097F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258737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5CB9A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2935A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5EE34E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20699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1F69C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29FE5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C6D4E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811C9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023BAB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AD8809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8306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90842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13</w:t>
            </w:r>
          </w:p>
        </w:tc>
        <w:tc>
          <w:tcPr>
            <w:tcW w:w="305" w:type="dxa"/>
            <w:shd w:val="clear" w:color="auto" w:fill="FFFFFF"/>
            <w:vAlign w:val="center"/>
          </w:tcPr>
          <w:p w14:paraId="7CA2D8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D7D5C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对经批准进行超限运输的车辆，未按指定时间、路线和速度行驶行为的处罚</w:t>
            </w:r>
          </w:p>
        </w:tc>
        <w:tc>
          <w:tcPr>
            <w:tcW w:w="546" w:type="dxa"/>
            <w:shd w:val="clear" w:color="auto" w:fill="FFFFFF"/>
            <w:vAlign w:val="center"/>
          </w:tcPr>
          <w:p w14:paraId="3E34B0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51FAF7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26D3B9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E7679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1.【行政法规】《公路安全保护条例》（2011年国务院令第593号公布） 第六十五条第一款  违反本条例的规定，经批准进行超限运输的车辆，未按照指定时间、路线和速度行驶的，由公路管理机构或者公安机关交通管理部门责令改正；拒不改正的，公路管理机构或者公安机关交通管理部门可以扣留车辆。</w:t>
            </w:r>
          </w:p>
          <w:p w14:paraId="06CE6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2.【部门规章】《超限运输车辆行驶公路管理规定》（交通运输部令2016年第62号）第二十三条  违反本规定第十三条、第十四条规定，在公路上擅自超限运输的，县级以上交通主管部门或其授权的公路管理机构应当责令承运人停止违法行为，接受调查、处理、并可处以30000元以下的罚款。对公路造成损害的，还应按公路赔（补）偿标准给予赔（补）偿。</w:t>
            </w:r>
          </w:p>
        </w:tc>
        <w:tc>
          <w:tcPr>
            <w:tcW w:w="2177" w:type="dxa"/>
            <w:vAlign w:val="center"/>
          </w:tcPr>
          <w:p w14:paraId="7CF31F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A0FFC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79A3E7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C1923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6B73A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63B530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1042CA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1B43EF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FA4B2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041E54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5A089D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6190F4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096E5D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2639F5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68A357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65E895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CC58B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6F3BDA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13A7F6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5CC939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FF320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27E3ED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12999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8695B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D614A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D62E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A1AE9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02A5A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6ED04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30C20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C2F4C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5C3D63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BA440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D7B7E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3E760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F2BA7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6755E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3DD83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55088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2F371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00296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FC94C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1F1984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AA198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DBD2D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379D2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C3490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B5DA7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28E4B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DF4C6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7AB4B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A9BE9E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0FB3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B05E3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14</w:t>
            </w:r>
          </w:p>
        </w:tc>
        <w:tc>
          <w:tcPr>
            <w:tcW w:w="305" w:type="dxa"/>
            <w:shd w:val="clear" w:color="auto" w:fill="FFFFFF"/>
            <w:vAlign w:val="center"/>
          </w:tcPr>
          <w:p w14:paraId="3886F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30444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对租借、转让超限运输车辆通行证、使用伪造、变造的超限运输车辆通行证行为的处罚</w:t>
            </w:r>
          </w:p>
        </w:tc>
        <w:tc>
          <w:tcPr>
            <w:tcW w:w="546" w:type="dxa"/>
            <w:shd w:val="clear" w:color="auto" w:fill="FFFFFF"/>
            <w:vAlign w:val="center"/>
          </w:tcPr>
          <w:p w14:paraId="68B8BC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7293CE4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7E4E89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8886A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1.【行政法规】《公路安全保护条例》（2011年国务院令第593号公布） 第六十五条第三款  违反本条例的规定，租借、转让超限运输车辆通行证的，由公路管理机构没收超限运输车辆通行证，处1000元以上5000元以下的罚款。使用伪造、变造的超限运输车辆通行证的，由公路管理机构没收伪造、变造的超限运输车辆通行证，处3万元以下的罚款。</w:t>
            </w:r>
          </w:p>
          <w:p w14:paraId="416A1D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2.【部门规章】《超限运输车辆行驶公路管理规定》（交通运输部令2016年第62号）第十五条  承运人不得涂改、伪造、租借、转让《通行证》。第十六条  超限运输车辆的型号及运载的物品必须与签发的《通行证》所要求的规格保持一致。第二十四条  违反本规定第十五条、第十六条规定的，按擅自超限行使公路论，县级以上交通主管部门或其授权委托的公路管理机构应当责令承运人停止违法行为，并可处以5000元以下的罚款。</w:t>
            </w:r>
          </w:p>
        </w:tc>
        <w:tc>
          <w:tcPr>
            <w:tcW w:w="2177" w:type="dxa"/>
            <w:vAlign w:val="center"/>
          </w:tcPr>
          <w:p w14:paraId="74D5C1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7D482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07C61C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E6EEB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A4DC6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73BD5C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42B52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54DDD7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9DD3B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8D895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11A7C3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22AC9B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3E76F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06AA3C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61923B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237E46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w:t>
            </w:r>
            <w:r>
              <w:rPr>
                <w:rFonts w:hint="eastAsia" w:ascii="宋体" w:hAnsi="宋体" w:eastAsia="宋体" w:cs="宋体"/>
                <w:color w:val="000000"/>
                <w:spacing w:val="-4"/>
                <w:kern w:val="0"/>
                <w:sz w:val="20"/>
                <w:szCs w:val="20"/>
              </w:rPr>
              <w:t>作出行政处罚决定的行政机关名称和作出决定的日期。</w:t>
            </w:r>
          </w:p>
          <w:p w14:paraId="113A25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38B9E0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7C9EAE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AA762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3E981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3984CB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32EEB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DE4E1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1A947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23086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7E258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0E44B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49E3D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EDD89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BFC25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03131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29154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71533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A771F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F4E93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53A83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52804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87D76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88445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6C926C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w:t>
            </w:r>
            <w:r>
              <w:rPr>
                <w:rFonts w:hint="eastAsia" w:ascii="宋体" w:hAnsi="宋体" w:eastAsia="宋体" w:cs="宋体"/>
                <w:color w:val="000000"/>
                <w:spacing w:val="-2"/>
                <w:kern w:val="0"/>
                <w:sz w:val="20"/>
                <w:szCs w:val="20"/>
              </w:rPr>
              <w:t>第495号）第十九条第五项“有下列行为之一的，给予警告、记过或者记大过处分；情节较重的，给予降级或者撤职处分；情节严重的，给予开除处分：（五）违反规定应当回避而不回避，影响公正执行公务，造成不良后果的。”</w:t>
            </w:r>
          </w:p>
          <w:p w14:paraId="2ECFAB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72205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6AFDD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24F18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5445A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251DC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01F1D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795CE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2BF53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7774C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15DDF4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7A3C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0D092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15</w:t>
            </w:r>
          </w:p>
        </w:tc>
        <w:tc>
          <w:tcPr>
            <w:tcW w:w="305" w:type="dxa"/>
            <w:shd w:val="clear" w:color="auto" w:fill="FFFFFF"/>
            <w:vAlign w:val="center"/>
          </w:tcPr>
          <w:p w14:paraId="221139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2E0868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对涉路工程设施影响公路完好、安全和畅通行为的处罚</w:t>
            </w:r>
          </w:p>
        </w:tc>
        <w:tc>
          <w:tcPr>
            <w:tcW w:w="546" w:type="dxa"/>
            <w:shd w:val="clear" w:color="auto" w:fill="FFFFFF"/>
            <w:vAlign w:val="center"/>
          </w:tcPr>
          <w:p w14:paraId="1D0D74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4E7FCFC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A76328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A0311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第六十条  违反本条例的规定，有下列行为之一的，由公路管理机构责令改正，可以处3万元以下的罚款：（二）涉路工程设施影响公路完好、安全和畅通的。</w:t>
            </w:r>
          </w:p>
        </w:tc>
        <w:tc>
          <w:tcPr>
            <w:tcW w:w="2177" w:type="dxa"/>
            <w:vAlign w:val="center"/>
          </w:tcPr>
          <w:p w14:paraId="3A2E0A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C4F44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34692B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16611D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68814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37FB7A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38C50D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05254F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AC470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0353F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48466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0EE2A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D75D5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4D851C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41FC6E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573462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E1B27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5E5AEE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7CC18C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B7961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E5BCA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74A656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07A6B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A4165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AD94A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DF0B1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5CCCC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2FE24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369BB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17324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597B0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1087D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FD22F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1FF57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A901D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D01BB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64161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9A528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3ED18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3975D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47958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3171E8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D829E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6B202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3139A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8B61D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F97B5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2A755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7F9FF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06CFA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5434BE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Align w:val="center"/>
          </w:tcPr>
          <w:p w14:paraId="613EF9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B03991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A435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01DA0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16</w:t>
            </w:r>
          </w:p>
        </w:tc>
        <w:tc>
          <w:tcPr>
            <w:tcW w:w="305" w:type="dxa"/>
            <w:shd w:val="clear" w:color="auto" w:fill="FFFFFF"/>
            <w:vAlign w:val="center"/>
          </w:tcPr>
          <w:p w14:paraId="08F821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B0359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对将公路渡口码头作为横水渡、圩渡或其他用途码头行为的处罚</w:t>
            </w:r>
          </w:p>
        </w:tc>
        <w:tc>
          <w:tcPr>
            <w:tcW w:w="546" w:type="dxa"/>
            <w:shd w:val="clear" w:color="auto" w:fill="FFFFFF"/>
            <w:vAlign w:val="center"/>
          </w:tcPr>
          <w:p w14:paraId="39B9E1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3A9A56F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AEDBB2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9F566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1.【地方性法规】《广西壮族自治区实施〈中华人民共和国公路法〉办法》（广西壮族自治区第十届人民代表大会常务委员会第十六次会议通过）   第三十四条  有下列违法行为之一的，由交通主管部门或者公路管理机构责令停止违法行为，可以处一千元以上二万元以下的罚款，并依法承担赔偿责任：（二）违反本办法第十六条规定，将公路渡口码头作为横水渡、圩渡或者其他用途码头的。</w:t>
            </w:r>
          </w:p>
        </w:tc>
        <w:tc>
          <w:tcPr>
            <w:tcW w:w="2177" w:type="dxa"/>
            <w:vAlign w:val="center"/>
          </w:tcPr>
          <w:p w14:paraId="5FBF13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5F512C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42084E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9E1CB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82CB3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531642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68615E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53C018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5A6D5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3FD70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B7F9E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5A310B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372A8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6829BD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2F70A8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454BBB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CD783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70B0E1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4DEA32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4CA289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2CB6B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2ACEC3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FA10F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CBAF1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F1774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4C9FF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CF454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10B2D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A582C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65B4E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EF3E0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A06F8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40543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D54B2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3A898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F92C5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F5996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6E37C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7DD62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1B765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088972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0EFBD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17A253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63BCF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52263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47006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B97F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B3720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936B7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505E8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FF545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4177EC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51A2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5E2B1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17</w:t>
            </w:r>
          </w:p>
        </w:tc>
        <w:tc>
          <w:tcPr>
            <w:tcW w:w="305" w:type="dxa"/>
            <w:shd w:val="clear" w:color="auto" w:fill="FFFFFF"/>
            <w:vAlign w:val="center"/>
          </w:tcPr>
          <w:p w14:paraId="32E7D2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58E24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利用公路桥梁进行牵拉、吊装等危及公路桥梁安全的施工作业；利用公路桥梁（含桥下空间）、公路隧道、地下通道、涵洞（管涵）堆放物品、搭建设施、进行明火作业及铺设高压电线和输送易燃易爆或其他有毒有害气体、液体的管道行为的处罚</w:t>
            </w:r>
          </w:p>
        </w:tc>
        <w:tc>
          <w:tcPr>
            <w:tcW w:w="546" w:type="dxa"/>
            <w:shd w:val="clear" w:color="auto" w:fill="FFFFFF"/>
            <w:vAlign w:val="center"/>
          </w:tcPr>
          <w:p w14:paraId="5B6999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1984F58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B6D48E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5379B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1.【行政法规】《公路安全保护条例》（2011年国务院令第593号公布） 第二十二条  禁止利用公路桥梁进行牵拉、吊装等危及公路桥梁安全的施工作业。</w:t>
            </w:r>
          </w:p>
          <w:p w14:paraId="7BCB9F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禁止利用公路桥梁（含桥下空间）、公路隧道、涵洞堆放物品，搭建设施以及铺设高压电线和输送易燃、易爆或者其他有毒有害气体、液体的管道。</w:t>
            </w:r>
          </w:p>
          <w:p w14:paraId="41B4CA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第五十九条  违反本条例第二十二条规定的，由公路管理机构责令改正，处2万元以上10万元以下的罚款。</w:t>
            </w:r>
          </w:p>
          <w:p w14:paraId="2C4E45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2.【地方性法规】《广西壮族自治区实施〈中华人民共和国公路法〉办法》（广西壮族自治区第十届人民代表大会常务委员会第十六次会议通过）   第三十三条  有下列违法行为之一，造成公路污染、损坏和影响公路畅通的，由交通主管部门或者公路管理机构责令停止违法行为，可以处一千元以上五千元以下的罚款，并依法承担赔偿责任：（一）违反本办法第十五条第一款第一项规定，在公路桥梁、地下通道、管涵内堆放物品、进行明火作业、搭建设施的。</w:t>
            </w:r>
          </w:p>
          <w:p w14:paraId="5FBFA1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Align w:val="center"/>
          </w:tcPr>
          <w:p w14:paraId="4D758C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B94FA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6FF2CF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51E3B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126DC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0594C3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4E1EA7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52D113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52A5F6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4A1F70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56742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5A1CC0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7E0B0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6A7791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87D4E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787B0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B0659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701611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6D5EE9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C2249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FA55B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55A1A0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22BCF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6332B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07FBC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B2A74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9DED4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48876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0C61C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8BFA7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06A8AF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BFEC8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64CFA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FCF2A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07EB9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FEF0F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8C9DA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92ED2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544C2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67F26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579055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5145C6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00CAF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7C71D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E0ED4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64A24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A3A4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3BCC5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B7BB6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87AAC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BE08B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922AA5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FB78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28CBD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18</w:t>
            </w:r>
          </w:p>
        </w:tc>
        <w:tc>
          <w:tcPr>
            <w:tcW w:w="305" w:type="dxa"/>
            <w:shd w:val="clear" w:color="auto" w:fill="FFFFFF"/>
            <w:vAlign w:val="center"/>
          </w:tcPr>
          <w:p w14:paraId="1B0443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683BE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对造成公路路面损坏、污染、影响公路畅通或将公路作为试车场地行为的处罚</w:t>
            </w:r>
          </w:p>
        </w:tc>
        <w:tc>
          <w:tcPr>
            <w:tcW w:w="546" w:type="dxa"/>
            <w:shd w:val="clear" w:color="auto" w:fill="FFFFFF"/>
            <w:vAlign w:val="center"/>
          </w:tcPr>
          <w:p w14:paraId="714C01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3AD7BF9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C010AF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422CF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第七十七条  违反本法第四十六条的规定，造成公路路面损坏、污染或者影响公路畅通的</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违反本法第五十一条规定，将公路作为试车场地的，由交通主管部门责令停止违法行为，可以处五千元以下的罚款。</w:t>
            </w:r>
          </w:p>
          <w:p w14:paraId="0ECFD0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2.【地方性法规】《广西壮族自治区实施〈中华人民共和国公路法〉办法》（广西壮族自治区第十届人民代表大会常务委员会第十六次会议通过）   第三十三条  有下列违法行为之一，造成公路污染、损坏和影响公路畅通的，由交通主管部门或者公路管理机构责令停止违法行为，可以处一千元以上五千元以下的罚款，并依法承担赔偿责任：（二）违反本办法第十五条第一款第二项规定，在公路上及公路用地范围内打场、晒粮、种植作物、放养牲畜、积肥或者焚烧物品的；（六）违反本办法第十五条第一款第七项规定，其他污染、损坏公路和影响公路畅通的行为。</w:t>
            </w:r>
          </w:p>
        </w:tc>
        <w:tc>
          <w:tcPr>
            <w:tcW w:w="2177" w:type="dxa"/>
            <w:vAlign w:val="center"/>
          </w:tcPr>
          <w:p w14:paraId="2ED173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65164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6D5F5A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F4A80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A6695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232F01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3FC52B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742292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3D0169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735183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28161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34344F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2F02C5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3FAF58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7D51A2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58419C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2CEE6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28D5DF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61880A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34250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3ABAE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745164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E4FF8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16F198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E1EEC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5352C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4FA92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C9F15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97DD1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61B4E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7BF90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F7422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36EB8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DE5EC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12729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7ED79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0CE69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37702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62BA4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7FCDF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306B16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w:t>
            </w:r>
            <w:r>
              <w:rPr>
                <w:rFonts w:hint="eastAsia" w:ascii="宋体" w:hAnsi="宋体" w:eastAsia="宋体" w:cs="宋体"/>
                <w:color w:val="000000"/>
                <w:spacing w:val="-2"/>
                <w:kern w:val="0"/>
                <w:sz w:val="20"/>
                <w:szCs w:val="20"/>
              </w:rPr>
              <w:t>警告、记过或者记大过处分；情节较重的，给予降级或者撤职处分；情节严重的，给予开除处分：（五）违反规定应当回避而不回避，影响公正执行公务，造成不良后果的。”</w:t>
            </w:r>
          </w:p>
          <w:p w14:paraId="67E306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3D2267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2FB0C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BF6F3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55FD5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FED5C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0058DC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347014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F6DFB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3773E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2F18BB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0435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7F2A4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19</w:t>
            </w:r>
          </w:p>
        </w:tc>
        <w:tc>
          <w:tcPr>
            <w:tcW w:w="305" w:type="dxa"/>
            <w:shd w:val="clear" w:color="auto" w:fill="FFFFFF"/>
            <w:vAlign w:val="center"/>
          </w:tcPr>
          <w:p w14:paraId="528417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90471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对堵塞、损坏公路排水设施行为的处罚</w:t>
            </w:r>
          </w:p>
        </w:tc>
        <w:tc>
          <w:tcPr>
            <w:tcW w:w="546" w:type="dxa"/>
            <w:shd w:val="clear" w:color="auto" w:fill="FFFFFF"/>
            <w:vAlign w:val="center"/>
          </w:tcPr>
          <w:p w14:paraId="657058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718F78A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84B14D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C51DC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【地方性法规】《广西壮族自治区实施〈中华人民共和国公路法〉办法》（广西壮族自治区第十届人民代表大会常务委员会第十六次会议通过）   第三十三条  有下列违法行为之一，造成公路污染、损坏和影响公路畅通的，由交通主管部门或者公路管理机构责令停止违法行为，可以处一千元以上五千元以下的罚款，并依法承担赔偿责任：（三）违反本办法第十五条第一款第三项规定，堵塞、损坏公路排水设施的。</w:t>
            </w:r>
          </w:p>
        </w:tc>
        <w:tc>
          <w:tcPr>
            <w:tcW w:w="2177" w:type="dxa"/>
            <w:vAlign w:val="center"/>
          </w:tcPr>
          <w:p w14:paraId="4E952C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1B115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27D14A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3AE5F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7A6B3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5B5077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09345A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609644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66859B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48221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D79B1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1450BF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7787A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38ACFE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27F9B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6F5DC6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7508B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7C544C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2256A0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24C88C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FF8CE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15C45F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B16CC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E9FD0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83AE5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AF0AA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080C7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799AA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744B5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3AD0E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26B0E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C292F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4A408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62F9C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DC92D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612B9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B1B5B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22A217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3582F1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95203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16C461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1048F1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F4F2E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DF85B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150A26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703E7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AF8A6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8FEA1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0E9AF4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8D384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A6142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FB3170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1532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D681D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20</w:t>
            </w:r>
          </w:p>
        </w:tc>
        <w:tc>
          <w:tcPr>
            <w:tcW w:w="305" w:type="dxa"/>
            <w:shd w:val="clear" w:color="auto" w:fill="FFFFFF"/>
            <w:vAlign w:val="center"/>
          </w:tcPr>
          <w:p w14:paraId="5597ED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C7625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对车辆装载物触地拖行、掉落、遗洒或飘散，造成公路路面损坏、污染的；泄露、抛撒、散落物品损坏、污染公路或载物拖地行驶损坏公路及公路附属设施行为的处罚</w:t>
            </w:r>
          </w:p>
        </w:tc>
        <w:tc>
          <w:tcPr>
            <w:tcW w:w="546" w:type="dxa"/>
            <w:shd w:val="clear" w:color="auto" w:fill="FFFFFF"/>
            <w:vAlign w:val="center"/>
          </w:tcPr>
          <w:p w14:paraId="4168CF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9C5740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49BB05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19179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1.【行政法规】《公路安全保护条例》（2011年国务院令第593号公布） 第六十九条  车辆装载物触地拖行、掉落、遗洒或者飘散，造成公路路面损坏、污染的，由公路管理机构责令改正，处5000元以下的罚款。</w:t>
            </w:r>
          </w:p>
          <w:p w14:paraId="3557F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2.【地方性法规】《广西壮族自治区实施〈中华人民共和国公路法〉办法》（广西壮族自治区第十届人民代表大会常务委员会第十六次会议通过）   第三十三条  有下列违法行为之一，造成公路污染、损坏和影响公路畅通的，由交通主管部门或者公路管理机构责令停止违法行为，可以处一千元以上五千元以下的罚款，并依法承担赔偿责任：（五）违反本办法第十五条第一款第六项规定，泄漏、抛撒、散落物品损坏、污染公路或者载物拖地行驶损坏公路及公路附属设施的。</w:t>
            </w:r>
          </w:p>
        </w:tc>
        <w:tc>
          <w:tcPr>
            <w:tcW w:w="2177" w:type="dxa"/>
            <w:vAlign w:val="center"/>
          </w:tcPr>
          <w:p w14:paraId="2DC898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6DFAD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5DEC4D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C618E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EB1F6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42384B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644082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23C314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C2615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C48CB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6EF263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0C9AB0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5B6E09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75E61E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3BFBF9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228AAC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B3459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07E2B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1F5800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4D6B4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83349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5A2ADC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2EC58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DCBEB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B3699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FACED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42902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B2E3C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25C31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9EDB4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4E09B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F1437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96E5F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C75C1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528093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08711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97220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2B962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29CD1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800B3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2E0728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5291B5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12CEEC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59847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FE2D8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DF520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30E1E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E7291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559CFA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7DF41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278BAA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B7CBB6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C876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D832F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21</w:t>
            </w:r>
          </w:p>
        </w:tc>
        <w:tc>
          <w:tcPr>
            <w:tcW w:w="305" w:type="dxa"/>
            <w:shd w:val="clear" w:color="auto" w:fill="FFFFFF"/>
            <w:vAlign w:val="center"/>
          </w:tcPr>
          <w:p w14:paraId="63CE14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BE115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对未经批准更新采伐护路林；砍伐、损坏公路用地上的树木、花草等绿化植物行为的处罚</w:t>
            </w:r>
          </w:p>
        </w:tc>
        <w:tc>
          <w:tcPr>
            <w:tcW w:w="546" w:type="dxa"/>
            <w:shd w:val="clear" w:color="auto" w:fill="FFFFFF"/>
            <w:vAlign w:val="center"/>
          </w:tcPr>
          <w:p w14:paraId="717961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1B02A94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C8EC1E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26AE6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1.【行政法规】《公路安全保护条例》（2011年国务院令第593号公布） 第六十一条  违反本条例的规定，未经批准更新采伐护路林的，由公路管理机构责令补种，没收违法所得，并处采伐林木价值3倍以上5倍以下的罚款。</w:t>
            </w:r>
          </w:p>
          <w:p w14:paraId="3A0759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2.【地方性法规】《广西壮族自治区实施〈中华人民共和国公路法〉办法》（广西壮族自治区第十届人民代表大会常务委员会第十六次会议通过）   第三十三条  有下列违法行为之一，造成公路污染、损坏和影响公路畅通的，由交通主管部门或者公路管理机构责令停止违法行为，可以处一千元以上五千元以下的罚款，并依法承担赔偿责任：（四）违反本办法第十五条第一款第五项规定，砍伐、损坏公路用地上的树木、花草等绿化种植物的。</w:t>
            </w:r>
          </w:p>
        </w:tc>
        <w:tc>
          <w:tcPr>
            <w:tcW w:w="2177" w:type="dxa"/>
            <w:vAlign w:val="center"/>
          </w:tcPr>
          <w:p w14:paraId="52B352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12413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725E5D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77835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3860E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7FF6EB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1941F7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4CDBD0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44D773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374FD1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74BAC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1DC6C4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64816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15FBCD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3991A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25194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48D19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12C396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32B2BF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5EC66C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6C447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088F33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7F4482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C4545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52B18D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0C76D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7FD1A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F2A2B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24408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365A7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C0FFC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01884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943F6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B1206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64E76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E6FD4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032C0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765BD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8A1D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33354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51CEAF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61BFFB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5E1B2E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EAB82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F418B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76EBF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2EEF2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676C7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B0EAB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C41DC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9F951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C412D2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9D81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04F20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22</w:t>
            </w:r>
          </w:p>
        </w:tc>
        <w:tc>
          <w:tcPr>
            <w:tcW w:w="305" w:type="dxa"/>
            <w:shd w:val="clear" w:color="auto" w:fill="FFFFFF"/>
            <w:vAlign w:val="center"/>
          </w:tcPr>
          <w:p w14:paraId="22FF59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A2561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对造成公路损坏未报告行为的处罚</w:t>
            </w:r>
          </w:p>
        </w:tc>
        <w:tc>
          <w:tcPr>
            <w:tcW w:w="546" w:type="dxa"/>
            <w:shd w:val="clear" w:color="auto" w:fill="FFFFFF"/>
            <w:vAlign w:val="center"/>
          </w:tcPr>
          <w:p w14:paraId="25262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4091EE4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FE92D5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3FF9C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【法律】《中华人民共和国公路法》 第七十八条  违反本法第五十三条规定，造成公路损坏，未报告的，由交通主管部门处一千元以下的罚款。</w:t>
            </w:r>
          </w:p>
        </w:tc>
        <w:tc>
          <w:tcPr>
            <w:tcW w:w="2177" w:type="dxa"/>
            <w:vAlign w:val="center"/>
          </w:tcPr>
          <w:p w14:paraId="03DBC6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277B31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0C81F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B9F46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A5FC2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111E03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2CF518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152D1A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5C1E9A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2A7F75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292F6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2D52F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7A4056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711E8D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143C5B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59DE7A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DFC21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312340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1CE717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8AEF3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AF3E5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63463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1B8A5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F4171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0379C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C73BD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9D9F2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4D088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58339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BE282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54ACA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F3227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6AA51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22602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58F835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F2F4B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B9F59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CB93B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9E812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66C53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094337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70F484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33630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FC76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C9850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67055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3DD9D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8EF3A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23476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02054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D0579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2FFBE1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A1D8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07968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23</w:t>
            </w:r>
          </w:p>
        </w:tc>
        <w:tc>
          <w:tcPr>
            <w:tcW w:w="305" w:type="dxa"/>
            <w:shd w:val="clear" w:color="auto" w:fill="FFFFFF"/>
            <w:vAlign w:val="center"/>
          </w:tcPr>
          <w:p w14:paraId="57AFE8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C61CE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对擅自在公路用地范围内设置非公路标志行为的处罚</w:t>
            </w:r>
          </w:p>
        </w:tc>
        <w:tc>
          <w:tcPr>
            <w:tcW w:w="546" w:type="dxa"/>
            <w:shd w:val="clear" w:color="auto" w:fill="FFFFFF"/>
            <w:vAlign w:val="center"/>
          </w:tcPr>
          <w:p w14:paraId="58B5AA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2A762B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C2AA0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DAC8F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【法律】《中华人民共和国公路法》 第七十九条  违反本法第五十四条规定，在公路用地范围内设置公路标志以外的其他标志的，由交通主管部门责令限期拆除，可以处二万元以下的罚款；逾期不拆除的，由交通主管部门拆除，有关费用由设置者负担。</w:t>
            </w:r>
          </w:p>
        </w:tc>
        <w:tc>
          <w:tcPr>
            <w:tcW w:w="2177" w:type="dxa"/>
            <w:vAlign w:val="center"/>
          </w:tcPr>
          <w:p w14:paraId="50F504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2CE94B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0BB98E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02CA1F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BADA2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217FAC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4673FF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493A15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1FD639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6EB32A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B1C3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329EB3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62FF4B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5CD1B9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B7E14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029720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25D15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3D39EA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37F182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273B22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FE793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489ED7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F41FC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AB341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CABD7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1A295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1377E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0389E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49C98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BDE7D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55BD6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77944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658F5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108C7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F5B37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5F377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5D1F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DCB16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6C010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7CE8D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371AE6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3F35C4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682DF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397C5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5024B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6E66F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84EAA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F8805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80601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B75D0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5E46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386868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3D79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44364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24</w:t>
            </w:r>
          </w:p>
        </w:tc>
        <w:tc>
          <w:tcPr>
            <w:tcW w:w="305" w:type="dxa"/>
            <w:shd w:val="clear" w:color="auto" w:fill="FFFFFF"/>
            <w:vAlign w:val="center"/>
          </w:tcPr>
          <w:p w14:paraId="33EDEF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A170D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对擅自利用跨越公路的设施悬挂非公路标志行为的处罚</w:t>
            </w:r>
          </w:p>
        </w:tc>
        <w:tc>
          <w:tcPr>
            <w:tcW w:w="546" w:type="dxa"/>
            <w:shd w:val="clear" w:color="auto" w:fill="FFFFFF"/>
            <w:vAlign w:val="center"/>
          </w:tcPr>
          <w:p w14:paraId="736861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3734A9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249B8C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48884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第二十七条  进行下列涉路施工活动，建设单位应当向公路管理机构提出申请：（五）利用跨越公路的设施悬挂非公路标志。第六十二条  违反本条例的规定，未经许可进行本条例第二十七条第一项至第五项规定的涉路施工活动的，由公路管理机构责令改正，可以处3万元以下的罚款；未经许可进行本条例第二十七条第六项规定的涉路施工活动的，由公路管理机构责令改正，处5万元以下的罚款。</w:t>
            </w:r>
          </w:p>
        </w:tc>
        <w:tc>
          <w:tcPr>
            <w:tcW w:w="2177" w:type="dxa"/>
            <w:vAlign w:val="center"/>
          </w:tcPr>
          <w:p w14:paraId="275FE4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722D5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72136D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D7F1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99E2D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20DB5B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53615F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6243F1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18C707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6C2D69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F830C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413123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22558C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71ED18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3F4EA9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09FFF0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1DCDE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512C9F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792131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75B5CD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982F9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4CCE4C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D2B90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196FA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73A5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783E2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A43F0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2B14EA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5198C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63E06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6ED10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2912B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AD86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C2FB4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CD129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B0EB7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C47EF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E47C6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40D2D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D8837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58BDC4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493819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4B1D4F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378B2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F3EAF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7D0E9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1F509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ABD92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C7769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74574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E24CF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991036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595F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43B29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25</w:t>
            </w:r>
          </w:p>
        </w:tc>
        <w:tc>
          <w:tcPr>
            <w:tcW w:w="305" w:type="dxa"/>
            <w:shd w:val="clear" w:color="auto" w:fill="FFFFFF"/>
            <w:vAlign w:val="center"/>
          </w:tcPr>
          <w:p w14:paraId="46D55D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0E6E2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对擅自在公路上增设交叉道口或改造平面交叉道口行为的处罚</w:t>
            </w:r>
          </w:p>
        </w:tc>
        <w:tc>
          <w:tcPr>
            <w:tcW w:w="546" w:type="dxa"/>
            <w:shd w:val="clear" w:color="auto" w:fill="FFFFFF"/>
            <w:vAlign w:val="center"/>
          </w:tcPr>
          <w:p w14:paraId="3AE816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832246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B197A3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665E3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1.【法律】《中华人民共和国公路法》 第八十条  违反本法第五十五条规定，未经批准在公路上增设平面交叉道口的，由交通主管部门责令恢复原状，处五万元以下的罚款。    </w:t>
            </w:r>
          </w:p>
          <w:p w14:paraId="2F4100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2.【行政法规】《公路安全保护条例》（2011年国务院令第593号公布） 第二十七条  进行下列涉路施工活动，建设单位应当向公路管理机构提出申请：（六）在公路上增设或者改造平面交叉道口。第六十二条  违反本条例的规定，未经许可进行本条例第二十七条第一项至第五项规定的涉路施工活动的，由公路管理机构责令改正，可以处3万元以下的罚款；未经许可进行本条例第二十七条第六项规定的涉路施工活动的，由公路管理机构责令改正，处5万元以下的罚款。    </w:t>
            </w:r>
          </w:p>
          <w:p w14:paraId="5A74DD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3.【部门规章】《路政管理规定》（2003年1月27日交通部发布 根据2016年12月10日交通运输部《关于修改〈路政管理规定〉的决定》修正） 第二十七条  违反《公路法》第五十五条规定，未经批准在公路上设置平面交叉道口的，依照《公路法》第八十条的规定，责令恢复原状，处五万元以下罚款。</w:t>
            </w:r>
          </w:p>
        </w:tc>
        <w:tc>
          <w:tcPr>
            <w:tcW w:w="2177" w:type="dxa"/>
            <w:vAlign w:val="center"/>
          </w:tcPr>
          <w:p w14:paraId="6A735A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D707B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 xml:space="preserve">：对涉嫌违法行为的信息来源进行审查、记录，属本部门受理的进行审核，决定是否立案调查。    </w:t>
            </w:r>
          </w:p>
          <w:p w14:paraId="513DCE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调查责任：对立案的案件，指定专人负责，及时组织调查取证，与当事人有直接利害关系的回避。执法人员不得少于两人，调查时应出示执法证件，允许当事人辩解陈述，执法人员应保守有关秘密，客观公正的进行取证，并做好记录。    </w:t>
            </w:r>
          </w:p>
          <w:p w14:paraId="305D3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审查责任：审理案件调查报告，对案件违法事实、证据、调查取证程序、法律适用、处罚种类和幅度、当事人陈述和申辩理由等方面进行审查，提出处理意见（主要证据不足时，以适当的方式补充调查），提出处理意见。    </w:t>
            </w:r>
          </w:p>
          <w:p w14:paraId="3FF617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4.告知责任：行政处罚决定前，应制作《行政处罚告知书》送达当事人，告知其违法事实和享有的陈述申辩、听证等权利。符合听证规定的，制作并送达《行政处罚听证告知书》。    </w:t>
            </w:r>
          </w:p>
          <w:p w14:paraId="3E97AB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5.决定责任：制作行政处罚决定书，载明行政处罚告知、当事人陈述申辩或者听证情况等内容。    </w:t>
            </w:r>
          </w:p>
          <w:p w14:paraId="4A9EC8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6.送达责任：行政处罚决定书按法律规定的方式送达当事人。    </w:t>
            </w:r>
          </w:p>
          <w:p w14:paraId="66A6F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7.执行责任：依照生效的行政处罚责任，监督当事人履行，当事人不履行的申请法院强制执行，构成犯罪的移交司法机关。    </w:t>
            </w:r>
          </w:p>
          <w:p w14:paraId="7B6C4C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8.监督责任：对其处罚情况的监督检查。    </w:t>
            </w:r>
          </w:p>
          <w:p w14:paraId="2EC9BA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F1F28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634229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    </w:t>
            </w:r>
          </w:p>
          <w:p w14:paraId="5CDA45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    </w:t>
            </w:r>
          </w:p>
          <w:p w14:paraId="6D4235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    </w:t>
            </w:r>
          </w:p>
          <w:p w14:paraId="2A1A5E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 xml:space="preserve">拒绝听取当事人的陈述、申辩，行政处罚决定不能成立；当事人放弃陈述或者申辩权利的除外。    </w:t>
            </w:r>
          </w:p>
          <w:p w14:paraId="6506BD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    </w:t>
            </w:r>
          </w:p>
          <w:p w14:paraId="3A7C5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6.【法律】《中华人民共和国行政处罚法》第四十条　行政处罚决定书应当在宣告后当场交付当事人；当事人不在场的，行政机关应当在七日内依照民事诉讼法的有关规定，将行政处罚决定书送达当事人。    </w:t>
            </w:r>
          </w:p>
          <w:p w14:paraId="56F8F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7.【法律】《中华人民共和国行政处罚法》第四十四条　行政处罚决定依法作出后，当事人应当在行政处罚决定的期限内，予以履行。    </w:t>
            </w:r>
          </w:p>
          <w:p w14:paraId="384599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397EE6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C161D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因不履行或不正确履行职责，有下列情形的行政机关及相关工作人员应承担相应的责任：    </w:t>
            </w:r>
          </w:p>
          <w:p w14:paraId="29A1C4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1.对应当予以制止和处罚的违法行为不予制止、处罚，致使公民、法人或者其他组织的合法权益、公共利益和社会秩序遭受损害的    </w:t>
            </w:r>
          </w:p>
          <w:p w14:paraId="761DC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2.符合听证条件、行政管理相对人要求听证，应予组织听证而不组织听证的；    </w:t>
            </w:r>
          </w:p>
          <w:p w14:paraId="1D6A18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3.没有法律或者事实依据实施行政处罚的；    </w:t>
            </w:r>
          </w:p>
          <w:p w14:paraId="33E812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4.未按法定程序实施行政处罚的；    </w:t>
            </w:r>
          </w:p>
          <w:p w14:paraId="74CC11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5.违反规定应当回避而不回避，影响公正执行公务，造成不良后果的；    </w:t>
            </w:r>
          </w:p>
          <w:p w14:paraId="0FB73D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6.泄露因履行职责掌握的商业秘密、个人隐私，造成不良后果的；    </w:t>
            </w:r>
          </w:p>
          <w:p w14:paraId="798905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7.擅自设立处罚种类或者改变处罚幅度、范围的；    </w:t>
            </w:r>
          </w:p>
          <w:p w14:paraId="039A18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8.违反“罚缴分离”规定，擅自收取罚款的；    </w:t>
            </w:r>
          </w:p>
          <w:p w14:paraId="4367B3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9.对当事人进行罚款、没收财物等行政处罚不使用法定单据的；    </w:t>
            </w:r>
          </w:p>
          <w:p w14:paraId="5B13E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10.依法应当移送其他行政部门或司法机关处理而不移送的；    </w:t>
            </w:r>
          </w:p>
          <w:p w14:paraId="30908E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11.在监督管理工作中滥用职权、玩忽职守、徇私舞弊的；    </w:t>
            </w:r>
          </w:p>
          <w:p w14:paraId="66389D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12.在行政处罚过程中发生腐败行为的；    </w:t>
            </w:r>
          </w:p>
          <w:p w14:paraId="382A8A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5088F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w:t>
            </w:r>
          </w:p>
          <w:p w14:paraId="18524F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    </w:t>
            </w:r>
          </w:p>
          <w:p w14:paraId="7D1B90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2.同1-1。    </w:t>
            </w:r>
          </w:p>
          <w:p w14:paraId="76DF81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3.同1-1。    </w:t>
            </w:r>
          </w:p>
          <w:p w14:paraId="788D6F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50D01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5-1.【地方政府规章】《广西壮族自治区行政过错责任追究办法》  第八条 实施行政行为，有下列情形之一的，应当追究行政过错责任人的责任：（一）依法应当回避不回避；    </w:t>
            </w:r>
          </w:p>
          <w:p w14:paraId="1B164F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    </w:t>
            </w:r>
          </w:p>
          <w:p w14:paraId="41752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 xml:space="preserve">泄露因履行职责掌握的商业秘密、个人隐私，造成不良后果的，给予警告、记过或者记大过处分；情节较重的，给予降级或者撤职处分；情节严重的，给予开除处分。    </w:t>
            </w:r>
          </w:p>
          <w:p w14:paraId="204C25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    </w:t>
            </w:r>
          </w:p>
          <w:p w14:paraId="69E602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7-2.同1-1。    </w:t>
            </w:r>
          </w:p>
          <w:p w14:paraId="43D26D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w:t>
            </w:r>
          </w:p>
          <w:p w14:paraId="2627BB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    </w:t>
            </w:r>
          </w:p>
          <w:p w14:paraId="63B3D8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    </w:t>
            </w:r>
          </w:p>
          <w:p w14:paraId="07F7AD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11.同1-2。    </w:t>
            </w:r>
          </w:p>
          <w:p w14:paraId="383EDC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Align w:val="center"/>
          </w:tcPr>
          <w:p w14:paraId="36B71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0C4600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901C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DF7D2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26</w:t>
            </w:r>
          </w:p>
        </w:tc>
        <w:tc>
          <w:tcPr>
            <w:tcW w:w="305" w:type="dxa"/>
            <w:shd w:val="clear" w:color="auto" w:fill="FFFFFF"/>
            <w:vAlign w:val="center"/>
          </w:tcPr>
          <w:p w14:paraId="7D9AD2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4336F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对擅自在公路上设置立体交叉道口行为的处罚</w:t>
            </w:r>
          </w:p>
        </w:tc>
        <w:tc>
          <w:tcPr>
            <w:tcW w:w="546" w:type="dxa"/>
            <w:shd w:val="clear" w:color="auto" w:fill="FFFFFF"/>
            <w:vAlign w:val="center"/>
          </w:tcPr>
          <w:p w14:paraId="690646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002408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6B3ACB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033D4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【地方性法规】《广西壮族自治区实施〈中华人民共和国公路法〉办法》（广西壮族自治区第十届人民代表大会常务委员会第十六次会议通过）   第三十五条  有下列违法行为之一的，由交通主管部门或者公路管理机构责令停止违法行为，可以处五千元以上三万元以下的罚款，并依法承担赔偿责任：（三）违反本办法第十八条第三项规定，在公路上设置立体交叉道口的。</w:t>
            </w:r>
          </w:p>
        </w:tc>
        <w:tc>
          <w:tcPr>
            <w:tcW w:w="2177" w:type="dxa"/>
            <w:vAlign w:val="center"/>
          </w:tcPr>
          <w:p w14:paraId="334726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2FA65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0576A8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D8EAC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39F70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3B9182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6CDDEE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26CC1E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7FB2F9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68CF50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098FCE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686326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55B64C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70ED48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720658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5F230D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58C78F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6AC004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38D622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4D77CB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595AA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19EFA3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49D56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26E46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A8A54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5BC36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330165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3615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56951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CE1FD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978C1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9E71E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887D9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A2B3B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F4C02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25CFA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14B14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2AF6EC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EF4A4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F7918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4E10F0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76D430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6F966E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44ACE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6D179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FD4E6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597BB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E4A99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0ACAD6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A0A97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18D1AB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8EEFFB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37A4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77A0F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27</w:t>
            </w:r>
          </w:p>
        </w:tc>
        <w:tc>
          <w:tcPr>
            <w:tcW w:w="305" w:type="dxa"/>
            <w:shd w:val="clear" w:color="auto" w:fill="FFFFFF"/>
            <w:vAlign w:val="center"/>
          </w:tcPr>
          <w:p w14:paraId="3FE353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6BFC9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对在公路建筑控制区内修建、扩建建筑物、地面构筑物或擅自埋设管线、电缆等设施行为的处罚</w:t>
            </w:r>
          </w:p>
        </w:tc>
        <w:tc>
          <w:tcPr>
            <w:tcW w:w="546" w:type="dxa"/>
            <w:shd w:val="clear" w:color="auto" w:fill="FFFFFF"/>
            <w:vAlign w:val="center"/>
          </w:tcPr>
          <w:p w14:paraId="15FA34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1B27DC5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EB599E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E7C02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第八十一条  违反本法第五十六条规定，在公路建筑控制区内修建建筑物、地面构筑物或者擅自埋设管线、电缆等设施的，由交通主管部门责令限期拆除，并可以处五万元以下的罚款。逾期不拆除的，由交通主管部门拆除，有关费用由建筑者、构筑者承担。</w:t>
            </w:r>
          </w:p>
          <w:p w14:paraId="0C6006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2.【行政法规】《公路安全保护条例》（2011年国务院令第593号公布） 第五十六条  违反本条例的规定，有下列情形之一的，由公路管理机构责令限期拆除，可以处5万元以下的罚款。逾期不拆除的，由公路管理机构拆除，有关费用由违法行为人承担：（一）在公路建筑控制区内修建、扩建建筑物、地面构筑物或者未经许可埋设管道、电缆等设施的。</w:t>
            </w:r>
          </w:p>
        </w:tc>
        <w:tc>
          <w:tcPr>
            <w:tcW w:w="2177" w:type="dxa"/>
            <w:vAlign w:val="center"/>
          </w:tcPr>
          <w:p w14:paraId="69F9C3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361EB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416A09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25841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60C36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692EBD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1F2B82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3502FB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6BE2AD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347AAB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6BF42A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053484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7C97BD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4B1A9E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653D5E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0B421A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A9299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011D3C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7DEED3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2121A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66F95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47FA9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5E0B9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BFD1E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83D9F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D0C57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52AD4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795685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770DBD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1DBA4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0D440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7408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8C4A3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4F6DA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E9877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034A2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9F0B5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C766D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FDD09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60EB8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6BD500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1A06F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3D32DB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954F0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90A50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80E3F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320F9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89DC0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439F43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E46E4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770006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Align w:val="center"/>
          </w:tcPr>
          <w:p w14:paraId="64B5E7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DDBEF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B4DA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863CC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28</w:t>
            </w:r>
          </w:p>
        </w:tc>
        <w:tc>
          <w:tcPr>
            <w:tcW w:w="305" w:type="dxa"/>
            <w:shd w:val="clear" w:color="auto" w:fill="FFFFFF"/>
            <w:vAlign w:val="center"/>
          </w:tcPr>
          <w:p w14:paraId="778D90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A40D0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对在新建、改建公路建筑控制区内擅自重建、扩建、改建原有建筑物或构筑物行为的处罚</w:t>
            </w:r>
          </w:p>
        </w:tc>
        <w:tc>
          <w:tcPr>
            <w:tcW w:w="546" w:type="dxa"/>
            <w:shd w:val="clear" w:color="auto" w:fill="FFFFFF"/>
            <w:vAlign w:val="center"/>
          </w:tcPr>
          <w:p w14:paraId="2CF306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B3364A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C791A4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87E02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【地方性法规】《广西壮族自治区实施〈中华人民共和国公路法〉办法》（广西壮族自治区第十届人民代表大会常务委员会第十六次会议通过）   第三十二条  违反本办法第十四条规定，在新建、改建公路建筑控制区内擅自重建、扩建、改建原有建筑物或者构筑物的，由交通主管部门或者公路管理机构责令限期拆除，并可以处二千元以上五万元以下的罚款。逾期不拆除的，由交通主管部门或者公路管理机构拆除，所需费用由建筑物或者构筑物的所有人承担。</w:t>
            </w:r>
          </w:p>
        </w:tc>
        <w:tc>
          <w:tcPr>
            <w:tcW w:w="2177" w:type="dxa"/>
            <w:vAlign w:val="center"/>
          </w:tcPr>
          <w:p w14:paraId="30D65B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00556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73F99A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C8557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55BD03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43068D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3E1126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06C68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5F3F4A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6BA1D6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7B4270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99639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2A53AE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7E78EB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A9FB9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40E6A9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58552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5F2D74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34137C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53D5CA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7F9ABE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5BD58F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4E03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9A56F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20651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E035B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78485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89C2C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2CCAD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CC382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B1E1E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7B220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7FA2B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BE826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A03EC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08A11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2A1FD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B7917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48E3E8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6E264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6AF0B5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21286B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323E9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230D48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04A81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01D94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B5C6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95DC0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0B19F7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9E4DA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5AD347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p w14:paraId="44525B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Align w:val="center"/>
          </w:tcPr>
          <w:p w14:paraId="180480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4250DA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4E46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11D9F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29</w:t>
            </w:r>
          </w:p>
        </w:tc>
        <w:tc>
          <w:tcPr>
            <w:tcW w:w="305" w:type="dxa"/>
            <w:shd w:val="clear" w:color="auto" w:fill="FFFFFF"/>
            <w:vAlign w:val="center"/>
          </w:tcPr>
          <w:p w14:paraId="31BADC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BE827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对在公路建筑控制区外修建的建筑物、地面构筑物及其他设施遮挡公路标志或妨碍安全视距行为的处罚</w:t>
            </w:r>
          </w:p>
        </w:tc>
        <w:tc>
          <w:tcPr>
            <w:tcW w:w="546" w:type="dxa"/>
            <w:shd w:val="clear" w:color="auto" w:fill="FFFFFF"/>
            <w:vAlign w:val="center"/>
          </w:tcPr>
          <w:p w14:paraId="368A61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C90BAC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1ADFD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3DEB0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第五十六条  违反本条例的规定，有下列情形之一的，由公路管理机构责令限期拆除，可以处5万元以下的罚款。逾期不拆除的，由公路管理机构拆除，有关费用由违法行为人承担：（二）在公路建筑控制区外修建的建筑物、地面构筑物以及其他设施遮挡公路标志或者妨碍安全视距的。</w:t>
            </w:r>
          </w:p>
        </w:tc>
        <w:tc>
          <w:tcPr>
            <w:tcW w:w="2177" w:type="dxa"/>
            <w:vAlign w:val="center"/>
          </w:tcPr>
          <w:p w14:paraId="092DBD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CF97E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65FB40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D978F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C3B16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4E86D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012B75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3FE443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18EB7E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12C662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4B6D2A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BCD78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639200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4AF86C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311AC7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105942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159FD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0ED70F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3AA178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035650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4EB70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40274A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7E877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1DFEC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C6C21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8D8EA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E2736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6EBDA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E73C1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3E401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77A52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8A9B2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B931B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49D1F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E37C3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6DF2F8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8F410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D6186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BA1B7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C5E45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6F3360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0BFAE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DA67C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7F84F7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31D8EE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9208C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CC57D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EDEF2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5431A9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E7D27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578C86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110B66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4710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576CD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30</w:t>
            </w:r>
          </w:p>
        </w:tc>
        <w:tc>
          <w:tcPr>
            <w:tcW w:w="305" w:type="dxa"/>
            <w:shd w:val="clear" w:color="auto" w:fill="FFFFFF"/>
            <w:vAlign w:val="center"/>
          </w:tcPr>
          <w:p w14:paraId="2AE5C5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6263A3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对擅自在公路、公路用地、公路建筑控制区内设置塔、杆、变压器等设施行为的处罚</w:t>
            </w:r>
          </w:p>
        </w:tc>
        <w:tc>
          <w:tcPr>
            <w:tcW w:w="546" w:type="dxa"/>
            <w:shd w:val="clear" w:color="auto" w:fill="FFFFFF"/>
            <w:vAlign w:val="center"/>
          </w:tcPr>
          <w:p w14:paraId="7E45F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770E75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5D6BF8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43A77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【地方性法规】《广西壮族自治区实施〈中华人民共和国公路法〉办法》（广西壮族自治区第十届人民代表大会常务委员会第十六次会议通过）   第三十五条  有下列违法行为之一的，由交通主管部门或者公路管理机构责令停止违法行为，可以处五千元以上三万元以下的罚款，并依法承担赔偿责任：（一）违反本办法第十八条第一项规定，在公路、公路用地、公路建筑控制区内设置塔、杆、变压器等设施的。</w:t>
            </w:r>
          </w:p>
        </w:tc>
        <w:tc>
          <w:tcPr>
            <w:tcW w:w="2177" w:type="dxa"/>
            <w:vAlign w:val="center"/>
          </w:tcPr>
          <w:p w14:paraId="6D7FA6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40F5A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2072C6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7C940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B87D3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36BE93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7A24CD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2C8835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26B1C2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4CE862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B9B83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BDA60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4D366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0AB66F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2F7E2B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628049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B164A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404023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152881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6E76FA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9581E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48CC99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31FF3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7F1F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09BD7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B9A10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CDCB3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B3F8C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C344A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576BB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4E86E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54C3B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3FDFD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834AE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FB3C9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2C673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718EA4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75A5A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63038B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134E6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6BA4C7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53CFD5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D0F43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5E4433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4713E6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F074C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10026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DD707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2CFEFF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8534D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681F8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D2D551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BA6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F8547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31</w:t>
            </w:r>
          </w:p>
        </w:tc>
        <w:tc>
          <w:tcPr>
            <w:tcW w:w="305" w:type="dxa"/>
            <w:shd w:val="clear" w:color="auto" w:fill="FFFFFF"/>
            <w:vAlign w:val="center"/>
          </w:tcPr>
          <w:p w14:paraId="567FBA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94BA2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涂改公路标志、标线行为的处罚</w:t>
            </w:r>
          </w:p>
        </w:tc>
        <w:tc>
          <w:tcPr>
            <w:tcW w:w="546" w:type="dxa"/>
            <w:shd w:val="clear" w:color="auto" w:fill="FFFFFF"/>
            <w:vAlign w:val="center"/>
          </w:tcPr>
          <w:p w14:paraId="3C4EC3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15BEF7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0280E1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4F850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【地方性法规】《广西壮族自治区实施〈中华人民共和国公路法〉办法》（广西壮族自治区第十届人民代表大会常务委员会第十六次会议通过）   第三十四条  有下列违法行为之一的，由交通主管部门或者公路管理机构责令停止违法行为，可以处一千元以上二万元以下的罚款，并依法承担赔偿责任：（一）违反本办法第十五条第一款第四项规定，涂改公路标志、标线的。</w:t>
            </w:r>
          </w:p>
        </w:tc>
        <w:tc>
          <w:tcPr>
            <w:tcW w:w="2177" w:type="dxa"/>
            <w:vAlign w:val="center"/>
          </w:tcPr>
          <w:p w14:paraId="2660B0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4E8041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2FEFC3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170A4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D469D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7F7EA0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2E5968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4FD96E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214B01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5B2BF9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38DF6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0586B6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0512FA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46FB5A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90336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54BF5E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0A8930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4026F4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50EFC2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501C4E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DF8B5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24EEF3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887DE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1441F1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5E0C0C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024BD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4AA4A1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682E71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4495F6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8A979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66A1D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8A354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97622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1EBC0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79084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013F8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58DD3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C426B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0D02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68CD5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6D3F02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14CBD6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9BE4C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DA007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A019C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29B95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D757D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246691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79F292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68C31D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680D4A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B988F1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DF39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C156C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32</w:t>
            </w:r>
          </w:p>
        </w:tc>
        <w:tc>
          <w:tcPr>
            <w:tcW w:w="305" w:type="dxa"/>
            <w:shd w:val="clear" w:color="auto" w:fill="FFFFFF"/>
            <w:vAlign w:val="center"/>
          </w:tcPr>
          <w:p w14:paraId="7FAC00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F02D4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对公路养护作业单位未按照国务院交通运输主管部门规定的技术规范和操作规程进行公路养护作业行为的处罚</w:t>
            </w:r>
          </w:p>
        </w:tc>
        <w:tc>
          <w:tcPr>
            <w:tcW w:w="546" w:type="dxa"/>
            <w:shd w:val="clear" w:color="auto" w:fill="FFFFFF"/>
            <w:vAlign w:val="center"/>
          </w:tcPr>
          <w:p w14:paraId="59933A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48EB558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5C9987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6901E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第七十条  违反本条例的规定，公路养护作业单位未按照国务院交通运输主管部门规定的技术规范和操作规程进行公路养护作业的，由公路管理机构责令改正，处1万元以上5万元以下的罚款；拒不改正的，吊销其资质证书。</w:t>
            </w:r>
          </w:p>
        </w:tc>
        <w:tc>
          <w:tcPr>
            <w:tcW w:w="2177" w:type="dxa"/>
            <w:vAlign w:val="center"/>
          </w:tcPr>
          <w:p w14:paraId="13CC4E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E559A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698D32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15B66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00F16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1A051F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54E26A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1DD61B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160701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374EC3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07D0CE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245FB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22DB68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518D41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57E2A2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65D59A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C9BC6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2D840F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0A0F23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45A40F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38CCD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6FB417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BC4A2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88172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CA4DD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17254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89CB7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CC2CC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E1B47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E3436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F61C4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DE110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21BDCC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A70C2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55DC90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B7FD4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5E101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36D26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6900E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6C8A9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52658F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6E4BED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718BB6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674DE1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733285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7C67C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54F67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715C2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07696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37A7E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7B041F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611FA4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F544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B745A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33</w:t>
            </w:r>
          </w:p>
        </w:tc>
        <w:tc>
          <w:tcPr>
            <w:tcW w:w="305" w:type="dxa"/>
            <w:shd w:val="clear" w:color="auto" w:fill="FFFFFF"/>
            <w:vAlign w:val="center"/>
          </w:tcPr>
          <w:p w14:paraId="4A4BDD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E566E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对采取故意堵塞固定超限检测站点通行车道、强行通过固定超限检测站点等方式扰乱超限检测秩序行为的处罚</w:t>
            </w:r>
          </w:p>
        </w:tc>
        <w:tc>
          <w:tcPr>
            <w:tcW w:w="546" w:type="dxa"/>
            <w:shd w:val="clear" w:color="auto" w:fill="FFFFFF"/>
            <w:vAlign w:val="center"/>
          </w:tcPr>
          <w:p w14:paraId="56F9CE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7507D8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A28B43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AD23F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第六十七条  违反本条例的规定，有下列行为之一的，由公路管理机构强制拖离或者扣留车辆，处3万元以下的罚款：（一）采取故意堵塞固定超限检测站点通行车道、强行通过固定超限检测站点等方式扰乱超限检测秩序的；（二）采取短途驳载等方式逃避超限检测的。</w:t>
            </w:r>
          </w:p>
        </w:tc>
        <w:tc>
          <w:tcPr>
            <w:tcW w:w="2177" w:type="dxa"/>
            <w:vAlign w:val="center"/>
          </w:tcPr>
          <w:p w14:paraId="1C976E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E0D11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458E25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220CCF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8E15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633E75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7BF440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197E72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22B97E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737178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CC0F0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F12A4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5F232F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3645F6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3B9A24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34BECA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36D45F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6B2B02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2C3DAB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2A3789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D985D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21A7D7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687A4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C99C8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438E3D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A6B3A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C11E8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C57CF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70454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7610C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05433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EA925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C72CE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1A069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E7718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8C649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2569C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1A92A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E5748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4B38E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45F81F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1837F6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28E59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31F82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679239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4E2B1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6900F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BCAD8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0F2F73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41140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3FE4D9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DC5F6A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F51E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3D7CB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eastAsia="宋体" w:cs="宋体"/>
                <w:snapToGrid w:val="0"/>
                <w:color w:val="000000"/>
                <w:sz w:val="20"/>
                <w:szCs w:val="20"/>
                <w:lang w:bidi="ar"/>
              </w:rPr>
              <w:t>1</w:t>
            </w:r>
            <w:r>
              <w:rPr>
                <w:rFonts w:hint="eastAsia" w:ascii="宋体" w:hAnsi="宋体" w:cs="宋体"/>
                <w:snapToGrid w:val="0"/>
                <w:color w:val="000000"/>
                <w:sz w:val="20"/>
                <w:szCs w:val="20"/>
                <w:lang w:val="en-US" w:eastAsia="zh-CN" w:bidi="ar"/>
              </w:rPr>
              <w:t>34</w:t>
            </w:r>
          </w:p>
        </w:tc>
        <w:tc>
          <w:tcPr>
            <w:tcW w:w="305" w:type="dxa"/>
            <w:shd w:val="clear" w:color="auto" w:fill="FFFFFF"/>
            <w:vAlign w:val="center"/>
          </w:tcPr>
          <w:p w14:paraId="200E9D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A163E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对采取短途驳载等方式逃避超限检测行为的处罚</w:t>
            </w:r>
          </w:p>
        </w:tc>
        <w:tc>
          <w:tcPr>
            <w:tcW w:w="546" w:type="dxa"/>
            <w:shd w:val="clear" w:color="auto" w:fill="FFFFFF"/>
            <w:vAlign w:val="center"/>
          </w:tcPr>
          <w:p w14:paraId="0B4768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2697B5E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16D9FF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8F60E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第六十七条  违反本条例的规定，有下列行为之一的，由公路管理机构强制拖离或者扣留车辆，处3万元以下的罚款：（一）采取故意堵塞固定超限检测站点通行车道、强行通过固定超限检测站点等方式扰乱超限检测秩序的；（二）采取短途驳载等方式逃避超限检测的。</w:t>
            </w:r>
          </w:p>
        </w:tc>
        <w:tc>
          <w:tcPr>
            <w:tcW w:w="2177" w:type="dxa"/>
            <w:vAlign w:val="center"/>
          </w:tcPr>
          <w:p w14:paraId="36B057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4084D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w:t>
            </w:r>
          </w:p>
          <w:p w14:paraId="05C885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119804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DFD7C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w:t>
            </w:r>
          </w:p>
          <w:p w14:paraId="3FFC07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w:t>
            </w:r>
          </w:p>
          <w:p w14:paraId="364EA7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w:t>
            </w:r>
          </w:p>
          <w:p w14:paraId="6D56C2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w:t>
            </w:r>
          </w:p>
          <w:p w14:paraId="414993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w:t>
            </w:r>
          </w:p>
          <w:p w14:paraId="2C88F4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23F7EC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4532F5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w:t>
            </w:r>
          </w:p>
          <w:p w14:paraId="3E7A93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4E22A2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054BBF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4E2FF8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FB0FB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034B9F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7EC501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8.【法律】《中华人民共和国公路法》第六十九条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w:t>
            </w:r>
          </w:p>
        </w:tc>
        <w:tc>
          <w:tcPr>
            <w:tcW w:w="1489" w:type="dxa"/>
            <w:vAlign w:val="center"/>
          </w:tcPr>
          <w:p w14:paraId="75E4C6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8AAE1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因不履行或不正确履行职责，有下列情形的行政机关及相关工作人员应承担相应的责任：</w:t>
            </w:r>
          </w:p>
          <w:p w14:paraId="0C3172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B3E97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87CCD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9261C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3DBA5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902C5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1FAC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BB940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F87DF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72F3B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FA9D7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EDB16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3CA7B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98A6D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 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6841E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C9931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30638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52667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E9301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  第八条 实施行政行为，有下列情形之一的，应当追究行政过错责任人的责任：（一）依法应当回避不回避；</w:t>
            </w:r>
          </w:p>
          <w:p w14:paraId="69698E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 第十九条第五项“有下列行为之一的，给予警告、记过或者记大过处分；情节较重的，给予降级或者撤职处分；情节严重的，给予开除处分：（五）违反规定应当回避而不回避，影响公正执行公务，造成不良后果的。”</w:t>
            </w:r>
          </w:p>
          <w:p w14:paraId="1618F7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 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09FEAA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  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182FCB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2E0838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 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52EB8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 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DE09C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333B3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6DBE57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287A7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tc>
        <w:tc>
          <w:tcPr>
            <w:tcW w:w="532" w:type="dxa"/>
            <w:vAlign w:val="center"/>
          </w:tcPr>
          <w:p w14:paraId="4C206B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347226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F336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5B0692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135</w:t>
            </w:r>
          </w:p>
        </w:tc>
        <w:tc>
          <w:tcPr>
            <w:tcW w:w="305" w:type="dxa"/>
            <w:vMerge w:val="restart"/>
            <w:shd w:val="clear" w:color="auto" w:fill="FFFFFF"/>
            <w:vAlign w:val="center"/>
          </w:tcPr>
          <w:p w14:paraId="02A068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vMerge w:val="restart"/>
            <w:shd w:val="clear" w:color="auto" w:fill="FFFFFF"/>
            <w:vAlign w:val="center"/>
          </w:tcPr>
          <w:p w14:paraId="128DD2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对小微型客车租赁经营者不按照规定从事经营活动行为的处罚</w:t>
            </w:r>
          </w:p>
        </w:tc>
        <w:tc>
          <w:tcPr>
            <w:tcW w:w="546" w:type="dxa"/>
            <w:shd w:val="clear" w:color="auto" w:fill="FFFFFF"/>
            <w:vAlign w:val="center"/>
          </w:tcPr>
          <w:p w14:paraId="15227F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1.对小微客车租赁经营者未按照规定办理备案或者变更备案的处罚</w:t>
            </w:r>
          </w:p>
        </w:tc>
        <w:tc>
          <w:tcPr>
            <w:tcW w:w="966" w:type="dxa"/>
            <w:vMerge w:val="restart"/>
            <w:vAlign w:val="center"/>
          </w:tcPr>
          <w:p w14:paraId="47888ED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Merge w:val="restart"/>
            <w:vAlign w:val="center"/>
          </w:tcPr>
          <w:p w14:paraId="7237BF6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Merge w:val="restart"/>
            <w:shd w:val="clear" w:color="auto" w:fill="FFFFFF"/>
            <w:vAlign w:val="center"/>
          </w:tcPr>
          <w:p w14:paraId="2161B5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部门规章】《小微型客车租赁经营服务管理办法》（2020年交通运输部令第22号）第二十五条第一款：小微型客车租赁经营者违反本办法，有下列行为之一的，由小微型客车租赁行政主管部门责令改正，并处5000元以上3万元以下罚款：</w:t>
            </w:r>
          </w:p>
          <w:p w14:paraId="731E33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（一）未按照规定办理备案或者变更备案的；</w:t>
            </w:r>
          </w:p>
          <w:p w14:paraId="731B6B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（二）提供的租赁小微型客车不符合《中华人民共和国道路交通安全法》规定的上路行驶条件的；</w:t>
            </w:r>
          </w:p>
          <w:p w14:paraId="377269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（三）未建立小微型客车租赁经营管理档案或者未按照规定报送相关数据信息的；</w:t>
            </w:r>
          </w:p>
          <w:p w14:paraId="0BDBAC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（四）未在经营场所或者服务平台以显著方式明示服务项目、租赁流程、租赁车辆类型、收费标准、押金收取与退还、客服与监督电话等事项的。</w:t>
            </w:r>
          </w:p>
        </w:tc>
        <w:tc>
          <w:tcPr>
            <w:tcW w:w="2177" w:type="dxa"/>
            <w:vMerge w:val="restart"/>
            <w:shd w:val="clear" w:color="auto" w:fill="FFFFFF"/>
            <w:vAlign w:val="center"/>
          </w:tcPr>
          <w:p w14:paraId="1C0DC1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A1B76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1E708D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6E160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597E30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4.告知责任：行政处罚决定前，应制作《行政处罚告知书》送达当事人，告知其违法事实和享有的陈述申辩、听证等权利。符合听证规定的，制作并送达《行政处罚听证告知书》。</w:t>
            </w:r>
          </w:p>
          <w:p w14:paraId="5AF712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10006A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8B3C9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08B38D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BC6E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vMerge w:val="restart"/>
            <w:shd w:val="clear" w:color="auto" w:fill="FFFFFF"/>
            <w:vAlign w:val="center"/>
          </w:tcPr>
          <w:p w14:paraId="12844C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0F85D9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41DB3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2F9C32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409A72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8DCDB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6A319E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9772B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353AD2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B25AD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39588D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228DBC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506AFE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47B81E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160E4F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Merge w:val="restart"/>
            <w:vAlign w:val="center"/>
          </w:tcPr>
          <w:p w14:paraId="516190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B6EAC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512A83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CA1E4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BFBBF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ED5F4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23A69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94DA3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EABED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04197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B10FC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275EF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70F998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5B7A8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5DFE3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Merge w:val="restart"/>
            <w:vAlign w:val="center"/>
          </w:tcPr>
          <w:p w14:paraId="0533DF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FB8F2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4EE333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4B504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03C2C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6EA5B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5-1.【地方政府规章】《广西壮族自治区行政过错责任追究办法》（2004年广西壮族自治区人民政府令第24号）第八条 实施行政行为，有下列情形之一的，应当追究行政过错责任人的责任：（一）依法应当回避不回避；</w:t>
            </w:r>
          </w:p>
          <w:p w14:paraId="28EB12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-2.【行政法规】《行政机关公务员处分条例》（国务院令第495号）第十九条第五项“有下列行为之一的，给予警告、记过或者记大过处分；情节较重的，给予降级或者撤职处分；情节严重的，给予开除处分：（五）违反规定应当回避而不回避，影响公正执行公务，造成不良后果的。”</w:t>
            </w:r>
          </w:p>
          <w:p w14:paraId="73732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6.【行政法规】《行政机关公务员处分条例》（国务院令第495号）第二十六条规定：泄露国家秘密、工作秘密</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泄露因履行职责掌握的商业秘密、个人隐私，造成不良后果的，给予警告、记过或者记大过处分；情节较重的，给予降级或者撤职处分；情节严重的，给予开除处分。</w:t>
            </w:r>
          </w:p>
          <w:p w14:paraId="28318A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7-1.【地方政府规章】《广西壮族自治区行政过错责任追究办法》（2004年广西壮族自治区人民政府令第24号）第十二条 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八）其他违法实施行政处罚的情形。行政机关工作人员违反前款规定，应当承担行政过错责任。</w:t>
            </w:r>
          </w:p>
          <w:p w14:paraId="0ACB2E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7-2.同1-1。</w:t>
            </w:r>
          </w:p>
          <w:p w14:paraId="09938B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40A08C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97A59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BEE0A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11.同1-2。</w:t>
            </w:r>
          </w:p>
          <w:p w14:paraId="1EC282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tc>
        <w:tc>
          <w:tcPr>
            <w:tcW w:w="532" w:type="dxa"/>
            <w:vMerge w:val="restart"/>
            <w:vAlign w:val="center"/>
          </w:tcPr>
          <w:p w14:paraId="2A41C6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02B73E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0629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5A8F6D4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3820058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2D12320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09F98C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2.对小微客车租赁经营者未按要求提供符合《中华人民共和国道路交通安全法》规定的上路行驶条件的小微型租赁客车行为的处罚</w:t>
            </w:r>
          </w:p>
        </w:tc>
        <w:tc>
          <w:tcPr>
            <w:tcW w:w="966" w:type="dxa"/>
            <w:vMerge w:val="continue"/>
          </w:tcPr>
          <w:p w14:paraId="48BB26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299603F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70C52D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556DF4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57AA49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46F281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7F468C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3C23C9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5CF391B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B33D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22E113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433E72C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3F4EB1F1">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4E6D5F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3.对小微客车租赁经营者未建立小微型客车租赁经营管理档案或未按照规定报送相关数据信息行为的处罚</w:t>
            </w:r>
          </w:p>
        </w:tc>
        <w:tc>
          <w:tcPr>
            <w:tcW w:w="966" w:type="dxa"/>
            <w:vMerge w:val="continue"/>
          </w:tcPr>
          <w:p w14:paraId="2BEAE9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2EBBEA9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59229B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093280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182622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4C8601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6B362D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695846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01228E3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AE5B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1235" w:hRule="atLeast"/>
          <w:jc w:val="center"/>
        </w:trPr>
        <w:tc>
          <w:tcPr>
            <w:tcW w:w="409" w:type="dxa"/>
            <w:vMerge w:val="continue"/>
            <w:shd w:val="clear" w:color="auto" w:fill="FFFFFF"/>
            <w:vAlign w:val="center"/>
          </w:tcPr>
          <w:p w14:paraId="4041A76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05843D2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5B180AE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EE204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4.对小微客车租赁经营者未在经营场所或者服务平台以显著方式明示服务项目、租赁流程、租赁车辆类型、收费标准、押金收取与退还、客服与监督电话等事项的处罚</w:t>
            </w:r>
          </w:p>
        </w:tc>
        <w:tc>
          <w:tcPr>
            <w:tcW w:w="966" w:type="dxa"/>
            <w:vMerge w:val="continue"/>
          </w:tcPr>
          <w:p w14:paraId="6C989D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p>
        </w:tc>
        <w:tc>
          <w:tcPr>
            <w:tcW w:w="1008" w:type="dxa"/>
            <w:vMerge w:val="continue"/>
          </w:tcPr>
          <w:p w14:paraId="34A1678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vMerge w:val="continue"/>
          </w:tcPr>
          <w:p w14:paraId="58FB30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2177" w:type="dxa"/>
            <w:vMerge w:val="continue"/>
          </w:tcPr>
          <w:p w14:paraId="1CAB05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4842" w:type="dxa"/>
            <w:vMerge w:val="continue"/>
          </w:tcPr>
          <w:p w14:paraId="07F90B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1489" w:type="dxa"/>
            <w:vMerge w:val="continue"/>
          </w:tcPr>
          <w:p w14:paraId="00C9B1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188" w:type="dxa"/>
            <w:vMerge w:val="continue"/>
          </w:tcPr>
          <w:p w14:paraId="4F014E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Merge w:val="continue"/>
          </w:tcPr>
          <w:p w14:paraId="49B3A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p>
        </w:tc>
        <w:tc>
          <w:tcPr>
            <w:tcW w:w="381" w:type="dxa"/>
          </w:tcPr>
          <w:p w14:paraId="5863DCB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15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0A4FC2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136</w:t>
            </w:r>
          </w:p>
        </w:tc>
        <w:tc>
          <w:tcPr>
            <w:tcW w:w="305" w:type="dxa"/>
            <w:shd w:val="clear" w:color="auto" w:fill="FFFFFF"/>
            <w:vAlign w:val="center"/>
          </w:tcPr>
          <w:p w14:paraId="0B3148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046D7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对未采取有效措施防治扬尘污染行为的行政处罚</w:t>
            </w:r>
          </w:p>
        </w:tc>
        <w:tc>
          <w:tcPr>
            <w:tcW w:w="546" w:type="dxa"/>
            <w:shd w:val="clear" w:color="auto" w:fill="FFFFFF"/>
            <w:vAlign w:val="center"/>
          </w:tcPr>
          <w:p w14:paraId="25F477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7C273C9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6C1E59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90A20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【法律】《中华人民共和国大气污染防治法》第一百一十七条第（五）项  违反本法规定，有下列行为之一的，由县级以上人民政府环境保护等主管部门按照职责责令改正，处一万元以上十万元以下的罚款；拒不改正的，责令停工整治或者停业整治：（五）码头、矿山、填埋场和消纳场未采取有效措施防治扬尘污染的。</w:t>
            </w:r>
          </w:p>
        </w:tc>
        <w:tc>
          <w:tcPr>
            <w:tcW w:w="2177" w:type="dxa"/>
            <w:vAlign w:val="center"/>
          </w:tcPr>
          <w:p w14:paraId="39FD1E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599AB5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：对涉嫌违法行为的信息来源进行审查、记录，属本部门受理的进行审核，决定是否立案调查（港航处）。</w:t>
            </w:r>
          </w:p>
          <w:p w14:paraId="081ACC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港航处）。</w:t>
            </w:r>
          </w:p>
          <w:p w14:paraId="256C13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责任：审理案件调查报告，对案件违法事实、证据、调查取证程序、法律适用、处罚种类和幅度、当事人陈述和申辩理由等方面进行审查，提出处理意见（主要证据不足时，以适当的方式补充调查），提出处理意见（港航处）。</w:t>
            </w:r>
          </w:p>
          <w:p w14:paraId="3EA1B8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4.告知责任：行政处罚决定前，应制作《行政处罚告知书》送达当事人，告知其违法事实和享有的陈述申辩、听证等权利。符合听证规定的，制作并送达《行政处罚听证告知书》（港航处）。</w:t>
            </w:r>
          </w:p>
          <w:p w14:paraId="25BCCD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5.决定责任：制作行政处罚决定书，载明行政处罚告知、当事人陈述申辩或者听证情况等内容（港航处）。</w:t>
            </w:r>
          </w:p>
          <w:p w14:paraId="00C843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6.送达责任：行政处罚决定书按法律规定的方式送达当事人（港航处）。</w:t>
            </w:r>
          </w:p>
          <w:p w14:paraId="058FF0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7.执行责任：依照生效的行政处罚责任，监督当事人履行，当事人不履行的申请法院强制执行，构成犯罪的移交司法机关（港航处）。</w:t>
            </w:r>
          </w:p>
          <w:p w14:paraId="62A16F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8.监督责任：对其处罚情况的监督检查（港航处）。</w:t>
            </w:r>
          </w:p>
          <w:p w14:paraId="42B4B3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9.法律法规规章文件规定的其他应履行的责任。</w:t>
            </w:r>
          </w:p>
        </w:tc>
        <w:tc>
          <w:tcPr>
            <w:tcW w:w="4842" w:type="dxa"/>
            <w:vAlign w:val="center"/>
          </w:tcPr>
          <w:p w14:paraId="518C2F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1.【规范性文件】《交通行政处罚行为规范》（2008年12月30日 交体法发〔2008〕562 号印发）第五条 除依法可以当场作出的交通行政处罚外，交通行政执法机关通过举报、其他机关移送、上级机关交办等途径，发现公民、法人或其他组织有依法应当处以行政处罚的交通行政违法行为，应当自发现之日起7日内决定是否立案。</w:t>
            </w:r>
          </w:p>
          <w:p w14:paraId="792A1F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2.【规范性文件】《交通行政处罚行为规范》（2008年12月30日 交体法发〔2008〕562 号印发）第九条 按程序立案或者交通行政执法机关主动实施监督检查发现的案件，办案人员应当全面、客观、公正地进行调查，收集、调取证据，并可以依照法律、法规的规定进行检查。首次向案件当事人收集、调取证据的，应当告知其有申请办案人员回避的权利。【法律】《中华人民共和国行政处罚法》第三十七条 行政机关在调查或者进行检查时，执法人员不得少于两人，并应当向当事人或者有关人员出示证件。当事人或者有关人员应当如实回答询问，并协助调查或者检查，不得阻挠。询问或者检查应当制作笔录。</w:t>
            </w:r>
          </w:p>
          <w:p w14:paraId="7D2F69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3.【规范性文件】《交通行政处罚行为规范》（2008年12月30日 交体法发〔2008〕562 号印发）第二十八条 案件调查结束后，办案人员应当按照以下方式处理审核：（一）认为违法事实成立，应当予以行政处罚的，制作《违法行为调查报告》，连同《立案审批表》和证据材料，移送本交通行政执法机关负责法制工作的内设机构进行审核。《违法行为调查报告》应当包括当事人的基本情况、违法事实、相关证据及其证明事项、案件性质、自由裁量理由、处罚依据、处罚建议等；（二）认为违法事实不成立，应当予以销案的；或者违法行为轻微，没有造成危害后果，不予行政处罚的；或者案件不属于本单位管辖应当移交其他单位管辖的；或者涉嫌犯罪应当移送司法机关的，应当制作《违法行为调查报告》，说明拟作处理的理由，移送本交通行政执法机关负责法制工作的内设机构进行审核，根据不同情况分别处理。</w:t>
            </w:r>
          </w:p>
          <w:p w14:paraId="2FE62C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4.【法律】《中华人民共和国行政处罚法》第四十一条　行政机关及其执法人员在作出行政处罚决定之前，不依照本法第三十一条、第三十二条的规定向当事人告知给予行政处罚的事实、理由和依据</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拒绝听取当事人的陈述、申辩，行政处罚决定不能成立；当事人放弃陈述或者申辩权利的除外。</w:t>
            </w:r>
          </w:p>
          <w:p w14:paraId="386BA4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5.【法律】《中华人民共和国行政处罚法》第三十九条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83A04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6.【法律】《中华人民共和国行政处罚法》第四十条　行政处罚决定书应当在宣告后当场交付当事人；当事人不在场的，行政机关应当在七日内依照民事诉讼法的有关规定，将行政处罚决定书送达当事人。</w:t>
            </w:r>
          </w:p>
          <w:p w14:paraId="2DF10A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7.【法律】《中华人民共和国行政处罚法》第四十四条　行政处罚决定依法作出后，当事人应当在行政处罚决定的期限内，予以履行。</w:t>
            </w:r>
          </w:p>
          <w:p w14:paraId="262F98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8.【法律】《中华人民共和国港口法》（根据2017年11月3</w:t>
            </w:r>
            <w:r>
              <w:rPr>
                <w:rFonts w:hint="eastAsia" w:ascii="宋体" w:hAnsi="宋体" w:cs="宋体"/>
                <w:color w:val="000000"/>
                <w:kern w:val="0"/>
                <w:sz w:val="20"/>
                <w:szCs w:val="20"/>
                <w:lang w:val="en-US" w:eastAsia="zh-CN"/>
              </w:rPr>
              <w:t>0</w:t>
            </w:r>
            <w:r>
              <w:rPr>
                <w:rFonts w:hint="eastAsia" w:ascii="宋体" w:hAnsi="宋体" w:eastAsia="宋体" w:cs="宋体"/>
                <w:color w:val="000000"/>
                <w:kern w:val="0"/>
                <w:sz w:val="20"/>
                <w:szCs w:val="20"/>
              </w:rPr>
              <w:t>日第十二届全国人民代表大会常务委员会第三十次会议《关于修改〈中华人民共和国会计法〉等十一部法律的决定》第二次修正）第六条国务院交通主管部门主管全国的港口工作。</w:t>
            </w:r>
          </w:p>
          <w:p w14:paraId="0C43B2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地方人民政府对本行政区域内港口的管理，按照国务院关于港口管理体制的规定确定。</w:t>
            </w:r>
          </w:p>
          <w:p w14:paraId="0CA632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依照前款确定的港口管理体制，由港口所在地的市、县人民政府管理的港口，由市、县人民政府确定一个部门具体实施对港口的行政管理；由省、自治区、直辖市人民政府管理的港口，由省、自治区、直辖市人民政府确定一个部门具体实施对港口的行政管理。</w:t>
            </w:r>
          </w:p>
        </w:tc>
        <w:tc>
          <w:tcPr>
            <w:tcW w:w="1489" w:type="dxa"/>
            <w:vAlign w:val="center"/>
          </w:tcPr>
          <w:p w14:paraId="7BD5FA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51E60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588FE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9D2E8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1727F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8F879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54BEB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2E1475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6796B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B6A7C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B2885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2BF83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A2800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F4AB2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A5F24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44FD1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29345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F5F36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9DDB5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FC23E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51304D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0490C7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467D46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39BCC4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6BABE0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741D32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3946A2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4CBE7D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49B674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133633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4BE144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211ED7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6375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A3CE7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1D881B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3B8244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3A6A1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759572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595830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5223D1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4D2467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6BA5D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0E9B4A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7136C7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EB6F77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5900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CB407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137</w:t>
            </w:r>
          </w:p>
        </w:tc>
        <w:tc>
          <w:tcPr>
            <w:tcW w:w="305" w:type="dxa"/>
            <w:shd w:val="clear" w:color="auto" w:fill="FFFFFF"/>
            <w:vAlign w:val="center"/>
          </w:tcPr>
          <w:p w14:paraId="4C935C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46E297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对城市公共汽车客运经营者未与设区的市、县（市）人民政府交通运输主管部门签订补充协议或者变更协议，擅自从事延伸农村的城市公共汽车客运线路运营的处罚</w:t>
            </w:r>
          </w:p>
        </w:tc>
        <w:tc>
          <w:tcPr>
            <w:tcW w:w="546" w:type="dxa"/>
            <w:shd w:val="clear" w:color="auto" w:fill="FFFFFF"/>
            <w:vAlign w:val="center"/>
          </w:tcPr>
          <w:p w14:paraId="301821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21CD1F6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EBA504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7644E0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行政法规】《广西壮族自治区农村公路条例》（广西壮族自治区第十三届人民代表大会常务委员会第十三届43号发布）第四十九条 违反本条例第三十五条第一款规定，城市公共汽车客运经营者未与设区的市、县（市）人民政府交通运输主管部门签订补充协议或者变更协议，擅自从事延伸农村的城市公共汽车客运线路运营的，由设区的市、县（市）人民政府交通运输主管部门或者承担市辖区交通运输综合行政执法职能的机构责令其停止运营；有违法所得的，没收违法所得，处违法所得二倍以上十倍以下罚款；违法所得不足二万元或者没有违法所得的，处二万元以上十万元以下罚款。</w:t>
            </w:r>
          </w:p>
        </w:tc>
        <w:tc>
          <w:tcPr>
            <w:tcW w:w="2177" w:type="dxa"/>
            <w:shd w:val="clear" w:color="auto" w:fill="FFFFFF"/>
            <w:vAlign w:val="center"/>
          </w:tcPr>
          <w:p w14:paraId="34C9FC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67B36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7C44CD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54E01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3C5AA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7D09CE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5DAC88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7FD11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4D365B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72BA2D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39815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086D44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148A4B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03C472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0D5232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7A6556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494449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495D90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7EC69D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2DC3D7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3DD9F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1D9566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FFFCB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6E2887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B2725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5C0A2A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B7788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D627B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E6F30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52F513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6FFFE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E913C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D6A57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AE755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C8EE3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84904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414E6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FA7A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8F970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01F4D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F5BBF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6E9A9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BBF9C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061C8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2DADB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47F7A1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3BD9B6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4BA197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7A284F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2A9F56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485E0D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6D25A2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18C762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1F7B48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165FC7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108A1C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34B9CF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E45CA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5CA17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5464B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794D3B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A8292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4E7A13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789D1B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37148E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5911A6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5FB170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4BE706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52CCD9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D03B85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F546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8EBEB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138</w:t>
            </w:r>
          </w:p>
        </w:tc>
        <w:tc>
          <w:tcPr>
            <w:tcW w:w="305" w:type="dxa"/>
            <w:shd w:val="clear" w:color="auto" w:fill="FFFFFF"/>
            <w:vAlign w:val="center"/>
          </w:tcPr>
          <w:p w14:paraId="55891A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64B610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对城市公共汽车客运经营者未按照协议约定组织运营，擅自停止或者改变客运线路运营服务的处罚</w:t>
            </w:r>
          </w:p>
        </w:tc>
        <w:tc>
          <w:tcPr>
            <w:tcW w:w="546" w:type="dxa"/>
            <w:shd w:val="clear" w:color="auto" w:fill="FFFFFF"/>
            <w:vAlign w:val="center"/>
          </w:tcPr>
          <w:p w14:paraId="33175C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71AE244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FCB96B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7C1694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法规】《广西壮族自治区农村公路条例》（广西壮族自治区第十三届人民代表大会常务委员会第十三届43号发布）第五十条：违反本条例第三十五条第二款规定，城市公共汽车客运经营者未按照协议约定组织运营，擅自停止或者改变客运线路运营服务的，由设区的市、县（市）人民政府交通运输主管部门或者承担市辖区交通运输综合行政执法职能的机构责令其改正，逾期未改正的，处五千元以上二万元以下罚款；情节严重的，终止其线路运营权。</w:t>
            </w:r>
          </w:p>
        </w:tc>
        <w:tc>
          <w:tcPr>
            <w:tcW w:w="2177" w:type="dxa"/>
            <w:shd w:val="clear" w:color="auto" w:fill="FFFFFF"/>
            <w:vAlign w:val="center"/>
          </w:tcPr>
          <w:p w14:paraId="6F1975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4E4F8F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7CEB71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A13EE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018A9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0EF723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6E108A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52B6E9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147AB3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6B3F57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025316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3C3B99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692231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634F07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33CBC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3C0151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687A18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42703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2E04F8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2CB34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30B50D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07F784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40B8E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4259C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189215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59D7E6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9990D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DF193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35C280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5AFF4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323F8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88BBE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8C4C3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B8337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D7B3A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215AF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1CBF1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AA51A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1FE1F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016443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83499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72F26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782317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13BF7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3DC6E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02D059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017D05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511E5A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4328A0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184C03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57CC61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23A3BE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140191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0EA5F6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121BE0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1E00FE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32F186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629974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CD404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870D8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21D081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4FDA59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3F1A86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547AE8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5A053E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1075CB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03DDE0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288E44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466E68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4B040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A421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089F9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139</w:t>
            </w:r>
          </w:p>
        </w:tc>
        <w:tc>
          <w:tcPr>
            <w:tcW w:w="305" w:type="dxa"/>
            <w:shd w:val="clear" w:color="auto" w:fill="FFFFFF"/>
            <w:vAlign w:val="center"/>
          </w:tcPr>
          <w:p w14:paraId="3AC47B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5A4182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对损坏、擅自占用招呼站和便民候车亭等农村公路附属设施的处罚</w:t>
            </w:r>
          </w:p>
        </w:tc>
        <w:tc>
          <w:tcPr>
            <w:tcW w:w="546" w:type="dxa"/>
            <w:shd w:val="clear" w:color="auto" w:fill="FFFFFF"/>
            <w:vAlign w:val="center"/>
          </w:tcPr>
          <w:p w14:paraId="428FAC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48EEC1D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7CC39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5F7F2B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法规】《广西壮族自治区农村公路条例》（广西壮族自治区第十三届人民代表大会常务委员会第十三届43号发布）第五十一条：违反本条例第四十二条规定，损坏、擅自占用招呼站和便民候车亭等农村公路附属设施的，由县级人民政府交通运输主管部门或者县级人民政府承担交通运输综合行政执法职能的机构责令停止违法行为，可以处五千元以下罚款，造成损坏的，依法承担赔偿责任。</w:t>
            </w:r>
          </w:p>
        </w:tc>
        <w:tc>
          <w:tcPr>
            <w:tcW w:w="2177" w:type="dxa"/>
            <w:shd w:val="clear" w:color="auto" w:fill="FFFFFF"/>
            <w:vAlign w:val="center"/>
          </w:tcPr>
          <w:p w14:paraId="439C22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3E15E3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539A3C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14D50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231CC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7C2888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04E2B0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5A478E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17120B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ACFBB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1FA69D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156E46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0BB71B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7EA4AE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B77E0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2EDC29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614060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3D789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29B288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A8878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5BA0CD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35334C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0A203C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3D89ED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D9589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70EAAB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69861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E1825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0B5D1D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F6995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D90E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6ECEB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A84F0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4A62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A9D67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9A066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DA05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C8DAC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E048A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0FC09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2DFA7A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9314A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05660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15629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B9DC9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5DC10D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6FF82B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0C3B75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1E6026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6B4CC6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2F4F8C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71015E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618FC1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6BAEC9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6E258B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53008F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6232B0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7B32F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29EAC0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A3D9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25B31B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5A206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372C4E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0859E3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2E5C51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06659F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B4722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557ABA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0DB3795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9BFBF7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E441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2CC6D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140</w:t>
            </w:r>
          </w:p>
        </w:tc>
        <w:tc>
          <w:tcPr>
            <w:tcW w:w="305" w:type="dxa"/>
            <w:shd w:val="clear" w:color="auto" w:fill="FFFFFF"/>
            <w:vAlign w:val="center"/>
          </w:tcPr>
          <w:p w14:paraId="3A28B4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44F3E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对在村道及其用地范围内非法设卡、收费的处罚</w:t>
            </w:r>
          </w:p>
        </w:tc>
        <w:tc>
          <w:tcPr>
            <w:tcW w:w="546" w:type="dxa"/>
            <w:shd w:val="clear" w:color="auto" w:fill="FFFFFF"/>
            <w:vAlign w:val="center"/>
          </w:tcPr>
          <w:p w14:paraId="7C1684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1E4F969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F5218E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3DA91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广西壮族自治区第十三届人民代表大会常务委员会第十三届43号）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271B33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（一）违反第一项规定，非法设卡、收费的，责令停止违法行为，没收违法所得，可以处违法所得三倍以下罚款；没有违法所得的，可以处二万元以下罚款。</w:t>
            </w:r>
          </w:p>
        </w:tc>
        <w:tc>
          <w:tcPr>
            <w:tcW w:w="2177" w:type="dxa"/>
            <w:shd w:val="clear" w:color="auto" w:fill="FFFFFF"/>
            <w:vAlign w:val="center"/>
          </w:tcPr>
          <w:p w14:paraId="7F9A50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280972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658B62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306F13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035D27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4FF8D7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234A30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389383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3EE4A1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23606A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309127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246847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507D54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58F9F5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8C901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78C372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4829C3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71724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33AB31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A937E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01EEC4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21FAE3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53A97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1CF6B6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C1B33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281B6E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B7790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759AD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236E8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1ABAC6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035A9F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7CA1D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79373A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18587D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6F20C9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9B9FE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90703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2B916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90536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1C7EC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390C6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9E533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056C4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3D60D7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03462D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66FFEE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6C3EC9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031E83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10D2DF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77F72B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0D0539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4BA317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1A217A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609369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038E90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3E7F4B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66A05B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475A5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7EF74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6D9A2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0D7A61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9CFA5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57AAF0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1EBD9D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295F1A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703F86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9DAA1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56D776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7A8979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DA467E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A4AE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02961F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141</w:t>
            </w:r>
          </w:p>
        </w:tc>
        <w:tc>
          <w:tcPr>
            <w:tcW w:w="305" w:type="dxa"/>
            <w:shd w:val="clear" w:color="auto" w:fill="FFFFFF"/>
            <w:vAlign w:val="center"/>
          </w:tcPr>
          <w:p w14:paraId="623FA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7E7535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对擅自占用、挖掘村道的处罚</w:t>
            </w:r>
          </w:p>
        </w:tc>
        <w:tc>
          <w:tcPr>
            <w:tcW w:w="546" w:type="dxa"/>
            <w:shd w:val="clear" w:color="auto" w:fill="FFFFFF"/>
            <w:vAlign w:val="center"/>
          </w:tcPr>
          <w:p w14:paraId="7CAA52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2E181F0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97EE64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131345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679706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（二）违反第二项规定，擅自占用、挖掘村道的，责令停止违法行为，恢复原状，可以处二万元以下罚款。</w:t>
            </w:r>
          </w:p>
        </w:tc>
        <w:tc>
          <w:tcPr>
            <w:tcW w:w="2177" w:type="dxa"/>
            <w:shd w:val="clear" w:color="auto" w:fill="FFFFFF"/>
            <w:vAlign w:val="center"/>
          </w:tcPr>
          <w:p w14:paraId="4FAAAB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362B4C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36407A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869F6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C753D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62FD32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6E3BB4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47A671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1D0117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FD0EF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4BCF7D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015320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7245D0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7149AD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9E80B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4AA896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55AEE0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BBCCA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97459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1BA320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38606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7140B5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3B592E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6E3E71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5A2FB7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6B78B0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E12F3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123EA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24AA77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D1E6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83846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59012E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7D5288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0887A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12FA28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3D418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AE977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31F1A9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624A6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26A690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3BD91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0326B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03E6F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4D45E6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AD4B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383AE1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600CA5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480BB7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4632A2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52C5A9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237DC1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0D01A8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059812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74C9C9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6D1E5C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6B5E77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5D8D45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79C10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42B5BD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AD306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62C627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106E1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45998B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2D86FE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525AB5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0C4930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69D52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3A41C6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7AED2A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EBAF6C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AABC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181" w:hRule="atLeast"/>
          <w:jc w:val="center"/>
        </w:trPr>
        <w:tc>
          <w:tcPr>
            <w:tcW w:w="409" w:type="dxa"/>
            <w:shd w:val="clear" w:color="auto" w:fill="FFFFFF"/>
            <w:vAlign w:val="center"/>
          </w:tcPr>
          <w:p w14:paraId="5D78D9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142</w:t>
            </w:r>
          </w:p>
        </w:tc>
        <w:tc>
          <w:tcPr>
            <w:tcW w:w="305" w:type="dxa"/>
            <w:shd w:val="clear" w:color="auto" w:fill="FFFFFF"/>
            <w:vAlign w:val="center"/>
          </w:tcPr>
          <w:p w14:paraId="68DF43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987C3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对损坏、擅自移动、涂改、遮挡村道附属设施或者利用村道附属设施架设管道、悬挂物品的处罚</w:t>
            </w:r>
          </w:p>
        </w:tc>
        <w:tc>
          <w:tcPr>
            <w:tcW w:w="546" w:type="dxa"/>
            <w:shd w:val="clear" w:color="auto" w:fill="FFFFFF"/>
            <w:vAlign w:val="center"/>
          </w:tcPr>
          <w:p w14:paraId="3809FC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24DCF0B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C4EF2C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569C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17499E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（三）违反第三项规定，损坏、擅自移动、涂改、遮挡村道附属设施或者利用村道附属设施架设管道、悬挂物品的，责令停止违法行为，恢复原状，可以处二千元以下罚款。</w:t>
            </w:r>
          </w:p>
        </w:tc>
        <w:tc>
          <w:tcPr>
            <w:tcW w:w="2177" w:type="dxa"/>
            <w:shd w:val="clear" w:color="auto" w:fill="FFFFFF"/>
            <w:vAlign w:val="center"/>
          </w:tcPr>
          <w:p w14:paraId="6B428F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42E6B0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1CCBFB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1E584E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B17AB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77EECE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21DFC8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03C6BA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703D3F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BA216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3DF7CA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3C11DD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733E4B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53AA4F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20393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79F396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75D596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18B7AC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23E3E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3C2250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126219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6CA1E7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C1886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28AAB0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16C3E4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19D743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D39E8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71322B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A3C1F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37A88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A1441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3CE4D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3C03E8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4971B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416DC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4EBB3B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12F4A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7D533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53C2E1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1E43F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669EC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1A3E67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C57D0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10C5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64FA8A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7C2A57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3E8264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0FB8AE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4642D5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174E4B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330582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00928D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0E3B96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4E2DDD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07C838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31AEB4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47A1DB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1851E3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97589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54FEC8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579DF5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8A42E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18E013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0E9589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46A2F7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7063C2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66359C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1967D6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118D90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0CB93E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11F4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00B2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143</w:t>
            </w:r>
          </w:p>
        </w:tc>
        <w:tc>
          <w:tcPr>
            <w:tcW w:w="305" w:type="dxa"/>
            <w:shd w:val="clear" w:color="auto" w:fill="FFFFFF"/>
            <w:vAlign w:val="center"/>
          </w:tcPr>
          <w:p w14:paraId="131214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40EE4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对铁轮车、履带车和其他可能损害路面的机具在村道上行驶的处罚</w:t>
            </w:r>
          </w:p>
        </w:tc>
        <w:tc>
          <w:tcPr>
            <w:tcW w:w="546" w:type="dxa"/>
            <w:shd w:val="clear" w:color="auto" w:fill="FFFFFF"/>
            <w:vAlign w:val="center"/>
          </w:tcPr>
          <w:p w14:paraId="6E0D8C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56CEBFC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1D18232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267C19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044595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（四）违反第四项规定，铁轮车、履带车和其他可能损害路面的机具在村道上行驶的，可以处五千元以下罚款；造成村道损坏的，责令恢复原状，可以处五千元以上二万元以下罚款。</w:t>
            </w:r>
          </w:p>
        </w:tc>
        <w:tc>
          <w:tcPr>
            <w:tcW w:w="2177" w:type="dxa"/>
            <w:shd w:val="clear" w:color="auto" w:fill="FFFFFF"/>
            <w:vAlign w:val="center"/>
          </w:tcPr>
          <w:p w14:paraId="582E31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627301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17BC55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87522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586CF9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789859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668CE4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3344BE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56A8E9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552353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4C4CA9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5E7E70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055AD1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21C814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320F39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79ADEA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24235B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8A565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4EF238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3FC419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C442D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2C0CA2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5D605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7C9B33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C990A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32B3F3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BAFF7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AE574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42D31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D4041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21769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631E3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26100A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FE049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D067F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07B345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1635ED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C6D25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7B4444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B54FD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327945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8AC73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451E08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0468A5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D29FB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3699E4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5CF27B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1108DA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10BAE2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02CF25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19DB90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60A1F3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525326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1A260A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006736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1EBBD0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71279B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39204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93D34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FEF53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6F8C5B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14DF6E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7BC8B3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58F5F7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20C66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6F9604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51EEB1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75FB69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651C16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D3C8F3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A1FA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07A739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144</w:t>
            </w:r>
          </w:p>
        </w:tc>
        <w:tc>
          <w:tcPr>
            <w:tcW w:w="305" w:type="dxa"/>
            <w:shd w:val="clear" w:color="auto" w:fill="FFFFFF"/>
            <w:vAlign w:val="center"/>
          </w:tcPr>
          <w:p w14:paraId="3E195A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6E2814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村道及其用地范围内摆摊设点、堆放物品、倾倒垃圾、设置障碍、挖沟引水、打场晒粮、种植作物、放养牲畜、采石、取土、采空作业、焚烧物品、利用边沟排放污物以及其他损坏、污染和影响安全畅通的行为的处罚</w:t>
            </w:r>
          </w:p>
        </w:tc>
        <w:tc>
          <w:tcPr>
            <w:tcW w:w="546" w:type="dxa"/>
            <w:shd w:val="clear" w:color="auto" w:fill="FFFFFF"/>
            <w:vAlign w:val="center"/>
          </w:tcPr>
          <w:p w14:paraId="4E587B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63CED5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CC3EA7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234573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0F07C5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五）违反第五项规定，有摆摊设点、堆放物品、倾倒垃圾、设置障碍、挖沟引水、打场晒粮、种植作物、放养牲畜、采石、取土、采空作业、焚烧物品、利用边沟排放污物以及其他损坏、污染和影响安全畅通的行为的，责令停止违法行为，可以处三千元以下罚款。</w:t>
            </w:r>
          </w:p>
        </w:tc>
        <w:tc>
          <w:tcPr>
            <w:tcW w:w="2177" w:type="dxa"/>
            <w:shd w:val="clear" w:color="auto" w:fill="FFFFFF"/>
            <w:vAlign w:val="center"/>
          </w:tcPr>
          <w:p w14:paraId="49353B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093B50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243B1F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58B83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A9C12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454594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087199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5B7DB7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070A41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3F7AFE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75FD6C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1EA4E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16565E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70847C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2ABA3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114E3C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0FD4D3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6DF866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6862EC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2A1ADF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15E89C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37A878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515454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7FCD20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03DF14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174353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E566D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4FFCAD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797313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F516E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1F8B3D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03B05E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7F90D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BC0C0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7A96C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7D0B67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260576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03EBDD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9DF86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00945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5922C9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1EDCD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B0FBC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F7FBB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FEAF7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727E75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3F7DD5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78EC7E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4C35FF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2E2DE9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13089A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16D280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5F7A0E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120E37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6AF770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17EE3B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6AE3D6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E9EB2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FD709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15911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32F68A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78B1A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497AB1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23909B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11AFB1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5A4D82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1E8C1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253756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0837B3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2917EBC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8486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8EB54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145</w:t>
            </w:r>
          </w:p>
        </w:tc>
        <w:tc>
          <w:tcPr>
            <w:tcW w:w="305" w:type="dxa"/>
            <w:shd w:val="clear" w:color="auto" w:fill="FFFFFF"/>
            <w:vAlign w:val="center"/>
          </w:tcPr>
          <w:p w14:paraId="0A217F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09262D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对利用村道桥梁（含桥下空间）、隧道、涵洞堆放物品、搭建设施以及铺设高压电线和输送易燃、易爆或者其他有毒有害气体、液体的管道的处罚</w:t>
            </w:r>
          </w:p>
        </w:tc>
        <w:tc>
          <w:tcPr>
            <w:tcW w:w="546" w:type="dxa"/>
          </w:tcPr>
          <w:p w14:paraId="5DBFE7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766DAB1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6B8853B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2F3C25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12BB4D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（六）违反第六项规定，利用村道桥梁（含桥下空间）、隧道、涵洞堆放物品、搭建设施以及铺设高压电线和输送易燃、易爆或者其他有毒有害气体、液体的管道的，责令改正，可以处五万元以下罚款；</w:t>
            </w:r>
          </w:p>
          <w:p w14:paraId="320E3F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p>
        </w:tc>
        <w:tc>
          <w:tcPr>
            <w:tcW w:w="2177" w:type="dxa"/>
            <w:shd w:val="clear" w:color="auto" w:fill="FFFFFF"/>
            <w:vAlign w:val="center"/>
          </w:tcPr>
          <w:p w14:paraId="49835D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42D1B5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32A5E9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44FCA9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6462ED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7CC78A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2E7712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2CE5F4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60AB25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15155E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2D7353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2346D1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396A5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413CE4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398F15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7D5669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284BEA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583695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74F966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11E619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4E84DC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1924B0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6A0483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71772C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3AFF2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38EB1C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7587D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5DE083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284F9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46332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61131E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4198F8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5415A2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20D57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0C51D6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12E6E2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993C9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48D0E6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731D2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224C9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7A6A7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30F206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67DDE3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D6B38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C93CC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67D0A6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0A4519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4EA629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5F14F5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3A95F4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077128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3766F4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015BED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2985BF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0401EE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0A0850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172CEA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1346A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5D2FB3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2D696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221248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39BE38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716FF4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4A8866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364C16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1E9E7E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6FE832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0CD054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2D7CA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76AB197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0429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4B069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146</w:t>
            </w:r>
          </w:p>
        </w:tc>
        <w:tc>
          <w:tcPr>
            <w:tcW w:w="305" w:type="dxa"/>
            <w:shd w:val="clear" w:color="auto" w:fill="FFFFFF"/>
            <w:vAlign w:val="center"/>
          </w:tcPr>
          <w:p w14:paraId="475783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751FE1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对在村道桥梁和渡口周围二百米、隧道上方和洞口外一百米范围内，以及自村道的公路用地外缘起五十米范围内挖砂、采石、取土、倾倒废弃物、进行爆破作业等危害村道及其附属设施安全活动的处罚</w:t>
            </w:r>
          </w:p>
        </w:tc>
        <w:tc>
          <w:tcPr>
            <w:tcW w:w="546" w:type="dxa"/>
          </w:tcPr>
          <w:p w14:paraId="7BB8A2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2533443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02154FE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104493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491686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七）违反第七项规定，在村道桥梁和渡口周围二百米、隧道上方和洞口外一百米范围内，以及自村道的公路用地外缘起五十米范围内挖砂、采石、取土、倾倒废弃物、进行爆破作业等危害村道及其附属设施安全活动的，责令限期改正；逾期不改正的，可以处二万元以下罚款。</w:t>
            </w:r>
          </w:p>
        </w:tc>
        <w:tc>
          <w:tcPr>
            <w:tcW w:w="2177" w:type="dxa"/>
            <w:shd w:val="clear" w:color="auto" w:fill="FFFFFF"/>
            <w:vAlign w:val="center"/>
          </w:tcPr>
          <w:p w14:paraId="0F8F31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0CF213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6FB2CA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58058F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71212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419BDC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0CE4BC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482460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5C6C43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67121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016D48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63EEFC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35CCA0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18FC91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A59B4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4E462A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3CED27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54A441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168209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0E6875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28A676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1F2ECD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3A5C8A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66B29E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2A37CB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19C4A0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1229A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008537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D6180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63D36E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34A260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49FF5F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A3605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E1A46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2BC59E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2504DF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41E753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A479E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44F404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7037D6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C8487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B09EC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56F36A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2912A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78EDA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42D5E7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581E97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70AD39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55A7A8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3E7FE5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0C4DAB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63B0F9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6B4B3B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112555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0049B0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37380A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2339C7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FDC5E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751A3D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94636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7CC04B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732281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7E1481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3F389C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47E6A6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68D246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5D55D7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625F46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105EBA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31C8863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FECD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7F534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147</w:t>
            </w:r>
          </w:p>
        </w:tc>
        <w:tc>
          <w:tcPr>
            <w:tcW w:w="305" w:type="dxa"/>
            <w:shd w:val="clear" w:color="auto" w:fill="FFFFFF"/>
            <w:vAlign w:val="center"/>
          </w:tcPr>
          <w:p w14:paraId="5184A9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2AAFA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对车辆装载物触地拖行、掉落、遗洒或者飘散，造成村道路面损坏、污染的处罚</w:t>
            </w:r>
          </w:p>
        </w:tc>
        <w:tc>
          <w:tcPr>
            <w:tcW w:w="546" w:type="dxa"/>
          </w:tcPr>
          <w:p w14:paraId="74BDFA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6B3191C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4C437D0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07960F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5A31E5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（八）违反第八项规定，车辆装载物触地拖行、掉落、遗洒或者飘散，造成村道路面损坏、污染的，责令限期改正，可以处三千元以下罚款；</w:t>
            </w:r>
          </w:p>
        </w:tc>
        <w:tc>
          <w:tcPr>
            <w:tcW w:w="2177" w:type="dxa"/>
            <w:shd w:val="clear" w:color="auto" w:fill="FFFFFF"/>
            <w:vAlign w:val="center"/>
          </w:tcPr>
          <w:p w14:paraId="2BA340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6A5038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6D7943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EBC1E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2E5792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3C3963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340706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0ADA59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20EEA4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2EFFB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129E21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5A4487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1966DC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3172E3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16B492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756A9D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694C7A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42ECAE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5A29DA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51A677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797726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651499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11618F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02D794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4DE07C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66D468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2DC3F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723BC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4CF638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739C27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185D4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6BB0FE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B5CA9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3F7C58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4DF7AE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DEE32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D14E0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610DFE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106064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6C114E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455EE0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A3217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3ED576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14F8B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26C58C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7576C2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4B2F95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2C05CB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2B0E4F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613EDE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1F3A7F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198C78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3F199A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292466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48B660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2228B6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2FEEDA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29CA24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071B47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B4D0D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356C4A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FC587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1DA98A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388EB1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2AFA95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11EE68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7C2A4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57461D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788F63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4FE24B8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939C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D74DA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148</w:t>
            </w:r>
          </w:p>
        </w:tc>
        <w:tc>
          <w:tcPr>
            <w:tcW w:w="305" w:type="dxa"/>
            <w:shd w:val="clear" w:color="auto" w:fill="FFFFFF"/>
            <w:vAlign w:val="center"/>
          </w:tcPr>
          <w:p w14:paraId="6551D6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223A64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对在村道建筑控制区内修建除公路防护、养护需要和必要的农田水利设施以外的建筑物和地面构筑物</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在村道建筑控制区外新建、扩建的建筑物、地面构筑物以及其他设施遮挡公路标志、妨碍安全视距的的处罚</w:t>
            </w:r>
          </w:p>
        </w:tc>
        <w:tc>
          <w:tcPr>
            <w:tcW w:w="546" w:type="dxa"/>
          </w:tcPr>
          <w:p w14:paraId="61E449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1F59DBE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7128422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A1FAF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二条：违反本条例第四十三条规定，有下列情形之一的，由县级人民政府交通运输主管部门或者承担市辖区交通运输综合行政执法职能的机构予以处理，造成村道及其附属设施损坏的，依法承担赔偿责任：</w:t>
            </w:r>
          </w:p>
          <w:p w14:paraId="79C86D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（九）违反第九项规定，在村道建筑控制区内修建除公路防护、养护需要和必要的农田水利设施以外的建筑物和地面构筑物</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在村道建筑控制区外新建、扩建的建筑物、地面构筑物以及其他设施遮挡公路标志、妨碍安全视距的，责令限期拆除，可以处一千元以上五千元以下罚款；情节严重的，可以处五千元以上二万元以下罚款。</w:t>
            </w:r>
          </w:p>
        </w:tc>
        <w:tc>
          <w:tcPr>
            <w:tcW w:w="2177" w:type="dxa"/>
            <w:shd w:val="clear" w:color="auto" w:fill="FFFFFF"/>
            <w:vAlign w:val="center"/>
          </w:tcPr>
          <w:p w14:paraId="35EC56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01E5F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2C6D63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6153BC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4E6234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46CAB5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0D40D4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786637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409F02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2A58B6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773361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7CC406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572C2B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1A9B22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6355B7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44C17D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2AAA53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779F0D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4EF5A0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248989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46787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6185A0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217C7B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6F89FD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7DA0D8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7E3153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AD64A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1BE8A7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675933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EC0DD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75C885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2837B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6BCB1A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23BF26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5D0449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874D5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6B2E36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B864B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675B7A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40B80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A4834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29B3F4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2D5DB4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5CDFA1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1B9CA7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157D9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1F9CEC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4D4299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7996C8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575DD0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5B51C3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422C3E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0AAB0D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5F42E3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75E9CE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52C44A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4912DA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32F2A6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E10C9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694EBF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15EEF6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7216F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3BBBC6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448D4F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728A24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2BE523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360302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683AFA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5D213F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EE98F7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19D1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8392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149</w:t>
            </w:r>
          </w:p>
        </w:tc>
        <w:tc>
          <w:tcPr>
            <w:tcW w:w="305" w:type="dxa"/>
            <w:shd w:val="clear" w:color="auto" w:fill="FFFFFF"/>
            <w:vAlign w:val="center"/>
          </w:tcPr>
          <w:p w14:paraId="20B57B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1CB50C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对违法超限运输车辆和超过农村公路限载、限高、限宽、限长标准的车辆在农村公路上行驶的处罚</w:t>
            </w:r>
          </w:p>
        </w:tc>
        <w:tc>
          <w:tcPr>
            <w:tcW w:w="546" w:type="dxa"/>
          </w:tcPr>
          <w:p w14:paraId="0F9FE4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04DDF98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29789F8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7A6981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三条：违反本条例第四十五条第一款规定，违法超限运输车辆和超过农村公路限载、限高、限宽、限长标准的车辆，在农村公路上行驶的，由县级人民政府交通运输主管部门或者承担市辖区交通运输综合行政执法职能的机构责令改正，可以处三万元以下罚款。</w:t>
            </w:r>
          </w:p>
        </w:tc>
        <w:tc>
          <w:tcPr>
            <w:tcW w:w="2177" w:type="dxa"/>
            <w:shd w:val="clear" w:color="auto" w:fill="FFFFFF"/>
            <w:vAlign w:val="center"/>
          </w:tcPr>
          <w:p w14:paraId="56C5E2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69E240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07380D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1211D3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74871F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057E83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4AA6FA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2A3800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69CC7E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03EBF0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2298F6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3CAAB1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32C9DD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3760C7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7B4EC5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4B8BCF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7EE30C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513A82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6491DF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36B37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18A1B8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4F6CBF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53FA19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0BAE9C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7AB75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3BAD66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75857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362A84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1A02E5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30626C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66812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BC858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0175DE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562B78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1A562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60EC9A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0DA405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54BE5D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3E24AF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1DBB47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00FFD0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55A28E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8F1A0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714BF6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31163D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03BC3D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216B08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0207ED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23D7F1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42451F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6E5564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6EF759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160E39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14D807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280D59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64F2E2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2C082D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79D7CC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7CE02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4DD62F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7CA9B2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03A971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0100BD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6C7609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02ED5A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257733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07E723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2CBF48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0E35DB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60A08BE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A792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2DD12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150</w:t>
            </w:r>
          </w:p>
        </w:tc>
        <w:tc>
          <w:tcPr>
            <w:tcW w:w="305" w:type="dxa"/>
            <w:shd w:val="clear" w:color="auto" w:fill="FFFFFF"/>
            <w:vAlign w:val="center"/>
          </w:tcPr>
          <w:p w14:paraId="7EBE20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行政处罚</w:t>
            </w:r>
          </w:p>
        </w:tc>
        <w:tc>
          <w:tcPr>
            <w:tcW w:w="504" w:type="dxa"/>
            <w:shd w:val="clear" w:color="auto" w:fill="FFFFFF"/>
            <w:vAlign w:val="center"/>
          </w:tcPr>
          <w:p w14:paraId="3802DA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对故意损毁、擅自移动或者拆除在农村公路上设置的超限检测技术监控设施设备的处罚</w:t>
            </w:r>
          </w:p>
        </w:tc>
        <w:tc>
          <w:tcPr>
            <w:tcW w:w="546" w:type="dxa"/>
          </w:tcPr>
          <w:p w14:paraId="513C8B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center"/>
          </w:tcPr>
          <w:p w14:paraId="4EBD607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center"/>
          </w:tcPr>
          <w:p w14:paraId="3DB5CE1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5663A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地方性法规】《广西壮族自治区农村公路条例》（2021年3月26日广西壮族自治区第十三届人民代表大会常务委员会第二十二次会议通过）第五十四条：违反本条例第四十六条第四款规定，故意损毁、擅自移动或者拆除超限检测技术监控设施设备的，由县级人民政府交通运输主管部门或者承担市辖区交通运输综合行政执法职能的机构责令赔偿损失，可以处三万元以下罚款。</w:t>
            </w:r>
          </w:p>
        </w:tc>
        <w:tc>
          <w:tcPr>
            <w:tcW w:w="2177" w:type="dxa"/>
            <w:shd w:val="clear" w:color="auto" w:fill="FFFFFF"/>
            <w:vAlign w:val="center"/>
          </w:tcPr>
          <w:p w14:paraId="0A0E9E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73F059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1.立案责任</w:t>
            </w:r>
            <w:r>
              <w:rPr>
                <w:rFonts w:hint="eastAsia" w:ascii="宋体" w:hAnsi="宋体" w:eastAsia="宋体" w:cs="宋体"/>
                <w:snapToGrid w:val="0"/>
                <w:color w:val="000000"/>
                <w:sz w:val="20"/>
                <w:szCs w:val="20"/>
                <w:lang w:bidi="ar"/>
              </w:rPr>
              <w:t>：对涉嫌违法行为的信息来源进行审查、记录，属本部门受理的进行审核，决定是否立案调查。</w:t>
            </w:r>
          </w:p>
          <w:p w14:paraId="349F7B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调查责任：对立案的案件，指定专人负责，及时组织调查取证，与当事人有直接利害关系的回避。执法人员不得少于两人，调查时应出示执法证件，允许当事人辩解陈述，执法人员应保守有关秘密，客观公正的进行取证，并做好记录。</w:t>
            </w:r>
          </w:p>
          <w:p w14:paraId="70649D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审查责任：审理案件调查报告，对案件违法事实、证据、调查取证程序、法律适用、处罚种类和幅度、当事人陈述和申辩理由等方面进行审查，提出处理意见（主要证据不足时，以适当的方式补充调查），提出处理意见。</w:t>
            </w:r>
          </w:p>
          <w:p w14:paraId="1D78F6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4.告知责任：行政处罚决定前，应制作《违法行为通知书》送达当事人，告知其违法事实和享有的陈述申辩、听证等权利。符合听证规定的，制作并送达《行政处罚听证告知书》。</w:t>
            </w:r>
          </w:p>
          <w:p w14:paraId="5B3CB5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5.决定责任：制作行政处罚决定书，载明行政处罚告知、当事人陈述申辩或者听证情况等内容。</w:t>
            </w:r>
          </w:p>
          <w:p w14:paraId="1CED9A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6.送达责任：行政处罚决定书按法律规定的方式送达当事人。</w:t>
            </w:r>
          </w:p>
          <w:p w14:paraId="2340AB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7.执行责任：依照生效的行政处罚责任，监督当事人履行，当事人不履行的申请法院强制执行，构成犯罪的移交司法机关。</w:t>
            </w:r>
          </w:p>
          <w:p w14:paraId="18A44E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8.监督责任：对其处罚情况的监督检查。</w:t>
            </w:r>
          </w:p>
          <w:p w14:paraId="6479E0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9.其他法律法规规章文件规定应履行的责任。</w:t>
            </w:r>
          </w:p>
        </w:tc>
        <w:tc>
          <w:tcPr>
            <w:tcW w:w="4842" w:type="dxa"/>
            <w:shd w:val="clear" w:color="auto" w:fill="FFFFFF"/>
            <w:vAlign w:val="center"/>
          </w:tcPr>
          <w:p w14:paraId="296A15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部门规章】《交通运输行政执法程序规定》（2019年交通运输部令第9号）第六十一条：除依法可以当场作出的行政处罚外，执法部门实施行政检查或者通过举报、其他机关移送、上级机关交办等途径，发现公民、法人或者其他组织有依法应当给予行政处罚的交通运输违法行为的，应当及时决定是否立案。</w:t>
            </w:r>
          </w:p>
          <w:p w14:paraId="5FDB28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2—1.【部门规章】《交通运输行政执法程序规定》（2019年交通运输部令第9号）第六十三条：执法部门应当按照本规定第四章的规定全面、客观、公正地调查，收集相关证据。</w:t>
            </w:r>
          </w:p>
          <w:p w14:paraId="73B97F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14:paraId="10F3D5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3.【部门规章】《交通运输行政执法程序规定》（2019年交通运输部令第9号）六十八条： 法制审核工作机构主要从下列方面对拟作出重大处罚决定的案件进行合法性审核，并提出书面审核意见：（一）行政执法主体是否合法，行政执法人员是否具备执法资格；（二）行政执法程序是否合法；（三）案件事实是否清楚，证据是否合法充分；（四）适用法律、法规、规章是否准确，裁量基准运用是否适当；（五）执法是否超越执法部门的法定权限；（六）行政执法文书是否完备、规范；（七）违法行为是否涉嫌犯罪、需要移送司法机关。</w:t>
            </w:r>
          </w:p>
          <w:p w14:paraId="5C831E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4—1.【法律】《中华人民共和国行政处罚法》第三十一条：行政机关在作出行政处罚决定之前，应当告知当事人作出行政处罚决定的事实、理由及依据，并告知当事人依法享有的权利。</w:t>
            </w:r>
          </w:p>
          <w:p w14:paraId="5E926C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部门规章】《交通运输行政执法程序规定》（2019年交通运输部令第9号）第七十条：执法部门负责人批准案件调查报告后，拟对当事人予以行政处罚的，执法人员应当制作《违法行为通知书》，告知当事人拟作出行政处罚的事实、理由、依据、处罚内容，并告知当事人依法享有陈述权、申辩权或者要求举行听证的权利。</w:t>
            </w:r>
          </w:p>
          <w:p w14:paraId="7BDAE7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w:t>
            </w:r>
          </w:p>
          <w:p w14:paraId="2557D7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6.【法律】《中华人民共和国行政处罚法》第四十条：行政处罚决定书应当在宣告后当场交付当事人；当事人不在场的，行政机关应当在七日内依照民事诉讼法的有关规定，将行政处罚决定书送达当事人。</w:t>
            </w:r>
          </w:p>
          <w:p w14:paraId="751E61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7.【法律】《中华人民共和国行政处罚法》第四十四条：行政处罚决定依法作出后，当事人应当在行政处罚决定的期限内，予以履行。</w:t>
            </w:r>
          </w:p>
          <w:p w14:paraId="21DE16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第五十一条：当事人逾期不履行行政处罚决定的，作出行政处罚决定的行政机关可以采取下列措施:</w:t>
            </w:r>
          </w:p>
          <w:p w14:paraId="5701C1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（一）到期不缴纳罚款的，每日按罚款数额的百分之三加处罚款；</w:t>
            </w:r>
          </w:p>
          <w:p w14:paraId="27EF69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（二）根据法律规定，将查封、扣押的财物拍卖或者将冻结的存款划拨抵缴罚款；</w:t>
            </w:r>
          </w:p>
          <w:p w14:paraId="62FC97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（三）申请人民法院强制执行。</w:t>
            </w:r>
          </w:p>
          <w:p w14:paraId="27C008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8.【部门规章】《交通运输行政执法程序规定》（2019年交通运输部令第9号）第三条： 执法部门应当全面推行行政执法公示制度、执法全过程记录制度、重大执法决定法制审核制度，加强执法信息化建设，推进执法信息共享，提高执法效率和规范化水平。</w:t>
            </w:r>
          </w:p>
          <w:p w14:paraId="1847C2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第四条： 实施交通运输行政执法应当遵循以下原则：（一）事实认定清楚，证据确凿;（二）适用法律、法规、规章正确；（三）严格执行法定程序；（四）正确行使自由裁量权；（五）依法公平公正履行职责；（六）依法维护当事人合法权益；（七）处罚与教育相结合。</w:t>
            </w:r>
          </w:p>
        </w:tc>
        <w:tc>
          <w:tcPr>
            <w:tcW w:w="1489" w:type="dxa"/>
            <w:vAlign w:val="center"/>
          </w:tcPr>
          <w:p w14:paraId="0D8F2F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FFF62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2AE675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E485C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2D8CAF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4D38BFC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1AD08D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49AE88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00F953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37A424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5F94B1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76697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7CF9E3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087329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4C5FDE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1DB0CC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648383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0BDE5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1509FC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594C1C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76D7A9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005EF7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581380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002758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3C0D35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07C0F0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13868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401C68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65E1C0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2B18E4B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607BDF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07F1E2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0D4656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6C5D9E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31F5B39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4E0AA6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5C61E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37BA6D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4E044E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360F0D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5A4E04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4E69B7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29416A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545391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11094CE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223A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3E0A9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151</w:t>
            </w:r>
          </w:p>
        </w:tc>
        <w:tc>
          <w:tcPr>
            <w:tcW w:w="305" w:type="dxa"/>
            <w:shd w:val="clear" w:color="auto" w:fill="FFFFFF"/>
            <w:vAlign w:val="center"/>
          </w:tcPr>
          <w:p w14:paraId="310E12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5D6501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对违法储存危险货物的场所、违法储存危险货物行为的行政强制</w:t>
            </w:r>
          </w:p>
        </w:tc>
        <w:tc>
          <w:tcPr>
            <w:tcW w:w="546" w:type="dxa"/>
          </w:tcPr>
          <w:p w14:paraId="0BE8F4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tcPr>
          <w:p w14:paraId="167B9B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lang w:eastAsia="zh-CN"/>
              </w:rPr>
            </w:pPr>
            <w:r>
              <w:rPr>
                <w:rFonts w:hint="eastAsia" w:ascii="宋体" w:hAnsi="宋体" w:eastAsia="宋体" w:cs="宋体"/>
                <w:color w:val="auto"/>
                <w:kern w:val="0"/>
                <w:sz w:val="20"/>
                <w:szCs w:val="20"/>
                <w:lang w:eastAsia="zh-CN"/>
              </w:rPr>
              <w:t>桂林市永福县交通运输局</w:t>
            </w:r>
          </w:p>
        </w:tc>
        <w:tc>
          <w:tcPr>
            <w:tcW w:w="1008" w:type="dxa"/>
          </w:tcPr>
          <w:p w14:paraId="6777AEF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c>
          <w:tcPr>
            <w:tcW w:w="3199" w:type="dxa"/>
            <w:shd w:val="clear" w:color="auto" w:fill="FFFFFF"/>
            <w:vAlign w:val="center"/>
          </w:tcPr>
          <w:p w14:paraId="5BC126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1.【法律】《中华人民共和国安全生产法》第六十二条第一款第（四）项  安全生产监督管理部门和其他负有安全生产监督管理职责的部门依法开展安全生产行政执法工作，对生产经营单位执行有关安全生产的法律、法规和国家标准或者行业标准的情况进行监督检查，行使以下职权：（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14:paraId="1C0C32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2.【行政法规】《危险化学品安全管理条例》（2002年国务院令第344号公布，2013年修订）第七条第一款第（四）项  负有危险化学品安全监督管理职责的部门依法进行监督检查，可以采取下列措施：（四）经本部门主要负责人批准，查封违法生产、储存、使用、经营危险化学品的场所，扣押违法生产、储存、使用、经营、运输的危险化学品以及用于违法生产、使用、运输危险化学品的原材料、设备、运输工具。</w:t>
            </w:r>
          </w:p>
          <w:p w14:paraId="17C950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3.【行政法规】《国务院关于特大安全事故行政责任追究的规定》第十三条： 对未依法取得批准，擅自从事有关活动的，负责行政审批的政府部门或者机构发现或者接到举报后，应当立即予以查封、取缔，并依法给予行政处罚；属于经营单位的，由工商行政管理部门依法相应吊销营业执照。</w:t>
            </w:r>
          </w:p>
          <w:p w14:paraId="10E640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4.【部门规章】《港口危险货物安全管理规定》（中华人民共和国交通运输部令2019年第34号）第六十一条第一款第（七）项　所在地港口行政管理部门应当依法对危险货物港口作业和装卸、储存区域实施监督检查，并明确检查内容、方式、频次以及有关要求等。实施监督检查时，可以行使下列职权：（七）经本部门主要负责人批准，依法查封违法储存危险货物的场所，扣押违法储存的危险货物。</w:t>
            </w:r>
          </w:p>
        </w:tc>
        <w:tc>
          <w:tcPr>
            <w:tcW w:w="2177" w:type="dxa"/>
            <w:shd w:val="clear" w:color="auto" w:fill="FFFFFF"/>
            <w:vAlign w:val="center"/>
          </w:tcPr>
          <w:p w14:paraId="111610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eastAsia="zh-CN" w:bidi="ar"/>
              </w:rPr>
            </w:pPr>
            <w:r>
              <w:rPr>
                <w:rFonts w:hint="eastAsia" w:ascii="宋体" w:hAnsi="宋体" w:cs="宋体"/>
                <w:snapToGrid w:val="0"/>
                <w:color w:val="000000"/>
                <w:sz w:val="20"/>
                <w:szCs w:val="20"/>
                <w:lang w:eastAsia="zh-CN" w:bidi="ar"/>
              </w:rPr>
              <w:t>责任主体：永福县交通运输综合行政执法大队。</w:t>
            </w:r>
          </w:p>
          <w:p w14:paraId="40C86D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eastAsia="zh-CN" w:bidi="ar"/>
              </w:rPr>
              <w:t>1.催告阶段责任</w:t>
            </w:r>
            <w:r>
              <w:rPr>
                <w:rFonts w:hint="eastAsia" w:ascii="宋体" w:hAnsi="宋体" w:eastAsia="宋体" w:cs="宋体"/>
                <w:snapToGrid w:val="0"/>
                <w:color w:val="000000"/>
                <w:sz w:val="20"/>
                <w:szCs w:val="20"/>
                <w:lang w:bidi="ar"/>
              </w:rPr>
              <w:t>：港口行政管理部门在做出行政强制决定前，应当催告当事人履行义务，告知当事人依法享有陈述申辩权利。</w:t>
            </w:r>
          </w:p>
          <w:p w14:paraId="5F0D44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2.决定阶段责任：经催告，当事人逾期仍不履行行政决定，港口行政管理部门作出强制执行决定。</w:t>
            </w:r>
          </w:p>
          <w:p w14:paraId="795A94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3.执行阶段责任：将行政强制执行决定书送达当事人，实施行政强制执行，并留下相关的过程记录。</w:t>
            </w:r>
          </w:p>
          <w:p w14:paraId="127701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4.事后监管阶段责任：行政强制执行过后，建立档案，加强巡查。</w:t>
            </w:r>
          </w:p>
          <w:p w14:paraId="3A2E38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5.法律法规规章文件规定的其他应履行的责任。</w:t>
            </w:r>
          </w:p>
        </w:tc>
        <w:tc>
          <w:tcPr>
            <w:tcW w:w="4842" w:type="dxa"/>
            <w:shd w:val="clear" w:color="auto" w:fill="FFFFFF"/>
            <w:vAlign w:val="center"/>
          </w:tcPr>
          <w:p w14:paraId="5C2E7F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1—1.【法律】《中华人民共和国行政强制法》第三十五条：行政机关作出强制执行决定前，应当事先催告当事人履行义务。催告应当以书面形式作出，并载明下列事项：...</w:t>
            </w:r>
          </w:p>
          <w:p w14:paraId="0C8D6A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2.【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14:paraId="04F10B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2.【法律】《中华人民共和国行政强制法》第三十七条第一款：经催告，当事人逾期仍不履行行政决定，且无正当理由的，行政机关可以作出强制执行决定。</w:t>
            </w:r>
          </w:p>
          <w:p w14:paraId="60D88B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3—1.【法律】《中华人民共和国行政强制法》第十三条：法律没有规定行政机关强制执行的，作出行政决定的行政机关应当申请人民法院强制执行。</w:t>
            </w:r>
          </w:p>
          <w:p w14:paraId="729871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2.【法律】《中华人民共和国行政强制法》第三十八条：催告书、行政强制执行决定书应当直接送达当事人。当事人拒绝接收或者无法直接送达当事人的，应当依照《中华人民共和国民事诉讼法》的有关规定送达。</w:t>
            </w:r>
          </w:p>
          <w:p w14:paraId="76E883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4—1.【法律】《中华人民共和国行政强制法》第四十一条：在执行中或者执行完毕后，据以执行的行政决定被撤销、变更</w:t>
            </w:r>
            <w:r>
              <w:rPr>
                <w:rFonts w:hint="eastAsia" w:ascii="宋体" w:hAnsi="宋体" w:cs="宋体"/>
                <w:snapToGrid w:val="0"/>
                <w:color w:val="000000"/>
                <w:sz w:val="20"/>
                <w:szCs w:val="20"/>
                <w:lang w:eastAsia="zh-CN" w:bidi="ar"/>
              </w:rPr>
              <w:t>或者</w:t>
            </w:r>
            <w:r>
              <w:rPr>
                <w:rFonts w:hint="eastAsia" w:ascii="宋体" w:hAnsi="宋体" w:eastAsia="宋体" w:cs="宋体"/>
                <w:snapToGrid w:val="0"/>
                <w:color w:val="000000"/>
                <w:sz w:val="20"/>
                <w:szCs w:val="20"/>
                <w:lang w:bidi="ar"/>
              </w:rPr>
              <w:t>执行错误的，应当恢复原状或者退还财物；不能恢复原状或者退还财物的，依法给予赔偿。</w:t>
            </w:r>
          </w:p>
          <w:p w14:paraId="63732C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2.【法律】《中华人民共和国行政强制法》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2C4A2B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4—3.【法律】《中华人民共和国行政强制法》第五十一条：代履行完毕，行政机关到场监督的工作人员、代履行人和当事人或者见证人应当在执行文书上签名或者盖章。</w:t>
            </w:r>
          </w:p>
        </w:tc>
        <w:tc>
          <w:tcPr>
            <w:tcW w:w="1489" w:type="dxa"/>
            <w:vAlign w:val="center"/>
          </w:tcPr>
          <w:p w14:paraId="2342F3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6D0743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1.对应当予以制止和处罚的违法行为不予制止、处罚，致使公民、法人或者其他组织的合法权益、公共利益和社会秩序遭受损害的；</w:t>
            </w:r>
          </w:p>
          <w:p w14:paraId="6BE36B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2.符合听证条件、行政管理相对人要求听证，应予组织听证而不组织听证的；</w:t>
            </w:r>
          </w:p>
          <w:p w14:paraId="5D62B8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3.没有法律或者事实依据实施行政处罚的；</w:t>
            </w:r>
          </w:p>
          <w:p w14:paraId="0EC570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4.未按法定程序实施行政处罚的；</w:t>
            </w:r>
          </w:p>
          <w:p w14:paraId="58A04E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5.违反规定应当回避而不回避，影响公正执行公务，造成不良后果的；</w:t>
            </w:r>
          </w:p>
          <w:p w14:paraId="74EACD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6.泄露因履行职责掌握的商业秘密、个人隐私，造成不良后果的；</w:t>
            </w:r>
          </w:p>
          <w:p w14:paraId="136FEF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7.擅自设立处罚种类或者改变处罚幅度、范围的；</w:t>
            </w:r>
          </w:p>
          <w:p w14:paraId="62E961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8.违反“罚缴分离”规定，擅自收取罚款的；</w:t>
            </w:r>
          </w:p>
          <w:p w14:paraId="75EAAB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9.对当事人进行罚款、没收财物等行政处罚不使用法定单据的；</w:t>
            </w:r>
          </w:p>
          <w:p w14:paraId="3D004A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10.依法应当移送其他行政部门或司法机关处理而不移送的；</w:t>
            </w:r>
          </w:p>
          <w:p w14:paraId="34B5A7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11.在监督管理工作中滥用职权、玩忽职守、徇私舞弊的；</w:t>
            </w:r>
          </w:p>
          <w:p w14:paraId="1757C5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12.在行政处罚过程中发生腐败行为的；</w:t>
            </w:r>
          </w:p>
          <w:p w14:paraId="230057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13.除以上追责情形外，其他违反法律法规规章的行为依法追究相应责任。</w:t>
            </w:r>
          </w:p>
        </w:tc>
        <w:tc>
          <w:tcPr>
            <w:tcW w:w="5188" w:type="dxa"/>
            <w:vAlign w:val="center"/>
          </w:tcPr>
          <w:p w14:paraId="3D5442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14:paraId="7164AB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处罚法》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14:paraId="000E64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2.同1-1。</w:t>
            </w:r>
          </w:p>
          <w:p w14:paraId="106FDD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3.同1-1。</w:t>
            </w:r>
          </w:p>
          <w:p w14:paraId="25E7AA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4.同1-1。</w:t>
            </w:r>
          </w:p>
          <w:p w14:paraId="4D35A9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5.【地方政府规章】《广西壮族自治区行政过错责任追究办法》（2004年广西壮族自治区人民政府令第24号）第八条 实施行政行为，有下列情形之一的，应当追究行政过错责任人的责任：（一）依法应当回避不回避；</w:t>
            </w:r>
          </w:p>
          <w:p w14:paraId="7E7AB4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6-1.【地方政府规章】《广西壮族自治区行政过错责任追究办法》（2004年广西壮族自治区人民政府令第24号）第十二条 行政机关在实施行政处罚过程中，有下列情形之一的，应当追究行政过错责任：</w:t>
            </w:r>
          </w:p>
          <w:p w14:paraId="5F101A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（一）不具备行政处罚主体资格；</w:t>
            </w:r>
          </w:p>
          <w:p w14:paraId="5C9ADB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（二）没有事实和法律依据；</w:t>
            </w:r>
          </w:p>
          <w:p w14:paraId="5D5AF4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（三）擅自改变处罚种类、幅度；</w:t>
            </w:r>
          </w:p>
          <w:p w14:paraId="53BE88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（四）违反法定程序；</w:t>
            </w:r>
          </w:p>
          <w:p w14:paraId="7A47B8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（五）违法处理罚没财物；</w:t>
            </w:r>
          </w:p>
          <w:p w14:paraId="10C5D6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（六）涉嫌犯罪，不移交司法机关；</w:t>
            </w:r>
          </w:p>
          <w:p w14:paraId="3C384C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（七）对违法行为应当处罚不处罚或者乱处罚；</w:t>
            </w:r>
          </w:p>
          <w:p w14:paraId="2F73D8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（八）其他违法实施行政处罚的情形。</w:t>
            </w:r>
          </w:p>
          <w:p w14:paraId="4293C2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行政机关工作人员违反前款规定，应当承担行政过错责任。</w:t>
            </w:r>
          </w:p>
          <w:p w14:paraId="6A6D80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6-2.同1-1。</w:t>
            </w:r>
          </w:p>
          <w:p w14:paraId="75197E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7.【法律】《中华人民共和国行政处罚法》第五十七条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14:paraId="5BDA19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14:paraId="1B6988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9.【法律】《中华人民共和国行政处罚法》第六十一条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p>
          <w:p w14:paraId="7CF0A9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10.同1-2。</w:t>
            </w:r>
          </w:p>
          <w:p w14:paraId="7BD808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11.【法律】《中华人民共和国行政处罚法》第五十八条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w:t>
            </w:r>
          </w:p>
          <w:p w14:paraId="27C996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执法人员利用职务上的便利，索取或者收受他人财物、收缴罚款据为己有，构成犯罪的，依法追究刑事责任；情节轻微不构成犯罪的，依法给予行政处分。</w:t>
            </w:r>
          </w:p>
          <w:p w14:paraId="0DD83A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12.【部门规章】《事业单位工作人员处分暂行规定》（2012年人力资源和社会保障部、监察部第50号令公布）第十八条：　有下列行为之一的，给予警告或者记过处分；情节较重的，给予降低岗位等级或者撤职处分；情节严重的，给予开除处分：</w:t>
            </w:r>
          </w:p>
          <w:p w14:paraId="5CE4F4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（一）贪污、索贿、受贿、行贿、介绍贿赂、挪用公款的；</w:t>
            </w:r>
          </w:p>
          <w:p w14:paraId="2BC80B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（二）利用工作之便为本人或者他人谋取不正当利益的；</w:t>
            </w:r>
          </w:p>
          <w:p w14:paraId="47AE8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（三）在公务活动或者工作中接受礼金、各种有价证券、支付凭证的；</w:t>
            </w:r>
          </w:p>
          <w:p w14:paraId="68E15B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（七）其他违反廉洁从业纪律的行为。</w:t>
            </w:r>
          </w:p>
          <w:p w14:paraId="454E45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有前款第（一）项规定行为的，给予记过以上处分。</w:t>
            </w:r>
          </w:p>
        </w:tc>
        <w:tc>
          <w:tcPr>
            <w:tcW w:w="532" w:type="dxa"/>
            <w:vAlign w:val="center"/>
          </w:tcPr>
          <w:p w14:paraId="05547E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vAlign w:val="top"/>
          </w:tcPr>
          <w:p w14:paraId="2CD7824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2E005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BBB62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152</w:t>
            </w:r>
          </w:p>
        </w:tc>
        <w:tc>
          <w:tcPr>
            <w:tcW w:w="305" w:type="dxa"/>
            <w:shd w:val="clear" w:color="auto" w:fill="FFFFFF"/>
            <w:vAlign w:val="center"/>
          </w:tcPr>
          <w:p w14:paraId="253813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46001E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暂扣车辆</w:t>
            </w:r>
          </w:p>
        </w:tc>
        <w:tc>
          <w:tcPr>
            <w:tcW w:w="546" w:type="dxa"/>
          </w:tcPr>
          <w:p w14:paraId="3E6699C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tcPr>
          <w:p w14:paraId="680BD8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lang w:eastAsia="zh-CN"/>
              </w:rPr>
            </w:pPr>
            <w:r>
              <w:rPr>
                <w:rFonts w:hint="eastAsia" w:ascii="宋体" w:hAnsi="宋体" w:eastAsia="宋体" w:cs="宋体"/>
                <w:color w:val="auto"/>
                <w:kern w:val="0"/>
                <w:sz w:val="20"/>
                <w:szCs w:val="20"/>
                <w:lang w:eastAsia="zh-CN"/>
              </w:rPr>
              <w:t>桂林市永福县交通运输局</w:t>
            </w:r>
          </w:p>
        </w:tc>
        <w:tc>
          <w:tcPr>
            <w:tcW w:w="1008" w:type="dxa"/>
          </w:tcPr>
          <w:p w14:paraId="04F189B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lang w:eastAsia="zh-CN"/>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1EBD5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【行政法规】《中华人民共和国道路运输条例》（国务院令第406号公布，2019年3月2日国务院令第709号第三次修订）第六十二条  道路运输管理机构的工作人员在实施道路运输监督检查过程中，对没有车辆营运证又无法当场提供其他有效证明的车辆予以暂扣的，应当妥善保管，不得使用，不得收取或者变相收取保管费用。</w:t>
            </w:r>
          </w:p>
          <w:p w14:paraId="36B37F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地方性法规】【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四条第二款  　道路运输管理机构对没有道路运输证又无法当场提供其他有效证明的运输车辆实施暂扣的，应当妥善保管，不得使用，不得收取或者变相收取保管费用。</w:t>
            </w:r>
          </w:p>
        </w:tc>
        <w:tc>
          <w:tcPr>
            <w:tcW w:w="2177" w:type="dxa"/>
            <w:vAlign w:val="center"/>
          </w:tcPr>
          <w:p w14:paraId="6B798C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7A344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：检查发现需要依法扣押道路运输车辆的，立案并实施暂扣车辆。</w:t>
            </w:r>
          </w:p>
          <w:p w14:paraId="2E199A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2.告知责任：告知当事人拟实施行政强制措施的决定及事实、理由或证据；当事人依法享有的陈诉权、申辩权。制作并送达《道路运输车辆暂扣凭证》</w:t>
            </w:r>
          </w:p>
          <w:p w14:paraId="6B1A4E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3.执行责任：依照生效的行政强制措施决定，实施暂扣车辆。</w:t>
            </w:r>
          </w:p>
          <w:p w14:paraId="37B5D9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4.解除责任：当及时作出解除扣押车辆</w:t>
            </w:r>
          </w:p>
          <w:p w14:paraId="3D131D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1ECC49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1.【法律】《中华人民共和国行政强制法》（2011年6月30日第十一届全国人民代表大会常务委员会第二十一次会议通过，2011年6月30日中华人民共和国主席令第四十九号公布，自2012年1月1日起施行）第十八条 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第十九条 情况紧急，需要当场实施行政强制措施的，行政执法人员应当在二十四小时内向行政机关负责人报告，并补办批准手续。行政机关负责人认为不应当采取行政强制措施的，应当立即解除。</w:t>
            </w:r>
          </w:p>
          <w:p w14:paraId="2AA742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2.【法律】《中华人民共和国行政强制法》（2011年6月30日第十一届全国人民代表大会常务委员会第二十一次会议通过，2011年6月30日中华人民共和国主席令第四十九号公布，自2012年1月1日起施行）第二十四条 行政机关决定实施查封、扣押的，应当履行本法第十八条规定的程序，制作并当场交付查封、扣押决定书和清单。</w:t>
            </w:r>
          </w:p>
          <w:p w14:paraId="52F3A5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查封、扣押决定书应当载明下列事项：（一）当事人的姓名或者名称、地址；（二）查封、扣押的理由、依据和期限；（三）查封、扣押场所、设施或者财物的名称、数量等；（四）申请行政复议或者提起行政诉讼的途径和期限；（五）行政机关的名称、印章和日期。查封、扣押清单一式二份，由当事人和行政机关分别保存。第二十五条 查封、扣押的期限不得超过三十日；情况复杂的，经行政机关负责人批准，可以延长，但是延长期限不得超过三十日。法律、行政法规另有规定的除外。延长查封、扣押的决定应当及时书面告知当事人，并说明理由。对物品需要进行检测、检验、检疫或者技术鉴定的，查封、扣押的期间不包括检测、检验、检疫或者技术鉴定的期间。检测、检验、检疫或者技术鉴定的期间应当明确，并书面告知当事人。检测、检验、检疫或者技术鉴定的费用由行政机关承担。</w:t>
            </w:r>
          </w:p>
          <w:p w14:paraId="334143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3-1.【法律】《中华人民共和国行政强制法》（2011年6月30日第十一届全国人民代表大会常务委员会第二十一次会议通过，2011年6月30日中华人民共和国主席令第四十九号公布，自2012年1月1日起施行）第二十六条 对查封、扣押的场所、设施或者财物，行政机关应当妥善保管，不得使用或者损毁；造成损失的，应当承担赔偿责任。对查封的场所、设施或者财物，行政机关可以委托第三人保管，第三人不得损毁或者擅自转移、处置。因第三人的原因造成的损失，行政机关先行赔付后，有权向第三人追偿。因查封、扣押发生的保管费用由行政机关承担。</w:t>
            </w:r>
          </w:p>
          <w:p w14:paraId="41FF65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3-2.【行政法规】《中华人民共和国道路运输条例》（国务院令第406号公布，2019年3月2日国务院令第709号第三次修订）第六十二条  道路运输管理机构的工作人员在实施道路运输监督检查过程中，对没有车辆营运证又无法当场提供其他有效证明的车辆予以暂扣的，应当妥善保管，不得使用，不得收取或者变相收取保管费用。</w:t>
            </w:r>
          </w:p>
          <w:p w14:paraId="3AC5DD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4.【法律】《中华人民共和国行政强制法》（2011年6月30日第十一届全国人民代表大会常务委员会第二十一次会议通过，2011年6月30日中华人民共和国主席令第四十九号公布，自2012年1月1日起施行）第二十八条 有下列情形之一的，行政机关应当及时作出解除查封、扣押决定：（一）当事人没有违法行为；（二）查封、扣押的场所、设施或者财物与违法行为无关；（三）行政机关对违法行为已经作出处理决定，不再需要查封、扣押；（四）查封、扣押期限已经届满；（五）其他不再需要采取查封、扣押措施的情形。解除查封、扣押应当立即退还财物；已将鲜活物品或者其他不易保管的财物拍卖或者变卖的，退还拍卖或者变卖所得款项。变卖价格明显低于市场价格，给当事人造成损失的，应当给予补偿。</w:t>
            </w:r>
          </w:p>
        </w:tc>
        <w:tc>
          <w:tcPr>
            <w:tcW w:w="1489" w:type="dxa"/>
            <w:vAlign w:val="center"/>
          </w:tcPr>
          <w:p w14:paraId="265A9C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63100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74495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1.对不符合条件的实施行政强制措施的；</w:t>
            </w:r>
          </w:p>
          <w:p w14:paraId="45742D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2.对应当由行政管理部门实施强制措施的，未组织强制措施的；</w:t>
            </w:r>
          </w:p>
          <w:p w14:paraId="3497AE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3.因违法实施行政强制措施，给行政相对人造成损失的；</w:t>
            </w:r>
          </w:p>
          <w:p w14:paraId="1E4AB6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4.违反法定程序实施行政强制的；</w:t>
            </w:r>
          </w:p>
          <w:p w14:paraId="5A7759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5.使用或者损毁查封、扣押场所、设施或者财物的</w:t>
            </w:r>
          </w:p>
          <w:p w14:paraId="05CEB9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p w14:paraId="6751B7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6.在查封、扣押法定期间不作出处理决定或者未依法及时解除查封、扣押的；</w:t>
            </w:r>
          </w:p>
          <w:p w14:paraId="62ADCB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7.在实施强制措施工作中玩忽职守、滥用职权的；</w:t>
            </w:r>
          </w:p>
          <w:p w14:paraId="724A34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8.利用职务上的便利，将查封、扣押的场所、设施或者财物据为己有的，</w:t>
            </w:r>
          </w:p>
          <w:p w14:paraId="6D8555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9.利用行政强制权为单位或者个人谋取利益等腐败行为的；</w:t>
            </w:r>
          </w:p>
          <w:p w14:paraId="57D753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10.除以上追责情形外，其他违反法律法规规章的行为依法追究相应责任。</w:t>
            </w:r>
          </w:p>
        </w:tc>
        <w:tc>
          <w:tcPr>
            <w:tcW w:w="5188" w:type="dxa"/>
            <w:vAlign w:val="center"/>
          </w:tcPr>
          <w:p w14:paraId="6215AF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第六十一条第（一）项“行政机关实施行政强制，有下列情形之一的，由上级行政机关或者有关部门责令改正，对直接负责的主管人员和其他直接责任人员依法给予处分：（一）没有法律、法规依据的。”</w:t>
            </w:r>
          </w:p>
          <w:p w14:paraId="4CBBD1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六十一条第（六）项“行政机关实施行政强制，有下列情形之一的，由上级行政机关或者有关部门责令改正，对直接负责的主管人员和其他直接责任人员依法给予处分：（六）有其他违法实施行政强制情形的。”</w:t>
            </w:r>
          </w:p>
          <w:p w14:paraId="210122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3.【法律】《中华人民共和国国家赔偿法》（2012年10月26日第十一届全国人民代表大会常务委员会第二十九次会议通过　2012年10月26日中华人民共和国主席令第68号公布）第四条 “行政机关及其工作人员在行使行政职权时有下列侵犯财产权情形之一的，受害人有取得赔偿的权利：（二）违法对财产采取查封、扣押、冻结等行政强制措施的。”</w:t>
            </w:r>
          </w:p>
          <w:p w14:paraId="1F4B2E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第六十一条第（三）项“行政机关实施行政强制，有下列情形之一的，由上级行政机关或者有关部门责令改正，对直接负责的主管人员和其他直接责任人员依法给予处分：（三）违反法定程序实施行政强制的。”</w:t>
            </w:r>
          </w:p>
          <w:p w14:paraId="1777E0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强制法》（2011年6月30日第十一届全国人民代表大会常务委员会第二十一次会议通过，2011年6月30日中华人民共和国主席令第四十九号公布）第六十二条第（二）项“行政机关实施行政强制，有下列情形之一的，由上级行政机关或者有关部门责令改正，对直接负责的主管人员和其他直接责任人员依法给予处分：（二）使用或者损毁查封、扣押场所、设施或者财物的。”</w:t>
            </w:r>
          </w:p>
          <w:p w14:paraId="76DFAC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p w14:paraId="681EB9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2011年6月30日第十一届全国人民代表大会常务委员会第二十一次会议通过，2011年6月30日中华人民共和国主席令第四十九号公布）第六十二条第（三）项“行政机关实施行政强制，有下列情形之一的，由上级行政机关或者有关部门责令改正，对直接负责的主管人员和其他直接责任人员依法给予处分：（三）在查封、扣押法定期间不作出处理决定或者未依法及时解除查封、扣押的；”</w:t>
            </w:r>
          </w:p>
          <w:p w14:paraId="2B5CF0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部门规章】《事业单位工作人员处分暂行规定》（2012年8月22日中华人民共和国人力资源和社会保障部令中华人民共和国监察部第18号公布）第十八条第一款第（一）、（二）项“有下列行为之一的，给予警告或者记过处分；情节较重的，给予降低岗位等级或者撤职处分；情节严重的，给予开除处分：（一）贪污、索贿、受贿、行贿、介绍贿赂、挪用公款的；（二）利用工作之便为本人或者他人谋取不正当利益的。”</w:t>
            </w:r>
          </w:p>
          <w:p w14:paraId="6F27E3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强制法》（2011年6月30日第十一届全国人民代表大会常务委员会第二十一次会议通过，2011年6月30日中华人民共和国主席令第四十九号公布）第六十三条第二款“行政机关工作人员利用职务上的便利，将查封、扣押的场所、设施或者财物据为己有的，由上级行政机关或者有关部门责令改正，依法给予记大过、降级、撤职或者开除的处分。”</w:t>
            </w:r>
          </w:p>
          <w:p w14:paraId="632C1C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强制法》（2011年6月30日第十一届全国人民代表大会常务委员会第二十一次会议通过，2011年6月30日中华人民共和国主席令第四十九号公布）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711B4A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1BCCBE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2F98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18D7D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153</w:t>
            </w:r>
          </w:p>
        </w:tc>
        <w:tc>
          <w:tcPr>
            <w:tcW w:w="305" w:type="dxa"/>
            <w:shd w:val="clear" w:color="auto" w:fill="FFFFFF"/>
            <w:vAlign w:val="center"/>
          </w:tcPr>
          <w:p w14:paraId="7FE975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021E4E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暂扣道路运输牌证</w:t>
            </w:r>
          </w:p>
        </w:tc>
        <w:tc>
          <w:tcPr>
            <w:tcW w:w="546" w:type="dxa"/>
          </w:tcPr>
          <w:p w14:paraId="53E45A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top"/>
          </w:tcPr>
          <w:p w14:paraId="782362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60FAF8E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2B275F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地方性法规】《广西壮族自治区道路运输管理条例》（1995年7月29日广西壮族自治区第八届人民代表大会常务委员会第十六次会议通过，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四条第一款  对违反本条例规定的行为，不能当场处理的，道路运输管理机构可以暂扣道路运输牌证，发给交通行政管理待理证，并责令当事人限期接受处理。</w:t>
            </w:r>
          </w:p>
        </w:tc>
        <w:tc>
          <w:tcPr>
            <w:tcW w:w="2177" w:type="dxa"/>
            <w:vAlign w:val="center"/>
          </w:tcPr>
          <w:p w14:paraId="57BB66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9462F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：检查发现需要依法扣押道路运输车辆的，立案并实施暂扣车辆。</w:t>
            </w:r>
          </w:p>
          <w:p w14:paraId="32F5D4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2.告知责任：告知当事人拟实施行政强制措施的决定及事实、理由或证据；当事人依法享有的陈诉权、申辩权。制作并送达《道路运输车辆暂扣凭证》</w:t>
            </w:r>
          </w:p>
          <w:p w14:paraId="04D3AE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3.执行责任：依照生效的行政强制措施决定，实施暂扣车辆。</w:t>
            </w:r>
          </w:p>
          <w:p w14:paraId="0A246C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4.解除责任：当及时作出解除扣押车辆</w:t>
            </w:r>
          </w:p>
          <w:p w14:paraId="16C007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3A9B87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1.【法律】《中华人民共和国行政强制法》（2011年6月30日第十一届全国人民代表大会常务委员会第二十一次会议通过，2011年6月30日中华人民共和国主席令第四十九号公布，自2012年1月1日起施行）第十八条 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第十九条 情况紧急，需要当场实施行政强制措施的，行政执法人员应当在二十四小时内向行政机关负责人报告，并补办批准手续。行政机关负责人认为不应当采取行政强制措施的，应当立即解除。</w:t>
            </w:r>
          </w:p>
          <w:p w14:paraId="0730D1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2.【法律】《中华人民共和国行政强制法》（2011年6月30日第十一届全国人民代表大会常务委员会第二十一次会议通过，2011年6月30日中华人民共和国主席令第四十九号公布，自2012年1月1日起施行）第二十四条 行政机关决定实施查封、扣押的，应当履行本法第十八条规定的程序，制作并当场交付查封、扣押决定书和清单。</w:t>
            </w:r>
          </w:p>
          <w:p w14:paraId="1DAA57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查封、扣押决定书应当载明下列事项：（一）当事人的姓名或者名称、地址；（二）查封、扣押的理由、依据和期限；（三）查封、扣押场所、设施或者财物的名称、数量等；（四）申请行政复议或者提起行政诉讼的途径和期限；（五）行政机关的名称、印章和日期。查封、扣押清单一式二份，由当事人和行政机关分别保存。第二十五条 查封、扣押的期限不得超过三十日；情况复杂的，经行政机关负责人批准，可以延长，但是延长期限不得超过三十日。法律、行政法规另有规定的除外。延长查封、扣押的决定应当及时书面告知当事人，并说明理由。对物品需要进行检测、检验、检疫或者技术鉴定的，查封、扣押的期间不包括检测、检验、检疫或者技术鉴定的期间。检测、检验、检疫或者技术鉴定的期间应当明确，并书面告知当事人。检测、检验、检疫或者技术鉴定的费用由行政机关承担。</w:t>
            </w:r>
          </w:p>
          <w:p w14:paraId="226548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3-1.【法律】《中华人民共和国行政强制法》（2011年6月30日第十一届全国人民代表大会常务委员会第二十一次会议通过，2011年6月30日中华人民共和国主席令第四十九号公布，自2012年1月1日起施行）第二十六条 对查封、扣押的场所、设施或者财物，行政机关应当妥善保管，不得使用或者损毁；造成损失的，应当承担赔偿责任。对查封的场所、设施或者财物，行政机关可以委托第三人保管，第三人不得损毁或者擅自转移、处置。因第三人的原因造成的损失，行政机关先行赔付后，有权向第三人追偿。因查封、扣押发生的保管费用由行政机关承担。</w:t>
            </w:r>
          </w:p>
          <w:p w14:paraId="605CAC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地方性法规】《广西壮族自治区道路运输管理条例》（2007年3月29日广西壮族自治区人民代表大会常务委员会公告第92号公布自2007年9月1日起施行，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三十四条第一款  对违反本条例规定的行为，不能当场处理的，道路运输管理机构可以暂扣道路运输牌证，发给交通行政管理待理证，并责令当事人限期接受处理。</w:t>
            </w:r>
          </w:p>
          <w:p w14:paraId="05910C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4.【法律】《中华人民共和国行政强制法》（2011年6月30日第十一届全国人民代表大会常务委员会第二十一次会议通过，2011年6月30日中华人民共和国主席令第四十九号公布，自2012年1月1日起施行）第二十八条 有下列情形之一的，行政机关应当及时作出解除查封、扣押决定：（一）当事人没有违法行为；（二）查封、扣押的场所、设施或者财物与违法行为无关；（三）行政机关对违法行为已经作出处理决定，不再需要查封、扣押；（四）查封、扣押期限已经届满；（五）其他不再需要采取查封、扣押措施的情形。解除查封、扣押应当立即退还财物；已将鲜活物品或者其他不易保管的财物拍卖或者变卖的，退还拍卖或者变卖所得款项。变卖价格明显低于市场价格，给当事人造成损失的，应当给予补偿。</w:t>
            </w:r>
          </w:p>
          <w:p w14:paraId="0EDF4C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p>
        </w:tc>
        <w:tc>
          <w:tcPr>
            <w:tcW w:w="1489" w:type="dxa"/>
            <w:vAlign w:val="center"/>
          </w:tcPr>
          <w:p w14:paraId="499276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A3206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7DED0B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1.对不符合条件的实施行政强制措施的；</w:t>
            </w:r>
          </w:p>
          <w:p w14:paraId="15672E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2.对应当由行政管理部门实施强制措施的，未组织强制措施的；</w:t>
            </w:r>
          </w:p>
          <w:p w14:paraId="2DC59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3.因违法实施行政强制措施，给行政相对人造成损失的；</w:t>
            </w:r>
          </w:p>
          <w:p w14:paraId="4D46799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4.违反法定程序实施行政强制的；</w:t>
            </w:r>
          </w:p>
          <w:p w14:paraId="17F127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5.使用或者损毁查封、扣押场所、设施或者财物的；</w:t>
            </w:r>
          </w:p>
          <w:p w14:paraId="336D58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6.在查封、扣押法定期间不作出处理决定或者未依法及时解除查封、扣押的；</w:t>
            </w:r>
          </w:p>
          <w:p w14:paraId="2A66A3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7.在实施强制措施工作中玩忽职守、滥用职权的；</w:t>
            </w:r>
          </w:p>
          <w:p w14:paraId="4ED12B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8.利用职务上的便利，将查封、扣押的场所、设施或者财物据为己有的，</w:t>
            </w:r>
          </w:p>
          <w:p w14:paraId="3FFC5D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9.利用行政强制权为单位或者个人谋取利益等腐败行为的；</w:t>
            </w:r>
          </w:p>
          <w:p w14:paraId="0545B4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10.除以上追责情形外，其他违反法律法规规章的行为依法追究相应责任。</w:t>
            </w:r>
          </w:p>
        </w:tc>
        <w:tc>
          <w:tcPr>
            <w:tcW w:w="5188" w:type="dxa"/>
            <w:vAlign w:val="center"/>
          </w:tcPr>
          <w:p w14:paraId="7FD65F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第六十一条第（一）项“行政机关实施行政强制，有下列情形之一的，由上级行政机关或者有关部门责令改正，对直接负责的主管人员和其他直接责任人员依法给予处分：（一）没有法律、法规依据的。”</w:t>
            </w:r>
          </w:p>
          <w:p w14:paraId="41D892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六十一条第（六）项“行政机关实施行政强制，有下列情形之一的，由上级行政机关或者有关部门责令改正，对直接负责的主管人员和其他直接责任人员依法给予处分：（六）有其他违法实施行政强制情形的。”</w:t>
            </w:r>
          </w:p>
          <w:p w14:paraId="4ADDF1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3.【法律】《中华人民共和国国家赔偿法》（2012年10月26日第十一届全国人民代表大会常务委员会第二十九次会议通过　2012年10月26日中华人民共和国主席令第68号公布）第四条 “行政机关及其工作人员在行使行政职权时有下列侵犯财产权情形之一的，受害人有取得赔偿的权利：（二）违法对财产采取查封、扣押、冻结等行政强制措施的。”</w:t>
            </w:r>
          </w:p>
          <w:p w14:paraId="3833C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第六十一条第（三）项“行政机关实施行政强制，有下列情形之一的，由上级行政机关或者有关部门责令改正，对直接负责的主管人员和其他直接责任人员依法给予处分：（三）违反法定程序实施行政强制的。”</w:t>
            </w:r>
          </w:p>
          <w:p w14:paraId="129B2E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强制法》（2011年6月30日第十一届全国人民代表大会常务委员会第二十一次会议通过，2011年6月30日中华人民共和国主席令第四十九号公布）第六十二条第（二）项“行政机关实施行政强制，有下列情形之一的，由上级行政机关或者有关部门责令改正，对直接负责的主管人员和其他直接责任人员依法给予处分：（二）使用或者损毁查封、扣押场所、设施或者财物的。”</w:t>
            </w:r>
          </w:p>
          <w:p w14:paraId="063A83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2011年6月30日第十一届全国人民代表大会常务委员会第二十一次会议通过，2011年6月30日中华人民共和国主席令第四十九号公布）第六十二条第（三）项“行政机关实施行政强制，有下列情形之一的，由上级行政机关或者有关部门责令改正，对直接负责的主管人员和其他直接责任人员依法给予处分：（三）在查封、扣押法定期间不作出处理决定或者未依法及时解除查封、扣押的；”</w:t>
            </w:r>
          </w:p>
          <w:p w14:paraId="6A8FD5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部门规章】《事业单位工作人员处分暂行规定》（2012年8月22日中华人民共和国人力资源和社会保障部令中华人民共和国监察部第18号公布）第十八条第一款第（一）、（二）项“有下列行为之一的，给予警告或者记过处分；情节较重的，给予降低岗位等级或者撤职处分；情节严重的，给予开除处分：（一）贪污、索贿、受贿、行贿、介绍贿赂、挪用公款的；（二）利用工作之便为本人或者他人谋取不正当利益的。”</w:t>
            </w:r>
          </w:p>
          <w:p w14:paraId="1E52DF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强制法》（2011年6月30日第十一届全国人民代表大会常务委员会第二十一次会议通过，2011年6月30日中华人民共和国主席令第四十九号公布）第六十三条第二款“行政机关工作人员利用职务上的便利，将查封、扣押的场所、设施或者财物据为己有的，由上级行政机关或者有关部门责令改正，依法给予记大过、降级、撤职或者开除的处分。”</w:t>
            </w:r>
          </w:p>
          <w:p w14:paraId="359E85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强制法》（2011年6月30日第十一届全国人民代表大会常务委员会第二十一次会议通过，2011年6月30日中华人民共和国主席令第四十九号公布）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67A5CD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165980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C52D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6FA85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154</w:t>
            </w:r>
          </w:p>
        </w:tc>
        <w:tc>
          <w:tcPr>
            <w:tcW w:w="305" w:type="dxa"/>
            <w:shd w:val="clear" w:color="auto" w:fill="FFFFFF"/>
            <w:vAlign w:val="center"/>
          </w:tcPr>
          <w:p w14:paraId="71A86A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75A168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强制卸载</w:t>
            </w:r>
          </w:p>
        </w:tc>
        <w:tc>
          <w:tcPr>
            <w:tcW w:w="546" w:type="dxa"/>
          </w:tcPr>
          <w:p w14:paraId="0DB1EC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p>
        </w:tc>
        <w:tc>
          <w:tcPr>
            <w:tcW w:w="966" w:type="dxa"/>
            <w:vAlign w:val="top"/>
          </w:tcPr>
          <w:p w14:paraId="4901FA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3DFE5D0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EFA47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【行政法规】《中华人民共和国道路运输条例》（国务院令第406号公布，2019年3月2日国务院令第709号第三次修订）第六十一条  道路运输管理机构的工作人员在实施道路运输监督检查过程中，发现车辆超载行为的，应当立即予以制止，并采取相应措施安排旅客改乘或者强制卸货。</w:t>
            </w:r>
          </w:p>
        </w:tc>
        <w:tc>
          <w:tcPr>
            <w:tcW w:w="2177" w:type="dxa"/>
            <w:vAlign w:val="center"/>
          </w:tcPr>
          <w:p w14:paraId="6A6F16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0F8AC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1.立案责任</w:t>
            </w:r>
            <w:r>
              <w:rPr>
                <w:rFonts w:hint="eastAsia" w:ascii="宋体" w:hAnsi="宋体" w:eastAsia="宋体" w:cs="宋体"/>
                <w:color w:val="000000"/>
                <w:kern w:val="0"/>
                <w:sz w:val="20"/>
                <w:szCs w:val="20"/>
              </w:rPr>
              <w:t>：检查发现需要依法扣押道路运输车辆的，立案并实施暂扣车辆。</w:t>
            </w:r>
          </w:p>
          <w:p w14:paraId="220665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2.告知责任：告知当事人拟实施行政强制措施的决定及事实、理由或证据；当事人依法享有的陈诉权、申辩权。制作并送达《道路运输车辆暂扣凭证》</w:t>
            </w:r>
          </w:p>
          <w:p w14:paraId="499E45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3.执行责任：依照生效的行政强制措施决定，实施暂扣车辆。</w:t>
            </w:r>
          </w:p>
          <w:p w14:paraId="3D6D3B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4.解除责任：当及时作出解除扣押车辆</w:t>
            </w:r>
          </w:p>
          <w:p w14:paraId="54B7E5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0715E7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1.【法律】《中华人民共和国行政强制法》（2011年6月30日第十一届全国人民代表大会常务委员会第二十一次会议通过，2011年6月30日中华人民共和国主席令第四十九号公布，自2012年1月1日起施行）第十八条 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第十九条 情况紧急，需要当场实施行政强制措施的，行政执法人员应当在二十四小时内向行政机关负责人报告，并补办批准手续。行政机关负责人认为不应当采取行政强制措施的，应当立即解除。</w:t>
            </w:r>
          </w:p>
          <w:p w14:paraId="0FE678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2.【法律】《中华人民共和国行政强制法》（2011年6月30日第十一届全国人民代表大会常务委员会第二十一次会议通过，2011年6月30日中华人民共和国主席令第四十九号公布，自2012年1月1日起施行）第二十四条 行政机关决定实施查封、扣押的，应当履行本法第十八条规定的程序，制作并当场交付查封、扣押决定书和清单。</w:t>
            </w:r>
          </w:p>
          <w:p w14:paraId="3BD499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查封、扣押决定书应当载明下列事项：（一）当事人的姓名或者名称、地址；（二）查封、扣押的理由、依据和期限；（三）查封、扣押场所、设施或者财物的名称、数量等；（四）申请行政复议或者提起行政诉讼的途径和期限；（五）行政机关的名称、印章和日期。查封、扣押清单一式二份，由当事人和行政机关分别保存。第二十五条 查封、扣押的期限不得超过三十日；情况复杂的，经行政机关负责人批准，可以延长，但是延长期限不得超过三十日。法律、行政法规另有规定的除外。延长查封、扣押的决定应当及时书面告知当事人，并说明理由。对物品需要进行检测、检验、检疫或者技术鉴定的，查封、扣押的期间不包括检测、检验、检疫或者技术鉴定的期间。检测、检验、检疫或者技术鉴定的期间应当明确，并书面告知当事人。检测、检验、检疫或者技术鉴定的费用由行政机关承担。</w:t>
            </w:r>
          </w:p>
          <w:p w14:paraId="67924D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3.【法律】《中华人民共和国行政强制法》（2011年6月30日第十一届全国人民代表大会常务委员会第二十一次会议通过，2011年6月30日中华人民共和国主席令第四十九号公布，自2012年1月1日起施行）第二十六条 对查封、扣押的场所、设施或者财物，行政机关应当妥善保管，不得使用或者损毁；造成损失的，应当承担赔偿责任。对查封的场所、设施或者财物，行政机关可以委托第三人保管，第三人不得损毁或者擅自转移、处置。因第三人的原因造成的损失，行政机关先行赔付后，有权向第三人追偿。因查封、扣押发生的保管费用由行政机关承担。</w:t>
            </w:r>
          </w:p>
          <w:p w14:paraId="074E010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4-1.【法律】《中华人民共和国行政强制法》（2011年6月30日第十一届全国人民代表大会常务委员会第二十一次会议通过，2011年6月30日中华人民共和国主席令第四十九号公布，自2012年1月1日起施行）第二十八条 有下列情形之一的，行政机关应当及时作出解除查封、扣押决定：（一）当事人没有违法行为；（二）查封、扣押的场所、设施或者财物与违法行为无关；（三）行政机关对违法行为已经作出处理决定，不再需要查封、扣押；（四）查封、扣押期限已经届满；（五）其他不再需要采取查封、扣押措施的情形。解除查封、扣押应当立即退还财物；已将鲜活物品或者其他不易保管的财物拍卖或者变卖的，退还拍卖或者变卖所得款项。变卖价格明显低于市场价格，给当事人造成损失的，应当给予补偿。</w:t>
            </w:r>
          </w:p>
          <w:p w14:paraId="63C55D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eastAsia="宋体" w:cs="宋体"/>
                <w:color w:val="000000"/>
                <w:kern w:val="0"/>
                <w:sz w:val="20"/>
                <w:szCs w:val="20"/>
              </w:rPr>
              <w:t>4-2.【行政法规】《中华人民共和国道路运输条例》（国务院令第406号公布，2019年3月2日国务院令第709号第三次修订）第六十一条  道路运输管理机构的工作人员在实施道路运输监督检查过程中，发现车辆超载行为的，应当立即予以制止，并采取相应措施安排旅客改乘或者强制卸货。</w:t>
            </w:r>
          </w:p>
        </w:tc>
        <w:tc>
          <w:tcPr>
            <w:tcW w:w="1489" w:type="dxa"/>
            <w:vAlign w:val="center"/>
          </w:tcPr>
          <w:p w14:paraId="516D98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5FD6BB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4EEF15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1.对不符合条件的实施行政强制措施的；</w:t>
            </w:r>
          </w:p>
          <w:p w14:paraId="21CB0D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2.对应当由行政管理部门实施强制措施的，未组织强制措施的；</w:t>
            </w:r>
          </w:p>
          <w:p w14:paraId="23495A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3.因违法实施行政强制措施，给行政相对人造成损失的；</w:t>
            </w:r>
          </w:p>
          <w:p w14:paraId="04DAEB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4.违反法定程序实施行政强制的；</w:t>
            </w:r>
          </w:p>
          <w:p w14:paraId="45D1A6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5.使用或者损毁查封、扣押场所、设施或者财物的；</w:t>
            </w:r>
          </w:p>
          <w:p w14:paraId="3561C9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6.在查封、扣押法定期间不作出处理决定或者未依法及时解除查封、扣押的；</w:t>
            </w:r>
          </w:p>
          <w:p w14:paraId="6B6664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7.在实施强制措施工作中玩忽职守、滥用职权的；</w:t>
            </w:r>
          </w:p>
          <w:p w14:paraId="64A7ED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8.利用职务上的便利，将查封、扣押的场所、设施或者财物据为己有的，</w:t>
            </w:r>
          </w:p>
          <w:p w14:paraId="52D60F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9.利用行政强制权为单位或者个人谋取利益等腐败行为的；</w:t>
            </w:r>
          </w:p>
          <w:p w14:paraId="79DC9C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10.除以上追责情形外，其他违反法律法规规章的行为依法追究相应责任。</w:t>
            </w:r>
          </w:p>
        </w:tc>
        <w:tc>
          <w:tcPr>
            <w:tcW w:w="5188" w:type="dxa"/>
            <w:vAlign w:val="center"/>
          </w:tcPr>
          <w:p w14:paraId="719F57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第六十一条第（一）项“行政机关实施行政强制，有下列情形之一的，由上级行政机关或者有关部门责令改正，对直接负责的主管人员和其他直接责任人员依法给予处分：（一）没有法律、法规依据的。”</w:t>
            </w:r>
          </w:p>
          <w:p w14:paraId="38868C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六十一条第（六）项“行政机关实施行政强制，有下列情形之一的，由上级行政机关或者有关部门责令改正，对直接负责的主管人员和其他直接责任人员依法给予处分：（六）有其他违法实施行政强制情形的。”</w:t>
            </w:r>
          </w:p>
          <w:p w14:paraId="2A9777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3.【法律】《中华人民共和国国家赔偿法》（2012年10月26日第十一届全国人民代表大会常务委员会第二十九次会议通过　2012年10月26日中华人民共和国主席令第68号公布）第四条 “行政机关及其工作人员在行使行政职权时有下列侵犯财产权情形之一的，受害人有取得赔偿的权利：（二）违法对财产采取查封、扣押、冻结等行政强制措施的。”</w:t>
            </w:r>
          </w:p>
          <w:p w14:paraId="369C6D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第六十一条第（三）项“行政机关实施行政强制，有下列情形之一的，由上级行政机关或者有关部门责令改正，对直接负责的主管人员和其他直接责任人员依法给予处分：（三）违反法定程序实施行政强制的。”</w:t>
            </w:r>
          </w:p>
          <w:p w14:paraId="592814E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强制法》（2011年6月30日第十一届全国人民代表大会常务委员会第二十一次会议通过，2011年6月30日中华人民共和国主席令第四十九号公布）第六十二条第（二）项“行政机关实施行政强制，有下列情形之一的，由上级行政机关或者有关部门责令改正，对直接负责的主管人员和其他直接责任人员依法给予处分：（二）使用或者损毁查封、扣押场所、设施或者财物的。”</w:t>
            </w:r>
          </w:p>
          <w:p w14:paraId="4F2C38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2011年6月30日第十一届全国人民代表大会常务委员会第二十一次会议通过，2011年6月30日中华人民共和国主席令第四十九号公布）第六十二条第（三）项“行政机关实施行政强制，有下列情形之一的，由上级行政机关或者有关部门责令改正，对直接负责的主管人员和其他直接责任人员依法给予处分：（三）在查封、扣押法定期间不作出处理决定或者未依法及时解除查封、扣押的；”</w:t>
            </w:r>
          </w:p>
          <w:p w14:paraId="24C003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部门规章】《事业单位工作人员处分暂行规定》（2012年8月22日中华人民共和国人力资源和社会保障部令中华人民共和国监察部第18号公布）第十八条第一款第（一）、（二）项“有下列行为之一的，给予警告或者记过处分；情节较重的，给予降低岗位等级或者撤职处分；情节严重的，给予开除处分：（一）贪污、索贿、受贿、行贿、介绍贿赂、挪用公款的；（二）利用工作之便为本人或者他人谋取不正当利益的。”</w:t>
            </w:r>
          </w:p>
          <w:p w14:paraId="72B580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强制法》（2011年6月30日第十一届全国人民代表大会常务委员会第二十一次会议通过，2011年6月30日中华人民共和国主席令第四十九号公布）第六十三条第二款“行政机关工作人员利用职务上的便利，将查封、扣押的场所、设施或者财物据为己有的，由上级行政机关或者有关部门责令改正，依法给予记大过、降级、撤职或者开除的处分。”</w:t>
            </w:r>
          </w:p>
          <w:p w14:paraId="6874B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强制法》（2011年6月30日第十一届全国人民代表大会常务委员会第二十一次会议通过，2011年6月30日中华人民共和国主席令第四十九号公布）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146761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AF20BF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4347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4D018E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155</w:t>
            </w:r>
          </w:p>
        </w:tc>
        <w:tc>
          <w:tcPr>
            <w:tcW w:w="305" w:type="dxa"/>
            <w:vMerge w:val="restart"/>
            <w:shd w:val="clear" w:color="auto" w:fill="FFFFFF"/>
            <w:vAlign w:val="center"/>
          </w:tcPr>
          <w:p w14:paraId="1E40BC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vMerge w:val="restart"/>
            <w:shd w:val="clear" w:color="auto" w:fill="FFFFFF"/>
            <w:vAlign w:val="center"/>
          </w:tcPr>
          <w:p w14:paraId="587D42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强制拆除非公路标志、建筑物、构筑物、设施等</w:t>
            </w:r>
          </w:p>
        </w:tc>
        <w:tc>
          <w:tcPr>
            <w:tcW w:w="546" w:type="dxa"/>
            <w:shd w:val="clear" w:color="auto" w:fill="FFFFFF"/>
            <w:vAlign w:val="center"/>
          </w:tcPr>
          <w:p w14:paraId="4304C0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1．强制拆除公路建筑控制区内、公路建筑控制区外遮挡公路标志或妨碍安全视距的违法建筑物、构筑物、设施等</w:t>
            </w:r>
          </w:p>
        </w:tc>
        <w:tc>
          <w:tcPr>
            <w:tcW w:w="966" w:type="dxa"/>
            <w:vAlign w:val="top"/>
          </w:tcPr>
          <w:p w14:paraId="68AADA1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1078377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527B0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 第四十四条  对违法的建筑物、构筑物、设施等需要强制拆除的，应当由行政机关予以公告，限期当事人自行拆除。当事人在法定期限内不申请行政复议或者提起行政诉讼，又不拆除的，行政机关可以依法强制拆除。</w:t>
            </w:r>
          </w:p>
          <w:p w14:paraId="78C5BB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2.【法律】《中华人民共和国公路法》 第八十一条  违反本法第五十六条规定，在公路建筑控制区内修建建筑物、地面构筑物或者擅自埋设管线、电缆等设施的，由交通主管部门责令限期拆除，并可以处五万元以下的罚款。逾期不拆除的，由交通主管部门拆除，有关费用由建筑者、构筑者承担。</w:t>
            </w:r>
          </w:p>
          <w:p w14:paraId="79A416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3.【行政法规】《公路安全保护条例》（2011年国务院令第593号公布） 第五十六条第一、二项  有下列情形之一的，由公路管理机构责令限期拆除，可以处5万元以下的罚款。逾期不拆除的，由公路管理机构拆除，有关费用由违法行为人承担：（一）在公路建筑控制区内修</w:t>
            </w:r>
            <w:r>
              <w:rPr>
                <w:rFonts w:hint="eastAsia" w:ascii="宋体" w:hAnsi="宋体" w:eastAsia="宋体" w:cs="宋体"/>
                <w:color w:val="000000"/>
                <w:spacing w:val="-4"/>
                <w:kern w:val="0"/>
                <w:sz w:val="20"/>
                <w:szCs w:val="20"/>
              </w:rPr>
              <w:t>建、扩建建筑物、地面构筑物或者未经许可埋设管线、电缆等设施的。（二）在公路建筑控制区外修建的建筑物、地面构筑物以及其他设施遮挡公路标志</w:t>
            </w:r>
            <w:r>
              <w:rPr>
                <w:rFonts w:hint="eastAsia" w:ascii="宋体" w:hAnsi="宋体" w:eastAsia="宋体" w:cs="宋体"/>
                <w:color w:val="000000"/>
                <w:kern w:val="0"/>
                <w:sz w:val="20"/>
                <w:szCs w:val="20"/>
              </w:rPr>
              <w:t>或者妨碍安全视距的。</w:t>
            </w:r>
          </w:p>
          <w:p w14:paraId="3D4D5F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4.【地方性法规】《广西壮族自治区实施〈中华人民共和国公路法〉办法》（广西壮族自治区第十届人民代表大会常务委员会第十六次会议通过）   第三十二条  违反本办法第十四条规定，在新建、改建公路建筑控制区内擅自重建、扩建、改建原有建筑物或者构筑物的，由交通主管部门或者公路管理机构责令限期拆除，并可以处二千元以上五万元以下的罚款。逾期不拆除的，由交通主管部门或者公路管理机构拆除，所需费用由建筑物或者构筑物的所有人承担。</w:t>
            </w:r>
          </w:p>
        </w:tc>
        <w:tc>
          <w:tcPr>
            <w:tcW w:w="2177" w:type="dxa"/>
            <w:vAlign w:val="center"/>
          </w:tcPr>
          <w:p w14:paraId="3E72AB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8FD63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：港口行政管理部门在做出行政强制决定前，应当催告当事人履行义务，告知当事人依法享有陈述申辩权利。</w:t>
            </w:r>
          </w:p>
          <w:p w14:paraId="5E768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6A245C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28C066E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65B6FB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269C4A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 第三十五条“行政机关作出强制执行决定前，应当事先催告当事人履行义务。催告应当以书面形式作出，并载明下列事项：...”</w:t>
            </w:r>
          </w:p>
          <w:p w14:paraId="1F9B01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14:paraId="0F4E8D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 第三十七条第一款“经催告，当事人逾期仍不履行行政决定，且无正当理由的，行政机关可以作出强制执行决定。”</w:t>
            </w:r>
          </w:p>
          <w:p w14:paraId="06FE9D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 第十三条 法律没有规定行政机关强制执行的，作出行政决定的行政机关应当申请人民法院强制执行。”</w:t>
            </w:r>
          </w:p>
          <w:p w14:paraId="077949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 第三十八条“催告书、行政强制执行决定书应当直接送达当事人。当事人拒绝接收或者无法直接送达当事人的，应当依照《中华人民共和国民事诉讼法》的有关规定送达。”</w:t>
            </w:r>
          </w:p>
          <w:p w14:paraId="26DA9F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 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456693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 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6BAEA2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 第五十一条“代履行完毕，行政机关到场监督的工作人员、代履行人和当事人或者见证人应当在执行文书上签名或者盖章。”</w:t>
            </w:r>
          </w:p>
        </w:tc>
        <w:tc>
          <w:tcPr>
            <w:tcW w:w="1489" w:type="dxa"/>
            <w:vAlign w:val="center"/>
          </w:tcPr>
          <w:p w14:paraId="1C6E31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05F91D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00A100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1F065C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4AA889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5571F3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1F96F0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051893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6BEDEB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7.使用或者损毁查封、扣押场所、设施或者财物的；</w:t>
            </w:r>
          </w:p>
          <w:p w14:paraId="371A18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545CC1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52A2BB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10.将查封、扣押的财物或者划拨的存款、汇款以及拍卖和依法处理所得的款项，截留、私分、变相私分或者据为己有的；</w:t>
            </w:r>
          </w:p>
          <w:p w14:paraId="38EC3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0ECF0D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276099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3CA92C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7EC505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1F9A04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468334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58FFDF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56D69E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4820A1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43117C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07DEA4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29AF73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08973D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550B93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FFA5C5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B476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72A06B0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17A81F6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1B78B1D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96CCD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2.强制拆除非公路标志</w:t>
            </w:r>
          </w:p>
        </w:tc>
        <w:tc>
          <w:tcPr>
            <w:tcW w:w="966" w:type="dxa"/>
            <w:vAlign w:val="top"/>
          </w:tcPr>
          <w:p w14:paraId="675617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1F25919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309F77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 第四十四条  对违法的建筑物、构筑物、设施等需要强制拆除的，应当由行政机关予以公告，限期当事人自行拆除。当事人在法定期限内不申请行政复议或者提起行政诉讼，又不拆除的，行政机关可以依法强制拆除。</w:t>
            </w:r>
          </w:p>
          <w:p w14:paraId="42802E5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2.【法律】《中华人民共和国公路法》 第七十九条  违反本法第五十四条规定，在公路用地范围内设置公路标志以外的其他标志的，由交通主管部门责令限期拆除，可以处二万以下罚款；逾期不拆除的，由交通主管部门拆除，有关费用由设置者负担。</w:t>
            </w:r>
          </w:p>
        </w:tc>
        <w:tc>
          <w:tcPr>
            <w:tcW w:w="2177" w:type="dxa"/>
            <w:vAlign w:val="center"/>
          </w:tcPr>
          <w:p w14:paraId="6706A4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576B4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：港口行政管理部门在做出行政强制决定前，应当催告当事人履行义务，告知当事人依法享有陈述申辩权利。</w:t>
            </w:r>
          </w:p>
          <w:p w14:paraId="7B2D4D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23A753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1997B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2610D7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310883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1-1.【法律】《中华人民共和国行政强制法》第三十五条“行政机关作出强制执行决定前，应当事先催告当事人履行义务。催告应当以书面形式作出，并载明下列事项：...”</w:t>
            </w:r>
          </w:p>
          <w:p w14:paraId="7835F1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14:paraId="268664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2.【法律】《中华人民共和国行政强制法》第三十七条第一款“经催告，当事人逾期仍不履行行政决定，且无正当理由的，行政机关可以作出强制执行决定。”</w:t>
            </w:r>
          </w:p>
          <w:p w14:paraId="1E6FA0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3-1.【法律】《中华人民共和国行政强制法》（2011年6月30日第十一届全国人民代表大会常务委员会第二十一次会议通过，2011年6月30日中华人民共和国主席令第四十九号公布）第十三条 法律没有规定行政机关强制执行的，作出行政决定的行政机关应当申请人民法院强制执行。”</w:t>
            </w:r>
          </w:p>
          <w:p w14:paraId="04AA7F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第三十八条“催告书、行政强制执行决定书应当直接送达当事人。当事人拒绝接收或者无法直接送达当事人的，应当依照《中华人民共和国民事诉讼法》的有关规定送达。”</w:t>
            </w:r>
          </w:p>
          <w:p w14:paraId="200259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7E693D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4D3C2A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4-3.【法律】《中华人民共和国行政强制法》第五十一条“代履行完毕，行政机关到场监督的工作人员、代履行人和当事人或者见证人应当在执行文书上签名或者盖章。”</w:t>
            </w:r>
          </w:p>
        </w:tc>
        <w:tc>
          <w:tcPr>
            <w:tcW w:w="1489" w:type="dxa"/>
            <w:vAlign w:val="center"/>
          </w:tcPr>
          <w:p w14:paraId="281847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AAB3C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72325E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6BB0694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26EB2F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480916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5ACABE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791D39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20AB73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7.使用或者损毁查封、扣押场所、设施或者财物的；</w:t>
            </w:r>
          </w:p>
          <w:p w14:paraId="60C44E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0A5A58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2F3003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10.将查封、扣押的财物或者划拨的存款、汇款以及拍卖和依法处理所得的款项，截留、私分、变相私分或者据为己有的；</w:t>
            </w:r>
          </w:p>
          <w:p w14:paraId="111B471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2A65EB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302E1D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0EBC47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7CA4798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1AB24D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208215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1B0DF6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27CED4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4901AED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11BA0A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77C861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225238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53E23E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5E7846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9AE4A0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8C88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440BE0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156</w:t>
            </w:r>
          </w:p>
        </w:tc>
        <w:tc>
          <w:tcPr>
            <w:tcW w:w="305" w:type="dxa"/>
            <w:shd w:val="clear" w:color="auto" w:fill="FFFFFF"/>
            <w:vAlign w:val="center"/>
          </w:tcPr>
          <w:p w14:paraId="7A05D0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0BDECF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扣留车辆、工具；强制拖离</w:t>
            </w:r>
          </w:p>
        </w:tc>
        <w:tc>
          <w:tcPr>
            <w:tcW w:w="546" w:type="dxa"/>
            <w:shd w:val="clear" w:color="auto" w:fill="FFFFFF"/>
            <w:vAlign w:val="center"/>
          </w:tcPr>
          <w:p w14:paraId="624ED491">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62BA61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535EA9F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7243FF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【行政法规】《公路安全保护条例》（2011年国务院令第593号公布） 第六十五条  违反本条例的规定，经批准进行超限运输的车辆，未按照指定时间、路线和速度行驶的，由公路管理机构或者公安机关交通管理部门责令改正；拒不改正的，公路管理机构或者公安交通管理部门可以扣留车辆。    未随车携带超限运输车辆通行证的，由公路管理机构扣留车辆，责令车辆驾驶人提供超限运输车辆通行证或者相应的证明。     </w:t>
            </w:r>
          </w:p>
          <w:p w14:paraId="2C932B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第六十七条  违反本条例的规定，有下列行为之一的，由公路管理机构强制拖离或者扣留车辆，处3万元以下的罚款：（一）采取故意堵塞固定超限检测站点通行车道、强行通过固定超限检测站点等方式扰乱超限检测秩序的；（二）采取短途驳载等方式逃避超限检测的。    </w:t>
            </w:r>
          </w:p>
          <w:p w14:paraId="1A3D1D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第七十二条  造成公路、公路附属设施损坏，拒不接受公路管理机构现场调查处理的，公路管理机构可以扣留车辆、工具。    公路管理机构扣留车辆、工具的，应当当场出具凭证，并告知当事人在规定期限内到公路管理机构接受处理。逾期不接受处理，并且经公告3个月仍不来接受处理的，对扣留的车辆、工具，由公路管理机构依法处理。公路管理机构对被扣留的车辆、工具应当妥善保管，不得使用。</w:t>
            </w:r>
          </w:p>
        </w:tc>
        <w:tc>
          <w:tcPr>
            <w:tcW w:w="2177" w:type="dxa"/>
            <w:vAlign w:val="center"/>
          </w:tcPr>
          <w:p w14:paraId="5E11F9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772B1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 xml:space="preserve">：港口行政管理部门在做出行政强制决定前，应当催告当事人履行义务，告知当事人依法享有陈述申辩权利。    </w:t>
            </w:r>
          </w:p>
          <w:p w14:paraId="64FA11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2.决定阶段责任：经催告，当事人逾期仍不履行行政决定，港口行政管理部门作出强制执行决定。    </w:t>
            </w:r>
          </w:p>
          <w:p w14:paraId="193D1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3.执行阶段责任：将行政强制执行决定书送达当事人，实施行政强制执行，并留下相关的过程记录。    </w:t>
            </w:r>
          </w:p>
          <w:p w14:paraId="47A597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4.事后监管阶段责任：行政强制执行过后，建立档案，加强巡查。    </w:t>
            </w:r>
          </w:p>
          <w:p w14:paraId="7E377A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021BCF6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1-1.【法律】《中华人民共和国行政强制法》 第三十五条“行政机关作出强制执行决定前，应当事先催告当事人履行义务。催告应当以书面形式作出，并载明下列事项：...”    </w:t>
            </w:r>
          </w:p>
          <w:p w14:paraId="40CFEE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    </w:t>
            </w:r>
          </w:p>
          <w:p w14:paraId="127ACF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2.【法律】《中华人民共和国行政强制法》 第三十七条第一款“经催告，当事人逾期仍不履行行政决定，且无正当理由的，行政机关可以作出强制执行决定。”    </w:t>
            </w:r>
          </w:p>
          <w:p w14:paraId="23D9FC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3-1.【法律】《中华人民共和国行政强制法》 第十三条 法律没有规定行政机关强制执行的，作出行政决定的行政机关应当申请人民法院强制执行。”    </w:t>
            </w:r>
          </w:p>
          <w:p w14:paraId="72506C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3-2.【法律】《中华人民共和国行政强制法》 第三十八条“催告书、行政强制执行决定书应当直接送达当事人。当事人拒绝接收或者无法直接送达当事人的，应当依照《中华人民共和国民事诉讼法》的有关规定送达。”    </w:t>
            </w:r>
          </w:p>
          <w:p w14:paraId="6AF011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 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 xml:space="preserve">执行错误的，应当恢复原状或者退还财物；不能恢复原状或者退还财物的，依法给予赔偿。”    </w:t>
            </w:r>
          </w:p>
          <w:p w14:paraId="3929C6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4-2.【法律】《中华人民共和国行政强制法》 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    </w:t>
            </w:r>
          </w:p>
          <w:p w14:paraId="02719C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 第五十一条“代履行完毕，行政机关到场监督的工作人员、代履行人和当事人或者见证人应当在执行文书上签名或者盖章。”</w:t>
            </w:r>
          </w:p>
        </w:tc>
        <w:tc>
          <w:tcPr>
            <w:tcW w:w="1489" w:type="dxa"/>
            <w:vAlign w:val="center"/>
          </w:tcPr>
          <w:p w14:paraId="56EBFC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235A5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 xml:space="preserve">行政机关及相关工作人员应承担相应的责任：    </w:t>
            </w:r>
          </w:p>
          <w:p w14:paraId="2791A9E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1.没有法律、法规依据开展行政强制的；    </w:t>
            </w:r>
          </w:p>
          <w:p w14:paraId="792362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2.改变行政强制对象、条件、方式的；    </w:t>
            </w:r>
          </w:p>
          <w:p w14:paraId="51F123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3.违反法定程序实施行政强制的；    </w:t>
            </w:r>
          </w:p>
          <w:p w14:paraId="6045CC8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4.违反本法规定，在夜间或者法定节假日实施行政强制执行的；    </w:t>
            </w:r>
          </w:p>
          <w:p w14:paraId="5BA1C2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5.对居民生活采取停止供水、供电、供热、供燃气等方式迫使当事人履行相关行政决定的；    </w:t>
            </w:r>
          </w:p>
          <w:p w14:paraId="12FB5D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6.扩大查封、扣押、冻结范围的；    </w:t>
            </w:r>
          </w:p>
          <w:p w14:paraId="4E95BA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7.使用或者损毁查封</w:t>
            </w:r>
            <w:r>
              <w:rPr>
                <w:rFonts w:hint="eastAsia" w:ascii="宋体" w:hAnsi="宋体" w:eastAsia="宋体" w:cs="宋体"/>
                <w:color w:val="000000"/>
                <w:spacing w:val="-6"/>
                <w:kern w:val="0"/>
                <w:sz w:val="20"/>
                <w:szCs w:val="20"/>
              </w:rPr>
              <w:t>、扣押场所、设施或者财物的；</w:t>
            </w:r>
          </w:p>
          <w:p w14:paraId="0F170D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8.在查封、扣押法定期间不作出处理决定或者未依法及时解除查封、扣押的；    </w:t>
            </w:r>
          </w:p>
          <w:p w14:paraId="522322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9.在冻结存款、汇款法定期间不作出处理决定或者未依法及时解除冻结的；    </w:t>
            </w:r>
          </w:p>
          <w:p w14:paraId="45AF3A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10.将查封、扣押的财物或者划拨的存款、汇款以及拍卖和依法处理所得的款项，截留、私分、变相私分或者据为己有的；    </w:t>
            </w:r>
          </w:p>
          <w:p w14:paraId="0F2F53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11.利用行政强制权为单位或者个人谋取利益的；    </w:t>
            </w:r>
          </w:p>
          <w:p w14:paraId="6377D6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57B3F4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p>
          <w:p w14:paraId="0485FE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2.同1。    </w:t>
            </w:r>
          </w:p>
          <w:p w14:paraId="75AF98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3.同1。    </w:t>
            </w:r>
          </w:p>
          <w:p w14:paraId="6F1202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4.同1。    </w:t>
            </w:r>
          </w:p>
          <w:p w14:paraId="18A389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5.同1。    </w:t>
            </w:r>
          </w:p>
          <w:p w14:paraId="1D46ED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    </w:t>
            </w:r>
          </w:p>
          <w:p w14:paraId="69D157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7.同6。    </w:t>
            </w:r>
          </w:p>
          <w:p w14:paraId="651FC0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8.同6。    </w:t>
            </w:r>
          </w:p>
          <w:p w14:paraId="612AB7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4894B1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14:paraId="6F9B86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3137BB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0B91B9E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015A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05F07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157</w:t>
            </w:r>
          </w:p>
        </w:tc>
        <w:tc>
          <w:tcPr>
            <w:tcW w:w="305" w:type="dxa"/>
            <w:shd w:val="clear" w:color="auto" w:fill="FFFFFF"/>
            <w:vAlign w:val="center"/>
          </w:tcPr>
          <w:p w14:paraId="305DC5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561B04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代为补种护路林木</w:t>
            </w:r>
          </w:p>
        </w:tc>
        <w:tc>
          <w:tcPr>
            <w:tcW w:w="546" w:type="dxa"/>
            <w:shd w:val="clear" w:color="auto" w:fill="FFFFFF"/>
            <w:vAlign w:val="center"/>
          </w:tcPr>
          <w:p w14:paraId="3A59D2CB">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61C5DE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3D184F8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489736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 第五十条  行政机关依法作出要求当事人履行排除妨碍、恢复原状等义务的行政决定，当事人逾期不履行，经催告仍不履行，其后果已经或者将危害交通安全、造成环境污染或者破坏自然资源的，行政机关可以代履行</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委托没有利害关系的第三人代履行。</w:t>
            </w:r>
          </w:p>
          <w:p w14:paraId="4BC360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2.【行政法规】《公路安全保护条例》（2011年国务院令第593号公布） 第二十六条  禁止破坏公路、公路用地范围内的绿化物。需要更新采伐护路林的，应当向公路管理机构提出申请，经批准方可更新采伐，并及时补种；不能及时补种的，应当交纳补种所需费用，由公路管理机构代为补种。</w:t>
            </w:r>
          </w:p>
        </w:tc>
        <w:tc>
          <w:tcPr>
            <w:tcW w:w="2177" w:type="dxa"/>
            <w:vAlign w:val="center"/>
          </w:tcPr>
          <w:p w14:paraId="507AE0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0ED2E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：港口行政管理部门在做出行政强制决定前，应当催告当事人履行义务，告知当事人依法享有陈述申辩权利。</w:t>
            </w:r>
          </w:p>
          <w:p w14:paraId="18EEEB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1122BF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1751AC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1B8D3F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00DE59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 第三十五条“行政机关作出强制执行决定前，应当事先催告当事人履行义务。催告应当以书面形式作出，并载明下列事项：...”</w:t>
            </w:r>
          </w:p>
          <w:p w14:paraId="075A64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14:paraId="0A4291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 第三十七条第一款“经催告，当事人逾期仍不履行行政决定，且无正当理由的，行政机关可以作出强制执行决定。”</w:t>
            </w:r>
          </w:p>
          <w:p w14:paraId="68BA91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 第十三条 法律没有规定行政机关强制执行的，作出行政决定的行政机关应当申请人民法院强制执行。”</w:t>
            </w:r>
          </w:p>
          <w:p w14:paraId="5D352A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 第三十八条“催告书、行政强制执行决定书应当直接送达当事人。当事人拒绝接收或者无法直接送达当事人的，应当依照《中华人民共和国民事诉讼法》的有关规定送达。”</w:t>
            </w:r>
          </w:p>
          <w:p w14:paraId="1F367D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 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2ACDB8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 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39A2F9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 第五十一条“代履行完毕，行政机关到场监督的工作人员、代履行人和当事人或者见证人应当在执行文书上签名或者盖章。”</w:t>
            </w:r>
          </w:p>
        </w:tc>
        <w:tc>
          <w:tcPr>
            <w:tcW w:w="1489" w:type="dxa"/>
            <w:vAlign w:val="center"/>
          </w:tcPr>
          <w:p w14:paraId="5137F5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9A498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10773E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1DBE49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4BD402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0FC107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1CD5E1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21985F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004D0A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7.使用或者损毁查封、扣押场所、设施或者财物的；</w:t>
            </w:r>
          </w:p>
          <w:p w14:paraId="2F585B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7BE2DD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235808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10.将</w:t>
            </w:r>
            <w:r>
              <w:rPr>
                <w:rFonts w:hint="eastAsia" w:ascii="宋体" w:hAnsi="宋体" w:eastAsia="宋体" w:cs="宋体"/>
                <w:color w:val="000000"/>
                <w:spacing w:val="-4"/>
                <w:kern w:val="0"/>
                <w:sz w:val="20"/>
                <w:szCs w:val="20"/>
              </w:rPr>
              <w:t>查封、扣押的财物或者划拨的存款、汇款以及拍卖和依法处理所得的款项，截留、私分、变相私分或者据为己有的；</w:t>
            </w:r>
          </w:p>
          <w:p w14:paraId="502477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4FBCD1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1DFC9C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2EEC56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488F04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507050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1D5046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2EA4D0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055800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6C33F1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34CA87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643206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795075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58CBC5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2E017F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36CD11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ECF6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C1F0D5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158</w:t>
            </w:r>
          </w:p>
        </w:tc>
        <w:tc>
          <w:tcPr>
            <w:tcW w:w="305" w:type="dxa"/>
            <w:shd w:val="clear" w:color="auto" w:fill="FFFFFF"/>
            <w:vAlign w:val="center"/>
          </w:tcPr>
          <w:p w14:paraId="0880D1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731B8D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清除道路或公共场所的遗洒物、障碍物或污染物的代履行</w:t>
            </w:r>
          </w:p>
        </w:tc>
        <w:tc>
          <w:tcPr>
            <w:tcW w:w="546" w:type="dxa"/>
            <w:shd w:val="clear" w:color="auto" w:fill="FFFFFF"/>
            <w:vAlign w:val="center"/>
          </w:tcPr>
          <w:p w14:paraId="6FB257A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16BE32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7F48F37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8EF70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1.【法律】《中华人民共和国行政强制法》第五十条  行政机关依法作出要求当事人履行排除妨碍、恢复原状等义务的行政决定，当事人逾期不履行，经催告仍不履行，其后果已经或者将危害交通安全、造成环境污染或者破坏自然资源的，行政机关可以代履行</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委托没有利害关系的第三人代履行。</w:t>
            </w:r>
          </w:p>
          <w:p w14:paraId="474B73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五十二条需要立即清除道路、河道、航道或者公共场所的遗洒物、障碍物或者污染物，当事人不能清除的，行政机关可以决定立即实施代履行；当事人不在场的，行政机关应当在事后立即通知当事人，并依法作出处理。</w:t>
            </w:r>
          </w:p>
          <w:p w14:paraId="3EA13A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2.【地方性法规】《广西壮族自治区实施〈中华人民共和国公路法〉办法》（广西壮族自治区第十届人民代表大会常务委员会第十六次会议通过）   第三十三条第五、六项  有下列违法行为之一，造成公路污染、损坏和影响公路畅通的，由交通主管部门或者公路管理机构责令停止违法行为，可以处一千元以上五千元以下的罚款，并依法承担赔偿责任：（五）违反本办法第十五条第一款第六项规定，泄漏、抛撒、散落物品损坏、污染公路或者载物拖地行驶损坏公路及公路附属设施的；（六）违反本办法第十五条第一款第七项规定，其他污染、损坏公路和影响公路畅通的行为。</w:t>
            </w:r>
          </w:p>
        </w:tc>
        <w:tc>
          <w:tcPr>
            <w:tcW w:w="2177" w:type="dxa"/>
            <w:vAlign w:val="center"/>
          </w:tcPr>
          <w:p w14:paraId="01A95C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C8548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：港口行政管理部门在做出行政强制决定前，应当催告当事人履行义务，告知当事人依法享有陈述申辩权利。</w:t>
            </w:r>
          </w:p>
          <w:p w14:paraId="72A5B2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19DF5B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46256C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5BAE43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5896C4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 第三十五条“行政机关作出强制执行决定前，应当事先催告当事人履行义务。催告应当以书面形式作出，并载明下列事项：...”</w:t>
            </w:r>
          </w:p>
          <w:p w14:paraId="566E78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14:paraId="31F006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 第三十七条第一款“经催告，当事人逾期仍不履行行政决定，且无正当理由的，行政机关可以作出强制执行决定。”</w:t>
            </w:r>
          </w:p>
          <w:p w14:paraId="4AB48D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 第十三条 法律没有规定行政机关强制执行的，作出行政决定的行政机关应当申请人民法院强制执行。”</w:t>
            </w:r>
          </w:p>
          <w:p w14:paraId="23378F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 第三十八条“催告书、行政强制执行决定书应当直接送达当事人。当事人拒绝接收或者无法直接送达当事人的，应当依照《中华人民共和国民事诉讼法》的有关规定送达。”</w:t>
            </w:r>
          </w:p>
          <w:p w14:paraId="6A5355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 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4556E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 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1B8776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 第五十一条“代履行完毕，行政机关到场监督的工作人员、代履行人和当事人或者见证人应当在执行文书上签名或者盖章。”</w:t>
            </w:r>
          </w:p>
        </w:tc>
        <w:tc>
          <w:tcPr>
            <w:tcW w:w="1489" w:type="dxa"/>
            <w:vAlign w:val="center"/>
          </w:tcPr>
          <w:p w14:paraId="42BE46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9C682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498D45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00EA1D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46B6EB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0572C6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62754E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7677BD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0F1473D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7.使</w:t>
            </w:r>
            <w:r>
              <w:rPr>
                <w:rFonts w:hint="eastAsia" w:ascii="宋体" w:hAnsi="宋体" w:eastAsia="宋体" w:cs="宋体"/>
                <w:color w:val="000000"/>
                <w:spacing w:val="-4"/>
                <w:kern w:val="0"/>
                <w:sz w:val="20"/>
                <w:szCs w:val="20"/>
              </w:rPr>
              <w:t>用或者损毁查封、扣押场所、设施或者财物的；</w:t>
            </w:r>
          </w:p>
          <w:p w14:paraId="6A534F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323C7F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8"/>
                <w:kern w:val="0"/>
                <w:sz w:val="20"/>
                <w:szCs w:val="20"/>
              </w:rPr>
            </w:pPr>
            <w:r>
              <w:rPr>
                <w:rFonts w:hint="eastAsia" w:ascii="宋体" w:hAnsi="宋体" w:eastAsia="宋体" w:cs="宋体"/>
                <w:color w:val="000000"/>
                <w:kern w:val="0"/>
                <w:sz w:val="20"/>
                <w:szCs w:val="20"/>
              </w:rPr>
              <w:t>9.在冻结存款、汇款</w:t>
            </w:r>
            <w:r>
              <w:rPr>
                <w:rFonts w:hint="eastAsia" w:ascii="宋体" w:hAnsi="宋体" w:eastAsia="宋体" w:cs="宋体"/>
                <w:color w:val="000000"/>
                <w:spacing w:val="-8"/>
                <w:kern w:val="0"/>
                <w:sz w:val="20"/>
                <w:szCs w:val="20"/>
              </w:rPr>
              <w:t>法定期间不作出处理决定或者未依法及时解除冻结的；</w:t>
            </w:r>
          </w:p>
          <w:p w14:paraId="416A93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10.将查封、扣押的财物或者划拨的存款、汇款以及拍卖和依法处理所得的款项，截留、私分、变相私分或者据为己有的；</w:t>
            </w:r>
          </w:p>
          <w:p w14:paraId="7B91071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62A583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783E57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3788486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33EB90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42DB36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300DDA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60E5D9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2"/>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w:t>
            </w:r>
            <w:r>
              <w:rPr>
                <w:rFonts w:hint="eastAsia" w:ascii="宋体" w:hAnsi="宋体" w:eastAsia="宋体" w:cs="宋体"/>
                <w:color w:val="000000"/>
                <w:spacing w:val="-2"/>
                <w:kern w:val="0"/>
                <w:sz w:val="20"/>
                <w:szCs w:val="20"/>
              </w:rPr>
              <w:t>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703622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3F50FD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1500D0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18E61B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19B1F5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33D21F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0291D6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188A06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47C6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A172AF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159</w:t>
            </w:r>
          </w:p>
        </w:tc>
        <w:tc>
          <w:tcPr>
            <w:tcW w:w="305" w:type="dxa"/>
            <w:shd w:val="clear" w:color="auto" w:fill="FFFFFF"/>
            <w:vAlign w:val="center"/>
          </w:tcPr>
          <w:p w14:paraId="4CAE39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1FD557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将拒缴通行费堵塞收费车道的车辆拖离</w:t>
            </w:r>
          </w:p>
        </w:tc>
        <w:tc>
          <w:tcPr>
            <w:tcW w:w="546" w:type="dxa"/>
            <w:shd w:val="clear" w:color="auto" w:fill="FFFFFF"/>
            <w:vAlign w:val="center"/>
          </w:tcPr>
          <w:p w14:paraId="706C8D0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0673FE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1E40D42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00C34B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【地方性法规】《广西壮族自治区实施〈中华人民共和国公路法〉办法》（广西壮族自治区第十届人民代表大会常务委员会第十六次会议通过）   第三十六条  违反本办法第二十四条第二款规定，拒缴、逃缴收费公路车辆通行费的，由收费站工作人员责令补缴；经劝说仍不补缴或者堵塞收费车道，影响其他车辆正常通行的，由交通主管部门或者公路管理机构将堵塞收费车道的车辆拖离，所需费用由当事人承担；强行冲卡，造成收费设施损毁的，依法承担赔偿责任。</w:t>
            </w:r>
          </w:p>
        </w:tc>
        <w:tc>
          <w:tcPr>
            <w:tcW w:w="2177" w:type="dxa"/>
            <w:vAlign w:val="center"/>
          </w:tcPr>
          <w:p w14:paraId="67CC71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710913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：港口行政管理部门在做出行政强制决定前，应当催告当事人履行义务，告知当事人依法享有陈述申辩权利。</w:t>
            </w:r>
          </w:p>
          <w:p w14:paraId="15C45A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35BDB5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52CE01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0F6814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7A55EB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 第三十五条“行政机关作出强制执行决定前，应当事先催告当事人履行义务。催告应当以书面形式作出，并载明下列事项：...”</w:t>
            </w:r>
          </w:p>
          <w:p w14:paraId="6C1DC1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14:paraId="32E44F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 第三十七条第一款“经催告，当事人逾期仍不履行行政决定，且无正当理由的，行政机关可以作出强制执行决定。”</w:t>
            </w:r>
          </w:p>
          <w:p w14:paraId="5A66E2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 第十三条 法律没有规定行政机关强制执行的，作出行政决定的行政机关应当申请人民法院强制执行。”</w:t>
            </w:r>
          </w:p>
          <w:p w14:paraId="0EAC9D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 第三十八条“催告书、行政强制执行决定书应当直接送达当事人。当事人拒绝接收或者无法直接送达当事人的，应当依照《中华人民共和国民事诉讼法》的有关规定送达。”</w:t>
            </w:r>
          </w:p>
          <w:p w14:paraId="459AE03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 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4152F2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 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6E26BF7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 第五十一条“代履行完毕，行政机关到场监督的工作人员、代履行人和当事人或者见证人应当在执行文书上签名或者盖章。”</w:t>
            </w:r>
          </w:p>
        </w:tc>
        <w:tc>
          <w:tcPr>
            <w:tcW w:w="1489" w:type="dxa"/>
            <w:vAlign w:val="center"/>
          </w:tcPr>
          <w:p w14:paraId="7AE438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4F9CC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599A19A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5675A3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637B25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300FF4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758489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0B8839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635681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7.使用或者损毁查封、扣押场所、设施或者财物的；</w:t>
            </w:r>
          </w:p>
          <w:p w14:paraId="3BB9A8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4727CC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3B53EB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10.将查封、扣押的财物</w:t>
            </w:r>
            <w:r>
              <w:rPr>
                <w:rFonts w:hint="eastAsia" w:ascii="宋体" w:hAnsi="宋体" w:eastAsia="宋体" w:cs="宋体"/>
                <w:color w:val="000000"/>
                <w:spacing w:val="-4"/>
                <w:kern w:val="0"/>
                <w:sz w:val="20"/>
                <w:szCs w:val="20"/>
              </w:rPr>
              <w:t>或者划拨的存款、汇款以及拍卖和依法处理所得的款项，截留、私分、变相私分或者据为己有的；</w:t>
            </w:r>
          </w:p>
          <w:p w14:paraId="18E51F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31782C4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1820E1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7403A9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519E32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60B54B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4BDB5A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66BE8C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6362AA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48FC63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067C78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2A484A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4BC0D92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72F1F6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5FE739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8C244B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110D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74F874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160</w:t>
            </w:r>
          </w:p>
        </w:tc>
        <w:tc>
          <w:tcPr>
            <w:tcW w:w="305" w:type="dxa"/>
            <w:shd w:val="clear" w:color="auto" w:fill="FFFFFF"/>
            <w:vAlign w:val="center"/>
          </w:tcPr>
          <w:p w14:paraId="0C9128E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34D9714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责令车辆停驶并停放于指定场所</w:t>
            </w:r>
          </w:p>
        </w:tc>
        <w:tc>
          <w:tcPr>
            <w:tcW w:w="546" w:type="dxa"/>
            <w:shd w:val="clear" w:color="auto" w:fill="FFFFFF"/>
            <w:vAlign w:val="center"/>
          </w:tcPr>
          <w:p w14:paraId="5C7287F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3757FA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2D6A515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447C7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第八十五条  违反本法有关规定，对公路造成损害的，应当依法承担民事责任。对公路造成较大损害的车辆，必须立即停车，保护现场，报告公路管理机构，接受公路管理机构的调查、处理后方得驶离。</w:t>
            </w:r>
          </w:p>
          <w:p w14:paraId="2A6597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2.【地方性法规】《广西壮族自治区实施〈中华人民共和国公路法〉办法》（广西壮族自治区第十届人民代表大会常务委员会第十六次会议通过）   第三十条  对公路及其附属设施造成较大损害的车辆及擅自超限运输的车辆，必须立即停车，接受公路管理机构的调查、处理后方得驶离；不能当场处理的，公路管理机构有权责令其停驶，就近指定安全地点停放。当事人应当在15日内到指定的地点接受处理，公路管理机构应当及时处理，并在当事人履行行政处罚决定后立即放行车辆。当事人逾期不接受处理的，公路管理机构应当依法采取处理措施。在</w:t>
            </w:r>
            <w:r>
              <w:rPr>
                <w:rFonts w:hint="eastAsia" w:ascii="宋体" w:hAnsi="宋体" w:eastAsia="宋体" w:cs="宋体"/>
                <w:color w:val="000000"/>
                <w:spacing w:val="-4"/>
                <w:kern w:val="0"/>
                <w:sz w:val="20"/>
                <w:szCs w:val="20"/>
              </w:rPr>
              <w:t>依法处理前车辆由公路管理机构负责妥善保管，所需费用由当事人承担；在前款规定的15日内，对停放的车辆造成损坏的，公路管理机构应当依法赔偿。</w:t>
            </w:r>
          </w:p>
          <w:p w14:paraId="2F8C68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3.【部门规章】《路政管理规定》（2003年1月27日交通部发布 根据2016年12月10日交通运输部《关于修改〈路政管理规定〉的决定》修正） 第三十八条  对公路造成较大损害、当场不能处理完毕的车辆，公路管理机构应当依据《公路法》第八十五条第二款的规定，签发《责令车辆停驶通知书》，责令该车辆停驶并停放于指定场所。调查、处理完毕后，应当立即放行车辆，有关费用由车辆所有人或者使用人承担。</w:t>
            </w:r>
          </w:p>
        </w:tc>
        <w:tc>
          <w:tcPr>
            <w:tcW w:w="2177" w:type="dxa"/>
            <w:vAlign w:val="center"/>
          </w:tcPr>
          <w:p w14:paraId="2569F1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129859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：港口行政管理部门在做出行政强制决定前，应当催告当事人履行义务，告知当事人依法享有陈述申辩权利。</w:t>
            </w:r>
          </w:p>
          <w:p w14:paraId="585757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164417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610B69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3934B0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0AD062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 第三十五条“行政机关作出强制执行决定前，应当事先催告当事人履行义务。催告应当以书面形式作出，并载明下列事项：...”</w:t>
            </w:r>
          </w:p>
          <w:p w14:paraId="08278B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14:paraId="5A77DD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 第三十七条第一款“经催告，当事人逾期仍不履行行政决定，且无正当理由的，行政机关可以作出强制执行决定。”</w:t>
            </w:r>
          </w:p>
          <w:p w14:paraId="291416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 第十三条 法律没有规定行政机关强制执行的，作出行政决定的行政机关应当申请人民法院强制执行。”</w:t>
            </w:r>
          </w:p>
          <w:p w14:paraId="78E50D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 第三十八条“催告书、行政强制执行决定书应当直接送达当事人。当事人拒绝接收或者无法直接送达当事人的，应当依照《中华人民共和国民事诉讼法》的有关规定送达。”</w:t>
            </w:r>
          </w:p>
          <w:p w14:paraId="7BBA54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 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30B0FF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 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6CA3F1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 第五十一条“代履行完毕，行政机关到场监督的工作人员、代履行人和当事人或者见证人应当在执行文书上签名或者盖章。”</w:t>
            </w:r>
          </w:p>
        </w:tc>
        <w:tc>
          <w:tcPr>
            <w:tcW w:w="1489" w:type="dxa"/>
            <w:vAlign w:val="center"/>
          </w:tcPr>
          <w:p w14:paraId="47D328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BD18F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70F72A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1EEC9F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7D2E6F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1418F9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2FCBCD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3AC76C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7CF228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7.使</w:t>
            </w:r>
            <w:r>
              <w:rPr>
                <w:rFonts w:hint="eastAsia" w:ascii="宋体" w:hAnsi="宋体" w:eastAsia="宋体" w:cs="宋体"/>
                <w:color w:val="000000"/>
                <w:spacing w:val="-4"/>
                <w:kern w:val="0"/>
                <w:sz w:val="20"/>
                <w:szCs w:val="20"/>
              </w:rPr>
              <w:t>用或者损毁查封、扣押场所、设施或者财物的；</w:t>
            </w:r>
          </w:p>
          <w:p w14:paraId="344211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11D89B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32DAF7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10.将查封、扣押的财物或者划拨的存款、汇款以及拍卖和依法处理所得的款项，截留、私分、变相私分或者据为己有的；</w:t>
            </w:r>
          </w:p>
          <w:p w14:paraId="0239AE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367321F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3237B0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6EB4A8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58A88A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40E24F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6DE076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2919ED0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0D8DC1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6DD72A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2B7FB7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2CCFCC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756738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6EA909C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3BE247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49B48C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73542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CFF374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161</w:t>
            </w:r>
          </w:p>
        </w:tc>
        <w:tc>
          <w:tcPr>
            <w:tcW w:w="305" w:type="dxa"/>
            <w:shd w:val="clear" w:color="auto" w:fill="FFFFFF"/>
            <w:vAlign w:val="center"/>
          </w:tcPr>
          <w:p w14:paraId="0E31EF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31663E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抽样取证（交通运输领域）</w:t>
            </w:r>
          </w:p>
        </w:tc>
        <w:tc>
          <w:tcPr>
            <w:tcW w:w="546" w:type="dxa"/>
            <w:shd w:val="clear" w:color="auto" w:fill="FFFFFF"/>
            <w:vAlign w:val="center"/>
          </w:tcPr>
          <w:p w14:paraId="3DF00CDE">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299068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3DFB004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567F90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法律】《中华人民共和国行政处罚法》第三十七条第二款：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tc>
        <w:tc>
          <w:tcPr>
            <w:tcW w:w="2177" w:type="dxa"/>
            <w:shd w:val="clear" w:color="auto" w:fill="FFFFFF"/>
            <w:vAlign w:val="center"/>
          </w:tcPr>
          <w:p w14:paraId="61D8A5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snapToGrid w:val="0"/>
                <w:color w:val="000000"/>
                <w:sz w:val="20"/>
                <w:szCs w:val="20"/>
                <w:lang w:bidi="ar"/>
              </w:rPr>
            </w:pPr>
            <w:r>
              <w:rPr>
                <w:rFonts w:hint="eastAsia" w:ascii="宋体" w:hAnsi="宋体" w:cs="宋体"/>
                <w:color w:val="000000"/>
                <w:kern w:val="0"/>
                <w:sz w:val="20"/>
                <w:szCs w:val="20"/>
                <w:lang w:eastAsia="zh-CN"/>
              </w:rPr>
              <w:t>责任主体：永福县交通运输综合行政执法大队。</w:t>
            </w:r>
          </w:p>
          <w:p w14:paraId="0B3429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1.组织责任：实施前须向行政机关负责人报告并经批准，由两名以上行政执法人员实施。并应当向当事人或者有关人员出示证件。</w:t>
            </w:r>
          </w:p>
          <w:p w14:paraId="57B913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2.告知责任：办案人员应当告知当事人抽样取证的理由、依据以及当事人依法享有的权利、救济途径，听取当事人的陈述和申辩。</w:t>
            </w:r>
          </w:p>
          <w:p w14:paraId="23EA83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3.接受监督责任：抽样取证时，应当有被抽样物品的持有人或者见证人在场。</w:t>
            </w:r>
          </w:p>
          <w:p w14:paraId="217922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4.决定责任：执法人员应当制作现场抽样笔录，对样品加贴封条，开具物品清单。</w:t>
            </w:r>
          </w:p>
          <w:p w14:paraId="3CC6E1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5.其他法律法规规章文件规定应履行的责任。</w:t>
            </w:r>
          </w:p>
        </w:tc>
        <w:tc>
          <w:tcPr>
            <w:tcW w:w="4842" w:type="dxa"/>
            <w:shd w:val="clear" w:color="auto" w:fill="FFFFFF"/>
            <w:vAlign w:val="center"/>
          </w:tcPr>
          <w:p w14:paraId="14E97D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法律】《中华人民共和国行政强制法》第十八条：行政机关实施行政强制措施应当遵守下列规定：（一）实施前须向行政机关负责人报告并经批准；（二）由两名以上行政执法人员实施；（三）出示执法身份证件”。</w:t>
            </w:r>
          </w:p>
          <w:p w14:paraId="49EDB90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法律】《中华人民共和国行政强制法》第十八条：行政机关实施行政强制措施应当遵守下列规定：（五）当场告知当事人采取行政强制措施的理由、依据以及当事人依法享有的权利、救济途径；（六）听取当事人的陈述和申辩。</w:t>
            </w:r>
          </w:p>
          <w:p w14:paraId="473ED3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法律】《中华人民共和国行政强制法》第十八条：行政机关实施行政强制措施应当遵守下列规定：（四）通知当事人到场；（九）当事人不到场的，邀请见证人到场，由见证人和行政执法人员在现场笔录上签名或者盖章。</w:t>
            </w:r>
          </w:p>
          <w:p w14:paraId="62F597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4.【法律】《中华人民共和国行政强制法》第十八条：行政机关实施行政强制措施应当遵守下列规定：（七）制作现场笔录；（八）现场笔录由当事人和行政执法人员签名或者盖章，当事人拒绝的，在笔录中予以注明。</w:t>
            </w:r>
          </w:p>
        </w:tc>
        <w:tc>
          <w:tcPr>
            <w:tcW w:w="1489" w:type="dxa"/>
            <w:vAlign w:val="center"/>
          </w:tcPr>
          <w:p w14:paraId="5C0C62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409C4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0E8C17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5DD70E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099D6D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7595B50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171712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4EB719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2DE39F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7.使</w:t>
            </w:r>
            <w:r>
              <w:rPr>
                <w:rFonts w:hint="eastAsia" w:ascii="宋体" w:hAnsi="宋体" w:eastAsia="宋体" w:cs="宋体"/>
                <w:color w:val="000000"/>
                <w:spacing w:val="-4"/>
                <w:kern w:val="0"/>
                <w:sz w:val="20"/>
                <w:szCs w:val="20"/>
              </w:rPr>
              <w:t>用或者损毁查封、扣押场所、设施或者财物的；</w:t>
            </w:r>
          </w:p>
          <w:p w14:paraId="61E6B0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277C9FD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53D6C3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10.将查封、扣押的财物或者划拨的存款、汇款以及拍卖和依法处理所得的款项，截留、私分、变相私分或者据为己有的；</w:t>
            </w:r>
          </w:p>
          <w:p w14:paraId="4431E5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0CED68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3E8172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3A86446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13E2586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72BBD8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0067D0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4E19B17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3594ED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0BAD4C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23F263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2A67B7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3B56D3B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390B95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106692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38F05AC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07C4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2B6693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162</w:t>
            </w:r>
          </w:p>
        </w:tc>
        <w:tc>
          <w:tcPr>
            <w:tcW w:w="305" w:type="dxa"/>
            <w:shd w:val="clear" w:color="auto" w:fill="FFFFFF"/>
            <w:vAlign w:val="center"/>
          </w:tcPr>
          <w:p w14:paraId="1456F64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5D80D9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查封、扣押的财物拍卖或者将冻结的存款划拨抵缴罚款（交通运输领域）</w:t>
            </w:r>
          </w:p>
        </w:tc>
        <w:tc>
          <w:tcPr>
            <w:tcW w:w="546" w:type="dxa"/>
            <w:shd w:val="clear" w:color="auto" w:fill="FFFFFF"/>
            <w:vAlign w:val="center"/>
          </w:tcPr>
          <w:p w14:paraId="61A26527">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0C1863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1BE0193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4949A3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法律】《中华人民共和国行政处罚法》第五十一条：当事人逾期不履行行政处罚决定的，作出行政处罚决定的行政机关可以采取下列措施：（二）根据法律规定，将查封、扣押的财物拍卖或者将冻结的存款划拨抵缴罚款；</w:t>
            </w:r>
          </w:p>
        </w:tc>
        <w:tc>
          <w:tcPr>
            <w:tcW w:w="2177" w:type="dxa"/>
            <w:shd w:val="clear" w:color="auto" w:fill="FFFFFF"/>
            <w:vAlign w:val="center"/>
          </w:tcPr>
          <w:p w14:paraId="13D7A79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cs="宋体"/>
                <w:snapToGrid w:val="0"/>
                <w:color w:val="000000"/>
                <w:sz w:val="20"/>
                <w:szCs w:val="20"/>
                <w:lang w:val="en-US" w:eastAsia="zh-CN" w:bidi="ar"/>
              </w:rPr>
            </w:pPr>
            <w:r>
              <w:rPr>
                <w:rFonts w:hint="eastAsia" w:ascii="宋体" w:hAnsi="宋体" w:cs="宋体"/>
                <w:color w:val="000000"/>
                <w:kern w:val="0"/>
                <w:sz w:val="20"/>
                <w:szCs w:val="20"/>
                <w:lang w:eastAsia="zh-CN"/>
              </w:rPr>
              <w:t>责任主体：永福县交通运输综合行政执法大队。</w:t>
            </w:r>
          </w:p>
          <w:p w14:paraId="69EB53A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snapToGrid w:val="0"/>
                <w:color w:val="000000"/>
                <w:sz w:val="20"/>
                <w:szCs w:val="20"/>
                <w:lang w:val="en-US" w:eastAsia="zh-CN" w:bidi="ar"/>
              </w:rPr>
              <w:t>1.</w:t>
            </w:r>
            <w:r>
              <w:rPr>
                <w:rFonts w:hint="eastAsia" w:ascii="宋体" w:hAnsi="宋体" w:eastAsia="宋体" w:cs="宋体"/>
                <w:snapToGrid w:val="0"/>
                <w:color w:val="000000"/>
                <w:sz w:val="20"/>
                <w:szCs w:val="20"/>
                <w:lang w:bidi="ar"/>
              </w:rPr>
              <w:t>政机关作出行政强制决定前，应当事先书面催告当事人履行义务。</w:t>
            </w:r>
          </w:p>
          <w:p w14:paraId="4881F64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2、决定责任：经催告，当事人逾期仍不履行，且无正当理由的，行政机关可以书面作出行政强制决定。</w:t>
            </w:r>
          </w:p>
          <w:p w14:paraId="2D6CDC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3、执行责任：无行政强制执行权的行政机关可以自期限届满之日起三个月内申请人民法院强制执行。</w:t>
            </w:r>
          </w:p>
          <w:p w14:paraId="31C42C7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4、其他法律法规规章文件规定应履行的责任。</w:t>
            </w:r>
          </w:p>
        </w:tc>
        <w:tc>
          <w:tcPr>
            <w:tcW w:w="4842" w:type="dxa"/>
            <w:shd w:val="clear" w:color="auto" w:fill="FFFFFF"/>
            <w:vAlign w:val="center"/>
          </w:tcPr>
          <w:p w14:paraId="730D15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1.【法律】《中华人民共和国行政强制法》第三十五条： 行政机关作出强制执行决定前，应当事先催告当事人履行义务。</w:t>
            </w:r>
          </w:p>
          <w:p w14:paraId="1C89B4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2.【法律】《中华人民共和国行政强制法》第三十六条： 当事人收到催告书后有权进行陈述和申辩。行政机关应当充分听取当事人的意见，对当事人提出的事实、理由和证据，应当进行记录、复核。当事人提出的事实、理由或者证据成立的，行政机关应当采纳。</w:t>
            </w:r>
          </w:p>
          <w:p w14:paraId="6BA548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第三十七条： 经催告，当事人逾期仍不履行行政决定，且无正当理由的，行政机关可以作出强制执行决定。</w:t>
            </w:r>
          </w:p>
          <w:p w14:paraId="06CCDA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第三十八条： 催告书、行政强制执行决定书应当直接送达当事人。当事人拒绝接收或者无法直接送达当事人的，应当依照《中华人民共和国民事诉讼法》的有关规定送达。</w:t>
            </w:r>
          </w:p>
          <w:p w14:paraId="08F9B1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法律】《中华人民共和国行政强制法》第四十六条：行政机关依照本法第四十五条规定实施加处罚款或者滞纳金超过三十日，经催告当事人仍不履行的，具有行政强制执行权的行政机关可以强制执行。行政机关实施强制执行前，需要采取查封、扣押、冻结措施的，依照本法第三章规定办理。没有行政强制执行权的行政机关应当申请人民法院强制执行。但是，当事人在法定期限内不申请行政复议或者提起行政诉讼，经催告仍不履行的，在实施行政管理过程中已经采取查封、扣押措施的行政机关，可以将查封、扣押的财物依法拍卖抵缴罚款。第四十七条划拨存款、汇款应当由法律规定的行政机关决定，并书面通知金融机构。金融机构接到行政机关依法作出划拨存款、汇款的决定后，应当立即划拨。</w:t>
            </w:r>
          </w:p>
          <w:p w14:paraId="230B5B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第四十八条：依法拍卖财物，由行政机关委托拍卖机构依照《中华人民共和国拍卖法》的规定办理。</w:t>
            </w:r>
          </w:p>
          <w:p w14:paraId="3C6C1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第四十九条：划拨的存款、汇款以及拍卖和依法处理所得的款项应当上缴国库或者划入财政专户。任何行政机关或者个人不得以任何形式截留、私分或者变相私分。</w:t>
            </w:r>
          </w:p>
        </w:tc>
        <w:tc>
          <w:tcPr>
            <w:tcW w:w="1489" w:type="dxa"/>
            <w:vAlign w:val="center"/>
          </w:tcPr>
          <w:p w14:paraId="7C3A668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AC0D01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行政机关及相关工作人员应承担相应的责任：</w:t>
            </w:r>
          </w:p>
          <w:p w14:paraId="057C5C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1.没有法律、法规依据开展行政强制的；</w:t>
            </w:r>
          </w:p>
          <w:p w14:paraId="6CAE97B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2.改变行政强制对象、条件、方式的；</w:t>
            </w:r>
          </w:p>
          <w:p w14:paraId="4296DD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3.违反法定程序实施行政强制的；</w:t>
            </w:r>
          </w:p>
          <w:p w14:paraId="371045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4.违反本法规定，在夜间或者法定节假日实施行政强制执行的；</w:t>
            </w:r>
          </w:p>
          <w:p w14:paraId="0B9280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5.对居民生活采取停止供水、供电、供热、供燃气等方式迫使当事人履行相关行政决定的；</w:t>
            </w:r>
          </w:p>
          <w:p w14:paraId="412C04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6.扩大查封、扣押、冻结范围的；</w:t>
            </w:r>
          </w:p>
          <w:p w14:paraId="0ECDA8C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spacing w:val="-4"/>
                <w:kern w:val="0"/>
                <w:sz w:val="20"/>
                <w:szCs w:val="20"/>
              </w:rPr>
            </w:pPr>
            <w:r>
              <w:rPr>
                <w:rFonts w:hint="eastAsia" w:ascii="宋体" w:hAnsi="宋体" w:eastAsia="宋体" w:cs="宋体"/>
                <w:color w:val="000000"/>
                <w:kern w:val="0"/>
                <w:sz w:val="20"/>
                <w:szCs w:val="20"/>
              </w:rPr>
              <w:t>7.使</w:t>
            </w:r>
            <w:r>
              <w:rPr>
                <w:rFonts w:hint="eastAsia" w:ascii="宋体" w:hAnsi="宋体" w:eastAsia="宋体" w:cs="宋体"/>
                <w:color w:val="000000"/>
                <w:spacing w:val="-4"/>
                <w:kern w:val="0"/>
                <w:sz w:val="20"/>
                <w:szCs w:val="20"/>
              </w:rPr>
              <w:t>用或者损毁查封、扣押场所、设施或者财物的；</w:t>
            </w:r>
          </w:p>
          <w:p w14:paraId="32234C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8.在查封、扣押法定期间不作出处理决定或者未依法及时解除查封、扣押的；</w:t>
            </w:r>
          </w:p>
          <w:p w14:paraId="59B391B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9.在冻结存款、汇款法定期间不作出处理决定或者未依法及时解除冻结的；</w:t>
            </w:r>
          </w:p>
          <w:p w14:paraId="59E9F2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10.将查封、扣押的财物或者划拨的存款、汇款以及拍卖和依法处理所得的款项，截留、私分、变相私分或者据为己有的；</w:t>
            </w:r>
          </w:p>
          <w:p w14:paraId="1DAA5B3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11.利用行政强制权为单位或者个人谋取利益的；</w:t>
            </w:r>
          </w:p>
          <w:p w14:paraId="2D0C95F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12.除以上追责情形外，其他违反法律法规规章的行为依法追究相应责任。</w:t>
            </w:r>
          </w:p>
        </w:tc>
        <w:tc>
          <w:tcPr>
            <w:tcW w:w="5188" w:type="dxa"/>
            <w:vAlign w:val="center"/>
          </w:tcPr>
          <w:p w14:paraId="27A502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14:paraId="77CE46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2.同1。</w:t>
            </w:r>
          </w:p>
          <w:p w14:paraId="42A5DC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3.同1。</w:t>
            </w:r>
          </w:p>
          <w:p w14:paraId="36ED3C4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4.同1。</w:t>
            </w:r>
          </w:p>
          <w:p w14:paraId="00BE11B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5.同1。</w:t>
            </w:r>
          </w:p>
          <w:p w14:paraId="773921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p>
          <w:p w14:paraId="13A0E1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7.同6。</w:t>
            </w:r>
          </w:p>
          <w:p w14:paraId="1F1B06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8.同6。</w:t>
            </w:r>
          </w:p>
          <w:p w14:paraId="7B03D5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9.同6。</w:t>
            </w:r>
          </w:p>
          <w:p w14:paraId="164AA93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w:t>
            </w:r>
          </w:p>
          <w:p w14:paraId="7AAF2D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行政机关工作人员利用职务上的便利，将查封、扣押的场所、设施或者财物据为己有的，由上级行政机关或者有关部门责令改正，依法给予记大过、降级、撤职或者开除的处分。</w:t>
            </w:r>
          </w:p>
          <w:p w14:paraId="7ABE12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64E03A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50D0D3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5053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93CD6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163</w:t>
            </w:r>
          </w:p>
        </w:tc>
        <w:tc>
          <w:tcPr>
            <w:tcW w:w="305" w:type="dxa"/>
            <w:shd w:val="clear" w:color="auto" w:fill="FFFFFF"/>
            <w:vAlign w:val="center"/>
          </w:tcPr>
          <w:p w14:paraId="2B7841B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0844DA9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加处罚款（交通运输领域）</w:t>
            </w:r>
          </w:p>
        </w:tc>
        <w:tc>
          <w:tcPr>
            <w:tcW w:w="546" w:type="dxa"/>
            <w:shd w:val="clear" w:color="auto" w:fill="FFFFFF"/>
            <w:vAlign w:val="center"/>
          </w:tcPr>
          <w:p w14:paraId="5AA81578">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092401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4576025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6DFD60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【法律】《中华人民共和国行政处罚法》第五十一条： 当事人逾期不履行行政处罚决定的，作出行政处罚决定的行政机关可以采取下列措施：（一）到期不缴纳罚款的，每日按罚款数额的百分之三加处罚款。</w:t>
            </w:r>
          </w:p>
        </w:tc>
        <w:tc>
          <w:tcPr>
            <w:tcW w:w="2177" w:type="dxa"/>
            <w:shd w:val="clear" w:color="auto" w:fill="FFFFFF"/>
            <w:vAlign w:val="center"/>
          </w:tcPr>
          <w:p w14:paraId="5F8CDEE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color w:val="000000"/>
                <w:kern w:val="0"/>
                <w:sz w:val="20"/>
                <w:szCs w:val="20"/>
                <w:lang w:eastAsia="zh-CN"/>
              </w:rPr>
              <w:t>责任主体：永福县交通运输综合行政执法大队。</w:t>
            </w:r>
          </w:p>
          <w:p w14:paraId="67B250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催告责任：执法人员通知当事人到场且出示行政执法证件，当事人不到场的，邀请见证人到场，下达催告通知书，告知当事人采取行政强制措施的理由、依据以及当事人依法享有的陈述、申辩等权利和救济途径。</w:t>
            </w:r>
          </w:p>
          <w:p w14:paraId="1E7907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2.听取陈述和申辩责任：听取当事人的陈述和申辩，制作现场笔录，现场笔录由当事人（见证人）和行政执法人员签名或者盖章.当事人拒绝签名或者盖章的，在笔录中予以注明。</w:t>
            </w:r>
          </w:p>
          <w:p w14:paraId="1FD44C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3.决定责任：充分听取当事人提出的事实、理由和证据，进行记录和复核，无正当理由的，向本行政机关负责人报告，经批准作出强制执行决定，送达行政强制执行决定书。</w:t>
            </w:r>
          </w:p>
          <w:p w14:paraId="4EED44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4.执行责任：采取行政强制执行，对经检验、检查发现有当事人逾期不履行行政处罚决定的采取强制措施。</w:t>
            </w:r>
          </w:p>
          <w:p w14:paraId="57C20E5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5.监管责任：对违法加处罚款的行为进行监督检查。</w:t>
            </w:r>
          </w:p>
          <w:p w14:paraId="1D2822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6.其他法律法规规章文件规定应履行的责任。</w:t>
            </w:r>
          </w:p>
        </w:tc>
        <w:tc>
          <w:tcPr>
            <w:tcW w:w="4842" w:type="dxa"/>
            <w:shd w:val="clear" w:color="auto" w:fill="FFFFFF"/>
            <w:vAlign w:val="center"/>
          </w:tcPr>
          <w:p w14:paraId="2E045A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14:paraId="5D8C9D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14:paraId="06C60C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2-2【法律】《中华人民共和国行政强制法》第十八条： 行政机关实施行政强制措施应当遵守下列规定：......（八）现场笔录由当事人和行政执法人员签名或者盖章，当事人拒绝的，在笔录中予以注明......</w:t>
            </w:r>
          </w:p>
          <w:p w14:paraId="19C761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1.【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14:paraId="1FC7CE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2.【法律】《中华人民共和国行政强制法》第三十八条：催告书、行政强制执行决定书应当直接送达当事人。当事人拒绝接收或者无法直接送达当事人的，应当依照《中华人民共和国民事诉讼法》的有关规定送达。</w:t>
            </w:r>
          </w:p>
          <w:p w14:paraId="155140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4.【法律】《中华人民共和国行政强制法》第四十六条：行政机关依照本法第四十五条规定实施加处罚款或者滞纳金超过三十日，经催告当事人仍不履行的，具有行政强制执行权的行政机关可以强制执行。</w:t>
            </w:r>
          </w:p>
          <w:p w14:paraId="5C97FB5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5.【法律】《中华人民共和国行政强制法》第六十三条： 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tc>
        <w:tc>
          <w:tcPr>
            <w:tcW w:w="1489" w:type="dxa"/>
            <w:vAlign w:val="center"/>
          </w:tcPr>
          <w:p w14:paraId="75DE201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34649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，港口行政管理部门及相关工作人员应承担相应责任：</w:t>
            </w:r>
          </w:p>
          <w:p w14:paraId="08799B8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1.对不符合条件的实施行政强制措施的；</w:t>
            </w:r>
          </w:p>
          <w:p w14:paraId="7F8C27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2.对应当由港口行政管理部门实施强制措施的，未组织强制措施的；</w:t>
            </w:r>
          </w:p>
          <w:p w14:paraId="00C63AA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3.因违法实施行政强制措施，给行政相对人造成损失的；</w:t>
            </w:r>
          </w:p>
          <w:p w14:paraId="4F2229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4.违反法定程序实施行政强制的；</w:t>
            </w:r>
          </w:p>
          <w:p w14:paraId="7015F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5.使用或者损毁查封、扣押场所、设施或者财物的；</w:t>
            </w:r>
          </w:p>
          <w:p w14:paraId="2BBD19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6.在查封、扣押法定期间不作出处理决定或者未依法及时解除查封、扣押的；</w:t>
            </w:r>
          </w:p>
          <w:p w14:paraId="2138BA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7.在实施强制措施工作中玩忽职守、滥用职权的；</w:t>
            </w:r>
          </w:p>
          <w:p w14:paraId="770261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8.利用职务上的便利，将查封、扣押的场所、设施或者财物据为己有的，</w:t>
            </w:r>
          </w:p>
          <w:p w14:paraId="65C271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9.利用行政强制权为单位或者个人谋取利益等腐败行为的；</w:t>
            </w:r>
          </w:p>
          <w:p w14:paraId="5495C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10.除以上追责情形外，其他违反法律法规规章的行为依法追究相应责任。</w:t>
            </w:r>
          </w:p>
        </w:tc>
        <w:tc>
          <w:tcPr>
            <w:tcW w:w="5188" w:type="dxa"/>
            <w:vAlign w:val="center"/>
          </w:tcPr>
          <w:p w14:paraId="3962DB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第六十一条第（一）项“行政机关实施行政强制，有下列情形之一的，由上级行政机关或者有关部门责令改正，对直接负责的主管人员和其他直接责任人员依法给予处分：（一）没有法律、法规依据的。”</w:t>
            </w:r>
          </w:p>
          <w:p w14:paraId="0C14791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六十一条第（六）项“行政机关实施行政强制，有下列情形之一的，由上级行政机关或者有关部门责令改正，对直接负责的主管人员和其他直接责任人员依法给予处分：（六）有其他违法实施行政强制情形的。”</w:t>
            </w:r>
          </w:p>
          <w:p w14:paraId="5E99C4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3.【法律】《中华人民共和国国家赔偿法》（2012年10月26日第十一届全国人民代表大会常务委员会第二十九次会议通过　2012年10月26日中华人民共和国主席令第68号公布）第四条 “行政机关及其工作人员在行使行政职权时有下列侵犯财产权情形之一的，受害人有取得赔偿的权利：（二）违法对财产采取查封、扣押、冻结等行政强制措施的。”</w:t>
            </w:r>
          </w:p>
          <w:p w14:paraId="6DA03C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第六十一条第（三）项“行政机关实施行政强制，有下列情形之一的，由上级行政机关或者有关部门责令改正，对直接负责的主管人员和其他直接责任人员依法给予处分：（三）违反法定程序实施行政强制的。”</w:t>
            </w:r>
          </w:p>
          <w:p w14:paraId="66484F8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强制法》（2011年6月30日第十一届全国人民代表大会常务委员会第二十一次会议通过，2011年6月30日中华人民共和国主席令第四十九号公布）第六十二条第（二）项“行政机关实施行政强制，有下列情形之一的，由上级行政机关或者有关部门责令改正，对直接负责的主管人员和其他直接责任人员依法给予处分：（二）使用或者损毁查封、扣押场所、设施或者财物的。”</w:t>
            </w:r>
          </w:p>
          <w:p w14:paraId="15D36C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2011年6月30日第十一届全国人民代表大会常务委员会第二十一次会议通过，2011年6月30日中华人民共和国主席令第四十九号公布）第六十二条第（三）项“行政机关实施行政强制，有下列情形之一的，由上级行政机关或者有关部门责令改正，对直接负责的主管人员和其他直接责任人员依法给予处分：（三）在查封、扣押法定期间不作出处理决定或者未依法及时解除查封、扣押的；”</w:t>
            </w:r>
          </w:p>
          <w:p w14:paraId="22483FB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部门规章】《事业单位工作人员处分暂行规定》（2012年8月22日中华人民共和国人力资源和社会保障部令中华人民共和国监察部第18号公布）第十八条第一款第（一）、（二）项“有下列行为之一的，给予警告或者记过处分；情节较重的，给予降低岗位等级或者撤职处分；情节严重的，给予开除处分：（一）贪污、索贿、受贿、行贿、介绍贿赂、挪用公款的；（二）利用工作之便为本人或者他人谋取不正当利益的。”</w:t>
            </w:r>
          </w:p>
          <w:p w14:paraId="33E917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强制法》（2011年6月30日第十一届全国人民代表大会常务委员会第二十一次会议通过，2011年6月30日中华人民共和国主席令第四十九号公布）第六十三条第二款“行政机关工作人员利用职务上的便利，将查封、扣押的场所、设施或者财物据为己有的，由上级行政机关或者有关部门责令改正，依法给予记大过、降级、撤职或者开除的处分。”</w:t>
            </w:r>
          </w:p>
          <w:p w14:paraId="2940333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9.【法律】《中华人民共和国行政强制法》（2011年6月30日第十一届全国人民代表大会常务委员会第二十一次会议通过，2011年</w:t>
            </w:r>
            <w:r>
              <w:rPr>
                <w:rFonts w:hint="eastAsia" w:ascii="宋体" w:hAnsi="宋体" w:cs="宋体"/>
                <w:color w:val="000000"/>
                <w:kern w:val="0"/>
                <w:sz w:val="20"/>
                <w:szCs w:val="20"/>
                <w:lang w:eastAsia="zh-CN"/>
              </w:rPr>
              <w:t>6月30日</w:t>
            </w:r>
            <w:r>
              <w:rPr>
                <w:rFonts w:hint="eastAsia" w:ascii="宋体" w:hAnsi="宋体" w:eastAsia="宋体" w:cs="宋体"/>
                <w:color w:val="000000"/>
                <w:kern w:val="0"/>
                <w:sz w:val="20"/>
                <w:szCs w:val="20"/>
              </w:rPr>
              <w:t>中华人民共和国主席令第四十九号公布）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19F45DC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2E8560D9">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BA46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7A4BE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164</w:t>
            </w:r>
          </w:p>
        </w:tc>
        <w:tc>
          <w:tcPr>
            <w:tcW w:w="305" w:type="dxa"/>
            <w:shd w:val="clear" w:color="auto" w:fill="FFFFFF"/>
            <w:vAlign w:val="center"/>
          </w:tcPr>
          <w:p w14:paraId="6E7669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29B7ED2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先行登记保存证据（交通运输领域）</w:t>
            </w:r>
          </w:p>
        </w:tc>
        <w:tc>
          <w:tcPr>
            <w:tcW w:w="546" w:type="dxa"/>
            <w:shd w:val="clear" w:color="auto" w:fill="FFFFFF"/>
            <w:vAlign w:val="center"/>
          </w:tcPr>
          <w:p w14:paraId="57A246BD">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30D4E8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1F807FCC">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2E3044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法律】《中华人民共和国行政处罚法》第三十七条第二款：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tc>
        <w:tc>
          <w:tcPr>
            <w:tcW w:w="2177" w:type="dxa"/>
            <w:shd w:val="clear" w:color="auto" w:fill="FFFFFF"/>
            <w:vAlign w:val="center"/>
          </w:tcPr>
          <w:p w14:paraId="5865B0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color w:val="000000"/>
                <w:kern w:val="0"/>
                <w:sz w:val="20"/>
                <w:szCs w:val="20"/>
                <w:lang w:eastAsia="zh-CN"/>
              </w:rPr>
              <w:t>责任主体：永福县交通运输综合行政执法大队。</w:t>
            </w:r>
          </w:p>
          <w:p w14:paraId="718936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1.告知责任：当场告知当事人采取强制措施的理由、依据以及当事人依法享有的权利、救济途径。</w:t>
            </w:r>
          </w:p>
          <w:p w14:paraId="3B69E3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2.听取陈述和申辩责任：听取当事人的陈述和申辩，制作现场笔录，现场笔录由当事人（见证人）和行政执法人员签名或者盖章.当事人拒绝签名或者盖章的，在笔录中予以注明。</w:t>
            </w:r>
          </w:p>
          <w:p w14:paraId="6E7880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决定责任：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14:paraId="22061C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4.送达责任：现场笔录由当事人和行政执法人员签名或者盖章，当事人拒绝的，在笔录中予以注明。</w:t>
            </w:r>
          </w:p>
          <w:p w14:paraId="440130D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5.执行责任：在证据可能灭失或者以后难以取得的情况下，经公安机关办案部门负责人批准，可以先行登记保存。</w:t>
            </w:r>
          </w:p>
          <w:p w14:paraId="5D87E2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6.监管责任：对违法实施先行登记保存证据的行为监督检查。</w:t>
            </w:r>
          </w:p>
          <w:p w14:paraId="338F84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7.其他法律法规规章文件规定应履行的其他责任。</w:t>
            </w:r>
          </w:p>
        </w:tc>
        <w:tc>
          <w:tcPr>
            <w:tcW w:w="4842" w:type="dxa"/>
            <w:shd w:val="clear" w:color="auto" w:fill="FFFFFF"/>
            <w:vAlign w:val="center"/>
          </w:tcPr>
          <w:p w14:paraId="0854E5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1.【法律】《中华人民共和国行政强制法》第十八条： 行政机关实施行政强制措施应当遵守下列规定......（五）当场告知当事人采取行政强制措施的理由、依据以及当事人依法享有的权利、救济途径......</w:t>
            </w:r>
          </w:p>
          <w:p w14:paraId="13B1547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14:paraId="599377A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2—2.【法律】《中华人民共和国行政强制法》第十八条：行政机关实施行政强制措施应当遵守下列规定......（八）现场笔录由当事人和行政执法人员签名或者盖章，当事人拒绝的，在笔录中予以注明......</w:t>
            </w:r>
          </w:p>
          <w:p w14:paraId="312BE3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法律】《中华人民共和国行政处罚法》第三十七条第二款：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14:paraId="0313E0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4.【法律】《中华人民共和国行政强制法》第三十八条： 催告书、行政强制执行决定书应当直接送达当事人。当事人拒绝接收或者无法直接送达当事人的，应当依照《中华人民共和国民事诉讼法》的有关规定送达。</w:t>
            </w:r>
          </w:p>
          <w:p w14:paraId="53FD57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5.同3。</w:t>
            </w:r>
          </w:p>
          <w:p w14:paraId="029A98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6.【法律】《中华人民共和国行政处罚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tc>
        <w:tc>
          <w:tcPr>
            <w:tcW w:w="1489" w:type="dxa"/>
            <w:vAlign w:val="center"/>
          </w:tcPr>
          <w:p w14:paraId="7C38C9C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2DE6AA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，港口行政管理部门及相关工作人员应承担相应责任：</w:t>
            </w:r>
          </w:p>
          <w:p w14:paraId="4885CA9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1.对不符合条件的实施行政强制措施的；</w:t>
            </w:r>
          </w:p>
          <w:p w14:paraId="1DFC5D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2.对应当由港口行政管理部门实施强制措施的，未组织强制措施的；</w:t>
            </w:r>
          </w:p>
          <w:p w14:paraId="134726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3.因违法实施行政强制措施，给行政相对人造成损失的；</w:t>
            </w:r>
          </w:p>
          <w:p w14:paraId="6208E3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4.违反法定程序实施行政强制的；</w:t>
            </w:r>
          </w:p>
          <w:p w14:paraId="7089C8E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5.使用或者损毁查封、扣押场所、设施或者财物的；</w:t>
            </w:r>
          </w:p>
          <w:p w14:paraId="633E20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6.在查封、扣押法定期间不作出处理决定或者未依法及时解除查封、扣押的；</w:t>
            </w:r>
          </w:p>
          <w:p w14:paraId="23EFD5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7.在实施强制措施工作中玩忽职守、滥用职权的；</w:t>
            </w:r>
          </w:p>
          <w:p w14:paraId="6B7C89A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8.利用职务上的便利，将查封、扣押的场所、设施或者财物据为己有的，</w:t>
            </w:r>
          </w:p>
          <w:p w14:paraId="02CEF11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9.利用行政强制权为单位或者个人谋取利益等腐败行为的；</w:t>
            </w:r>
          </w:p>
          <w:p w14:paraId="5DD2C9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10.除以上追责情形外，其他违反法律法规规章的行为依法追究相应责任。</w:t>
            </w:r>
          </w:p>
        </w:tc>
        <w:tc>
          <w:tcPr>
            <w:tcW w:w="5188" w:type="dxa"/>
            <w:vAlign w:val="center"/>
          </w:tcPr>
          <w:p w14:paraId="4440C1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第六十一条第（一）项“行政机关实施行政强制，有下列情形之一的，由上级行政机关或者有关部门责令改正，对直接负责的主管人员和其他直接责任人员依法给予处分：（一）没有法律、法规依据的。”</w:t>
            </w:r>
          </w:p>
          <w:p w14:paraId="5FED6BA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六十一条第（六）项“行政机关实施行政强制，有下列情形之一的，由上级行政机关或者有关部门责令改正，对直接负责的主管人员和其他直接责任人员依法给予处分：（六）有其他违法实施行政强制情形的。”</w:t>
            </w:r>
          </w:p>
          <w:p w14:paraId="7163141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3.【法律】《中华人民共和国国家赔偿法》（2012年10月26日第十一届全国人民代表大会常务委员会第二十九次会议通过　2012年10月26日中华人民共和国主席令第68号公布）第四条 “行政机关及其工作人员在行使行政职权时有下列侵犯财产权情形之一的，受害人有取得赔偿的权利：（二）违法对财产采取查封、扣押、冻结等行政强制措施的。”</w:t>
            </w:r>
          </w:p>
          <w:p w14:paraId="64A6C3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第六十一条第（三）项“行政机关实施行政强制，有下列情形之一的，由上级行政机关或者有关部门责令改正，对直接负责的主管人员和其他直接责任人员依法给予处分：（三）违反法定程序实施行政强制的。”</w:t>
            </w:r>
          </w:p>
          <w:p w14:paraId="2CCBC6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强制法》（2011年6月30日第十一届全国人民代表大会常务委员会第二十一次会议通过，2011年6月30日中华人民共和国主席令第四十九号公布）第六十二条第（二）项“行政机关实施行政强制，有下列情形之一的，由上级行政机关或者有关部门责令改正，对直接负责的主管人员和其他直接责任人员依法给予处分：（二）使用或者损毁查封、扣押场所、设施或者财物的。”</w:t>
            </w:r>
          </w:p>
          <w:p w14:paraId="6E67138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2011年6月30日第十一届全国人民代表大会常务委员会第二十一次会议通过，2011年6月30日中华人民共和国主席令第四十九号公布）第六十二条第（三）项“行政机关实施行政强制，有下列情形之一的，由上级行政机关或者有关部门责令改正，对直接负责的主管人员和其他直接责任人员依法给予处分：（三）在查封、扣押法定期间不作出处理决定或者未依法及时解除查封、扣押的；”</w:t>
            </w:r>
          </w:p>
          <w:p w14:paraId="13D5A3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部门规章】《事业单位工作人员处分暂行规定》（2012年8月22日中华人民共和国人力资源和社会保障部令中华人民共和国监察部第18号公布）第十八条第一款第（一）、（二）项“有下列行为之一的，给予警告或者记过处分；情节较重的，给予降低岗位等级或者撤职处分；情节严重的，给予开除处分：（一）贪污、索贿、受贿、行贿、介绍贿赂、挪用公款的；（二）利用工作之便为本人或者他人谋取不正当利益的。”</w:t>
            </w:r>
          </w:p>
          <w:p w14:paraId="3A7CE2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强制法》（2011年6月30日第十一届全国人民代表大会常务委员会第二十一次会议通过，2011年6月30日中华人民共和国主席令第四十九号公布）第六十三条第二款“行政机关工作人员利用职务上的便利，将查封、扣押的场所、设施或者财物据为己有的，由上级行政机关或者有关部门责令改正，依法给予记大过、降级、撤职或者开除的处分。”</w:t>
            </w:r>
          </w:p>
          <w:p w14:paraId="2DEA141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9.【法律】《中华人民共和国行政强制法》（2011年6月30日第十一届全国人民代表大会常务委员会第二十一次会议通过，2011年</w:t>
            </w:r>
            <w:r>
              <w:rPr>
                <w:rFonts w:hint="eastAsia" w:ascii="宋体" w:hAnsi="宋体" w:cs="宋体"/>
                <w:color w:val="000000"/>
                <w:kern w:val="0"/>
                <w:sz w:val="20"/>
                <w:szCs w:val="20"/>
                <w:lang w:eastAsia="zh-CN"/>
              </w:rPr>
              <w:t>6月30日</w:t>
            </w:r>
            <w:r>
              <w:rPr>
                <w:rFonts w:hint="eastAsia" w:ascii="宋体" w:hAnsi="宋体" w:eastAsia="宋体" w:cs="宋体"/>
                <w:color w:val="000000"/>
                <w:kern w:val="0"/>
                <w:sz w:val="20"/>
                <w:szCs w:val="20"/>
              </w:rPr>
              <w:t>中华人民共和国主席令第四十九号公布）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2B14513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2649B96">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0593A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004A53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165</w:t>
            </w:r>
          </w:p>
        </w:tc>
        <w:tc>
          <w:tcPr>
            <w:tcW w:w="305" w:type="dxa"/>
            <w:shd w:val="clear" w:color="auto" w:fill="FFFFFF"/>
            <w:vAlign w:val="center"/>
          </w:tcPr>
          <w:p w14:paraId="7A76F3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行政强制</w:t>
            </w:r>
          </w:p>
        </w:tc>
        <w:tc>
          <w:tcPr>
            <w:tcW w:w="504" w:type="dxa"/>
            <w:shd w:val="clear" w:color="auto" w:fill="FFFFFF"/>
            <w:vAlign w:val="center"/>
          </w:tcPr>
          <w:p w14:paraId="419319C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对排除妨碍、恢复原状行为的行政强制（交通运输领域）</w:t>
            </w:r>
          </w:p>
        </w:tc>
        <w:tc>
          <w:tcPr>
            <w:tcW w:w="546" w:type="dxa"/>
            <w:shd w:val="clear" w:color="auto" w:fill="FFFFFF"/>
            <w:vAlign w:val="center"/>
          </w:tcPr>
          <w:p w14:paraId="55FF4BF9">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008F075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319A7A9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6811D2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【法律】《中华人民共和国行政强制法》第十二条  行政强制执行的方式：（四）排除妨碍、恢复原状。</w:t>
            </w:r>
          </w:p>
        </w:tc>
        <w:tc>
          <w:tcPr>
            <w:tcW w:w="2177" w:type="dxa"/>
            <w:vAlign w:val="center"/>
          </w:tcPr>
          <w:p w14:paraId="2502B8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3649E1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1.催告阶段责任</w:t>
            </w:r>
            <w:r>
              <w:rPr>
                <w:rFonts w:hint="eastAsia" w:ascii="宋体" w:hAnsi="宋体" w:eastAsia="宋体" w:cs="宋体"/>
                <w:color w:val="000000"/>
                <w:kern w:val="0"/>
                <w:sz w:val="20"/>
                <w:szCs w:val="20"/>
              </w:rPr>
              <w:t>：做出行政强制决定前，应当催告当事人履行义务，告知当事人依法享有陈述申辩权利。</w:t>
            </w:r>
          </w:p>
          <w:p w14:paraId="23E6BC7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2.决定阶段责任：经催告，当事人逾期仍不履行行政决定，港口行政管理部门作出强制执行决定。</w:t>
            </w:r>
          </w:p>
          <w:p w14:paraId="316A3F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3.执行阶段责任：将行政强制执行决定书送达当事人，实施行政强制执行，并留下相关的过程记录。</w:t>
            </w:r>
          </w:p>
          <w:p w14:paraId="1E09A1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4.事后监管阶段责任：行政强制执行过后，建立档案，加强巡查。</w:t>
            </w:r>
          </w:p>
          <w:p w14:paraId="0DE8C02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6C6BB24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法律】《中华人民共和国行政强制法》（2011年6月30日第十一届全国人民代表大会常务委员会第二十一次会议通过，2011年6月30日中华人民共和国主席令第四十九号公布）第三十五条“行政机关作出强制执行决定前，应当事先催告当事人履行义务。催告应当以书面形式作出，并载明下列事项：...”</w:t>
            </w:r>
          </w:p>
          <w:p w14:paraId="35B5317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-2.【法律】《中华人民共和国行政强制法》（2011年6月30日第十一届全国人民代表大会常务委员会第二十一次会议通过，2011年6月30日中华人民共和国主席令第四十九号公布）第三十六条“当事人收到催告书后有权进行陈述和申辩。行政机关应当充分听取当事人的意见，对当事人提出的事实、理由和证据，应当进行记录、复核。当事人提出的事实、理由或者证据成立的，行政机关应当采纳。”</w:t>
            </w:r>
          </w:p>
          <w:p w14:paraId="724B472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三十七条第一款“经催告，当事人逾期仍不履行行政决定，且无正当理由的，行政机关可以作出强制执行决定。”</w:t>
            </w:r>
          </w:p>
          <w:p w14:paraId="169076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3-1.【法律】《中华人民共和国行政强制法》（2011年6月30日第十一届全国人民代表大会常务委员会第二十一次会议通过，2011年6月30日中华人民共和国主席令第四十九号公布）第十三条 法律没有规定行政机关强制执行的，作出行政决定的行政机关应当申请人民法院强制执行。”</w:t>
            </w:r>
          </w:p>
          <w:p w14:paraId="481C8B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中华人民共和国行政强制法》（2011年6月30日第十一届全国人民代表大会常务委员会第二十一次会议通过，2011年6月30日中华人民共和国主席令第四十九号公布）第三十八条“催告书、行政强制执行决定书应当直接送达当事人。当事人拒绝接收或者无法直接送达当事人的，应当依照《中华人民共和国民事诉讼法》的有关规定送达。”</w:t>
            </w:r>
          </w:p>
          <w:p w14:paraId="30D5761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法律】《中华人民共和国行政强制法》（2011年6月30日第十一届全国人民代表大会常务委员会第二十一次会议通过，2011年6月30日中华人民共和国主席令第四十九号公布）第四十一条“在执行中或者执行完毕后，据以执行的行政决定被撤销、变更</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执行错误的，应当恢复原状或者退还财物；不能恢复原状或者退还财物的，依法给予赔偿。”</w:t>
            </w:r>
          </w:p>
          <w:p w14:paraId="016217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法律】《中华人民共和国行政强制法》（2011年6月30日第十一届全国人民代表大会常务委员会第二十一次会议通过，2011年6月30日中华人民共和国主席令第四十九号公布）第四十二条“实施行政强制执行，行政机关可以在不损害公共利益和他人合法权益的情况下，与当事人达成执行协议。执行协议可以约定分阶段履行；当事人采取补救措施的，可以减免加处的罚款或者滞纳金。执行协议应当履行。当事人不履行执行协议的，行政机关应当恢复强制执行。”</w:t>
            </w:r>
          </w:p>
          <w:p w14:paraId="3DFF3D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4-3.【法律】《中华人民共和国行政强制法》（2011年6月30日第十一届全国人民代表大会常务委员会第二十一次会议通过，2011年</w:t>
            </w:r>
            <w:r>
              <w:rPr>
                <w:rFonts w:hint="eastAsia" w:ascii="宋体" w:hAnsi="宋体" w:cs="宋体"/>
                <w:color w:val="000000"/>
                <w:kern w:val="0"/>
                <w:sz w:val="20"/>
                <w:szCs w:val="20"/>
                <w:lang w:eastAsia="zh-CN"/>
              </w:rPr>
              <w:t>6月30日</w:t>
            </w:r>
            <w:r>
              <w:rPr>
                <w:rFonts w:hint="eastAsia" w:ascii="宋体" w:hAnsi="宋体" w:eastAsia="宋体" w:cs="宋体"/>
                <w:color w:val="000000"/>
                <w:kern w:val="0"/>
                <w:sz w:val="20"/>
                <w:szCs w:val="20"/>
              </w:rPr>
              <w:t>中华人民共和国主席令第四十九号公布）第五十一条“代履行完毕，行政机关到场监督的工作人员、代履行人和当事人或者见证人应当在执行文书上签名或者盖章。”</w:t>
            </w:r>
          </w:p>
        </w:tc>
        <w:tc>
          <w:tcPr>
            <w:tcW w:w="1489" w:type="dxa"/>
            <w:vAlign w:val="center"/>
          </w:tcPr>
          <w:p w14:paraId="08DC9A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72502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，港口行政管理部门及相关工作人员应承担相应责任：</w:t>
            </w:r>
          </w:p>
          <w:p w14:paraId="49EAC0D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1.对不符合条件的实施行政强制措施的；</w:t>
            </w:r>
          </w:p>
          <w:p w14:paraId="635A72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2.对应当由港口行政管理部门实施强制措施的，未组织强制措施的；</w:t>
            </w:r>
          </w:p>
          <w:p w14:paraId="3C12519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3.因违法实施行政强制措施，给行政相对人造成损失的；</w:t>
            </w:r>
          </w:p>
          <w:p w14:paraId="139BA63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4.违反法定程序实施行政强制的；</w:t>
            </w:r>
          </w:p>
          <w:p w14:paraId="0FDB67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5.使用或者损毁查封、扣押场所、设施或者财物的；</w:t>
            </w:r>
          </w:p>
          <w:p w14:paraId="399864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6.在查封、扣押法定期间不作出处理决定或者未依法及时解除查封、扣押的；</w:t>
            </w:r>
          </w:p>
          <w:p w14:paraId="0853A9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7.在实施强制措施工作中玩忽职守、滥用职权的；</w:t>
            </w:r>
          </w:p>
          <w:p w14:paraId="66C41A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8.利用职务上的便利，将查封、扣押的场所、设施或者财物据为己有的，</w:t>
            </w:r>
          </w:p>
          <w:p w14:paraId="3DB949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9.利用行政强制权为单位或者个人谋取利益等腐败行为的；</w:t>
            </w:r>
          </w:p>
          <w:p w14:paraId="53EC04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10.除以上追责情形外，其他违反法律法规规章的行为依法追究相应责任。</w:t>
            </w:r>
          </w:p>
        </w:tc>
        <w:tc>
          <w:tcPr>
            <w:tcW w:w="5188" w:type="dxa"/>
            <w:vAlign w:val="center"/>
          </w:tcPr>
          <w:p w14:paraId="01979E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行政强制法》（2011年6月30日第十一届全国人民代表大会常务委员会第二十一次会议通过，2011年6月30日中华人民共和国主席令第四十九号公布）第六十一条第（一）项“行政机关实施行政强制，有下列情形之一的，由上级行政机关或者有关部门责令改正，对直接负责的主管人员和其他直接责任人员依法给予处分：（一）没有法律、法规依据的。”</w:t>
            </w:r>
          </w:p>
          <w:p w14:paraId="44BCE0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强制法》（2011年6月30日第十一届全国人民代表大会常务委员会第二十一次会议通过，2011年6月30日中华人民共和国主席令第四十九号公布）第六十一条第（六）项“行政机关实施行政强制，有下列情形之一的，由上级行政机关或者有关部门责令改正，对直接负责的主管人员和其他直接责任人员依法给予处分：（六）有其他违法实施行政强制情形的。”</w:t>
            </w:r>
          </w:p>
          <w:p w14:paraId="697649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3.【法律】《中华人民共和国国家赔偿法》（2012年10月26日第十一届全国人民代表大会常务委员会第二十九次会议通过　2012年10月26日中华人民共和国主席令第68号公布）第四条 “行政机关及其工作人员在行使行政职权时有下列侵犯财产权情形之一的，受害人有取得赔偿的权利：（二）违法对财产采取查封、扣押、冻结等行政强制措施的。”</w:t>
            </w:r>
          </w:p>
          <w:p w14:paraId="31F205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中华人民共和国行政强制法》（2011年6月30日第十一届全国人民代表大会常务委员会第二十一次会议通过，2011年6月30日中华人民共和国主席令第四十九号公布）第六十一条第（三）项“行政机关实施行政强制，有下列情形之一的，由上级行政机关或者有关部门责令改正，对直接负责的主管人员和其他直接责任人员依法给予处分：（三）违反法定程序实施行政强制的。”</w:t>
            </w:r>
          </w:p>
          <w:p w14:paraId="7E2E9C2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中华人民共和国行政强制法》（2011年6月30日第十一届全国人民代表大会常务委员会第二十一次会议通过，2011年6月30日中华人民共和国主席令第四十九号公布）第六十二条第（二）项“行政机关实施行政强制，有下列情形之一的，由上级行政机关或者有关部门责令改正，对直接负责的主管人员和其他直接责任人员依法给予处分：（二）使用或者损毁查封、扣押场所、设施或者财物的。”</w:t>
            </w:r>
          </w:p>
          <w:p w14:paraId="12E118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中华人民共和国行政强制法》（2011年6月30日第十一届全国人民代表大会常务委员会第二十一次会议通过，2011年6月30日中华人民共和国主席令第四十九号公布）第六十二条第（三）项“行政机关实施行政强制，有下列情形之一的，由上级行政机关或者有关部门责令改正，对直接负责的主管人员和其他直接责任人员依法给予处分：（三）在查封、扣押法定期间不作出处理决定或者未依法及时解除查封、扣押的；”</w:t>
            </w:r>
          </w:p>
          <w:p w14:paraId="36BA66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部门规章】《事业单位工作人员处分暂行规定》（2012年8月22日中华人民共和国人力资源和社会保障部令中华人民共和国监察部第18号公布）第十八条第一款第（一）、（二）项“有下列行为之一的，给予警告或者记过处分；情节较重的，给予降低岗位等级或者撤职处分；情节严重的，给予开除处分：（一）贪污、索贿、受贿、行贿、介绍贿赂、挪用公款的；（二）利用工作之便为本人或者他人谋取不正当利益的。”</w:t>
            </w:r>
          </w:p>
          <w:p w14:paraId="6B6692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法律】《中华人民共和国行政强制法》（2011年6月30日第十一届全国人民代表大会常务委员会第二十一次会议通过，2011年6月30日中华人民共和国主席令第四十九号公布）第六十三条第二款“行政机关工作人员利用职务上的便利，将查封、扣押的场所、设施或者财物据为己有的，由上级行政机关或者有关部门责令改正，依法给予记大过、降级、撤职或者开除的处分。”</w:t>
            </w:r>
          </w:p>
          <w:p w14:paraId="28ADCD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9.【法律】《中华人民共和国行政强制法》（2011年6月30日第十一届全国人民代表大会常务委员会第二十一次会议通过，2011年</w:t>
            </w:r>
            <w:r>
              <w:rPr>
                <w:rFonts w:hint="eastAsia" w:ascii="宋体" w:hAnsi="宋体" w:cs="宋体"/>
                <w:color w:val="000000"/>
                <w:kern w:val="0"/>
                <w:sz w:val="20"/>
                <w:szCs w:val="20"/>
                <w:lang w:eastAsia="zh-CN"/>
              </w:rPr>
              <w:t>6月30日</w:t>
            </w:r>
            <w:r>
              <w:rPr>
                <w:rFonts w:hint="eastAsia" w:ascii="宋体" w:hAnsi="宋体" w:eastAsia="宋体" w:cs="宋体"/>
                <w:color w:val="000000"/>
                <w:kern w:val="0"/>
                <w:sz w:val="20"/>
                <w:szCs w:val="20"/>
              </w:rPr>
              <w:t>中华人民共和国主席令第四十九号公布）第六十四条“行政机关及其工作人员利用行政强制权为单位或者个人谋取利益的，由上级行政机关或者有关部门责令改正，对直接负责的主管人员和其他直接责任人员依法给予处分。”</w:t>
            </w:r>
          </w:p>
        </w:tc>
        <w:tc>
          <w:tcPr>
            <w:tcW w:w="532" w:type="dxa"/>
            <w:vAlign w:val="center"/>
          </w:tcPr>
          <w:p w14:paraId="09F2DB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6F04B9B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89AC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623EDF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166</w:t>
            </w:r>
          </w:p>
        </w:tc>
        <w:tc>
          <w:tcPr>
            <w:tcW w:w="305" w:type="dxa"/>
            <w:vMerge w:val="restart"/>
            <w:shd w:val="clear" w:color="auto" w:fill="FFFFFF"/>
            <w:vAlign w:val="center"/>
          </w:tcPr>
          <w:p w14:paraId="1E2CC1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行政检查</w:t>
            </w:r>
          </w:p>
        </w:tc>
        <w:tc>
          <w:tcPr>
            <w:tcW w:w="504" w:type="dxa"/>
            <w:vMerge w:val="restart"/>
            <w:shd w:val="clear" w:color="auto" w:fill="FFFFFF"/>
            <w:vAlign w:val="center"/>
          </w:tcPr>
          <w:p w14:paraId="6E2CD1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道路运输检查</w:t>
            </w:r>
          </w:p>
        </w:tc>
        <w:tc>
          <w:tcPr>
            <w:tcW w:w="546" w:type="dxa"/>
            <w:shd w:val="clear" w:color="auto" w:fill="FFFFFF"/>
            <w:vAlign w:val="center"/>
          </w:tcPr>
          <w:p w14:paraId="010099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1.道路运输及相关业务监督检查</w:t>
            </w:r>
          </w:p>
        </w:tc>
        <w:tc>
          <w:tcPr>
            <w:tcW w:w="966" w:type="dxa"/>
            <w:vAlign w:val="top"/>
          </w:tcPr>
          <w:p w14:paraId="11BAEBE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38399D7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522498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【行政法规】《中华人民共和国道路运输条例》（2004年国务院令第406号公布，2019年3月2日国务院令第709号第三次修订）第七条　国务院交通主管部门主管全国道路运输管理工作。县级以上地方人民政府交通主管部门负责组织领导本行政区域的道路运输管理工作。县级以上道路运输管理机构负责具体实施道路运输管理工作。第五十八条  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tc>
        <w:tc>
          <w:tcPr>
            <w:tcW w:w="2177" w:type="dxa"/>
            <w:vAlign w:val="center"/>
          </w:tcPr>
          <w:p w14:paraId="2BDF75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责任主体：永福县交通运输综合行政执法大队。</w:t>
            </w:r>
          </w:p>
          <w:p w14:paraId="16DD4C2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告知责任：制定检查方案，确定目标、对象和方式，公告或通知被检查单位（暗访不通知）。2.检查责任：实施行政检查时，执法人员不得少于两人，并持有交通行政执法证。3.处理责任：执法人员在执法检查时，不得检查与执法活动无关的物品。检查完成后，对检查所涉及的物品要尽可能复位。4.监管责任：强化道路运输经营的监管。5.法律法规规章文件规定的其他应履行的责任。</w:t>
            </w:r>
          </w:p>
        </w:tc>
        <w:tc>
          <w:tcPr>
            <w:tcW w:w="4842" w:type="dxa"/>
            <w:vAlign w:val="center"/>
          </w:tcPr>
          <w:p w14:paraId="783F9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1.【行政法规】《中华人民共和国道路运输条例》（2004年国务院令第406号公布，2019年3月2日国务院令第709号第三次修订）第五十八条　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p w14:paraId="480644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2-1.【法律】《中华人民共和国行政处罚法》第三十七条 行政机关在调查或者进行检查时，执法人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14:paraId="75835B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w:t>
            </w:r>
          </w:p>
          <w:p w14:paraId="4C6F0F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2-3.【文件】《交通行政执法检查行为规范》（交体法发〔2008〕562号）第二条  实施交通行政执法检查，执法人员不得少于两人，并持有交通行政执法证。</w:t>
            </w:r>
          </w:p>
          <w:p w14:paraId="12C421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3.【文件】《交通行政执法检查行为规范》（交体法发〔2008〕562号）第四条  交通行政执法人员在执行检查时，不得检查与执法活动无关的物品。检查完成后，对检查所涉及的物品要尽可能复位。</w:t>
            </w:r>
          </w:p>
          <w:p w14:paraId="7A45F9B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4年国务院令第406号公布，2012年国务院令第628号修正）第五十八条　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p w14:paraId="0B1415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4-2.【部门规章】《道路旅客运输及客运站管理规定》（交通部令2005年第10号公布，交通运输部令2016年第82号修正）第七十条　道路运输管理机构应当加强对道路客运和客运站经营活动的监督检查。路运输管理机构工作人员应当严格按照法定职责权限和程序进行监督检查。</w:t>
            </w:r>
          </w:p>
          <w:p w14:paraId="39F89B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4-3.【部门规章】《道路货物运输及站场管理规定》（交通部令2005年第6号公布，交通运输部令2016年第35号第四次修正）第四十七条　道路运输管理机构应当加强对道路货物运输经营和货运站经营活动的监督检查。道路运输管理机构工作人员应当严格按照职责权限和法定程序进行监督检查。</w:t>
            </w:r>
          </w:p>
        </w:tc>
        <w:tc>
          <w:tcPr>
            <w:tcW w:w="1489" w:type="dxa"/>
            <w:vAlign w:val="center"/>
          </w:tcPr>
          <w:p w14:paraId="7980D30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DFC02A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2C40FAF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1.不履行或不正确履行职责，对不符合要求的行为不予制止和有效处理的。</w:t>
            </w:r>
          </w:p>
          <w:p w14:paraId="011B613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2.在监督检查中玩忽职守、徇私舞弊的。</w:t>
            </w:r>
          </w:p>
          <w:p w14:paraId="617979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3.在监督检查中滥用职权，谋取不正当利益和发生腐败行为的。</w:t>
            </w:r>
          </w:p>
          <w:p w14:paraId="65BB09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3F25DC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01468DC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2007年国务院令第495号）第二十条有下列行为之一的，给予记过、记大过处分；情节较重的，给予降级或者撤职处分；情节严重的，给予开除处分：（四）其他玩忽职守、贻误工作的行为。3.【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44236D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6B48FA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1C3C9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3DC0E35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2F49FB84">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950F254">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42CE53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2.道路运输安全检查</w:t>
            </w:r>
          </w:p>
        </w:tc>
        <w:tc>
          <w:tcPr>
            <w:tcW w:w="966" w:type="dxa"/>
            <w:vAlign w:val="top"/>
          </w:tcPr>
          <w:p w14:paraId="5E5721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5665F9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安全办、永福县交通运输综合行政执法大队、</w:t>
            </w:r>
          </w:p>
        </w:tc>
        <w:tc>
          <w:tcPr>
            <w:tcW w:w="3199" w:type="dxa"/>
            <w:vAlign w:val="center"/>
          </w:tcPr>
          <w:p w14:paraId="2012A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【法律】《中华人民共和国安全生产法》第五十九条  县级以上地方各级人民政府应当根据本行政区域内的安全生产状况，组织有关部门按照职责分工，对本行政区域内容易发生重大生产安全事故的生产经营单位进行严格检查。第六十条  负有安全生产监督管理职责的部门依照有关法律、法规的规定，对涉及安全生产的事项需要审查批准（包括批准、核准、许可、注册、认证、颁发证照等，下同）或者验收的，必须严格依照有关法律、法规和国家标准或者行业标准规定的安全生产条件和程序进行审查；不符合有关法律、法规和国家标准或者行业标准规定的安全生产条件的，不得批准或者验收通过。对未依法取得批准或者验收合格的单位擅自从事有关活动的，负责行政审批的部门发现或者接到举报后应当立即予以取缔，并依法予以处理。对已经依法取得批准的单位，负责行政审批的部门发现其不再具备安全生产条件的，应当撤销原批准。第六十二条  安全生产监督管理部门和其他负有安全生产监督管理职责的部门依法开展安全生产行政执法工作，对生产经营单位执行有关安全生产的法律、法规和国家标准或者行业标准的情况进行监督检查，行使以下职权：（一）进入生产经营单位进行检查，调阅有关资料，向有关单位和人员了解情况。</w:t>
            </w:r>
          </w:p>
        </w:tc>
        <w:tc>
          <w:tcPr>
            <w:tcW w:w="2177" w:type="dxa"/>
            <w:vAlign w:val="center"/>
          </w:tcPr>
          <w:p w14:paraId="142CF2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责任主体：永福县交通运输综合行政执法大队。</w:t>
            </w:r>
          </w:p>
          <w:p w14:paraId="444BB7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1.告知责任：制定检查方案，确定目标、对象和方式，公告或通知被检查单位（暗访不通知）。</w:t>
            </w:r>
          </w:p>
          <w:p w14:paraId="324216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2.检查责任：实施行政检查时，执法人员不得少于两人，并持有交通行政执法证。</w:t>
            </w:r>
          </w:p>
          <w:p w14:paraId="374D9F0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3.处理责任：执法人员在执法检查时，不得检查与执法活动无关的物品。检查完成后，对检查所涉及的物品要尽可能复位。</w:t>
            </w:r>
          </w:p>
          <w:p w14:paraId="0D4A45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4.监管责任：强化道路运输经营的监管。</w:t>
            </w:r>
          </w:p>
          <w:p w14:paraId="47341C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2E8635B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1.【行政法规】《中华人民共和国道路运输条例》（2004年国务院令第406号公布，2019年3月2日国务院令第709号第三次修订）第五十八条　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p w14:paraId="331B148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2-1.【法律】《中华人民共和国行政处罚法》第三十七条 行政机关在调查或者进行检查时，执法人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14:paraId="4C88DF9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4年国务院令第406号公布，2019年3月2日国务院令第709号第三次修订）第五十九条　道路运输管理机构的工作人员实施监督检查时，应当有2名以上人员参加，并向当事人出示执法证件。</w:t>
            </w:r>
          </w:p>
          <w:p w14:paraId="23677E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2-3.【文件】《交通行政执法检查行为规范》（交体法发〔2008〕562号）第二条  实施交通行政执法检查，执法人员不得少于两人，并持有交通行政执法证。</w:t>
            </w:r>
          </w:p>
          <w:p w14:paraId="6F2AC2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3.【文件】《交通行政执法检查行为规范》（交体法发〔2008〕562号）第四条  交通行政执法人员在执行检查时，不得检查与执法活动无关的物品。检查完成后，对检查所涉及的物品要尽可能复位。</w:t>
            </w:r>
          </w:p>
          <w:p w14:paraId="118DD5E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4-1.【行政法规】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4年国务院令第406号公布，2012年国务院令第628号修正）第五十八条　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p w14:paraId="561416C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4-2.【部门规章】《道路旅客运输及客运站管理规定》（交通部令2005年第10号公布，交通运输部令2016年第82号修正）第七十条　道路运输管理机构应当加强对道路客运和客运站经营活动的监督检查。道路运输管理机构工作人员应当严格按照法定职责权限和程序进行监督检查。</w:t>
            </w:r>
          </w:p>
          <w:p w14:paraId="2BC1632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4-3.【部门规章】《道路货物运输及站场管理规定》（交通部令2005年第6号公布，交通运输部令2016年第35号第四次修正）第四十七条　道路运输管理机构应当加强对道路货物运输经营和货运站经营活动的监督检查。道路运输管理机构工作人员应当严格按照职责权限和法定程序进行监督检查。</w:t>
            </w:r>
          </w:p>
        </w:tc>
        <w:tc>
          <w:tcPr>
            <w:tcW w:w="1489" w:type="dxa"/>
            <w:vAlign w:val="center"/>
          </w:tcPr>
          <w:p w14:paraId="2327189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13804D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58AFA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1.不履行或不正确履行职责，对不符合要求的行为不予制止和有效处理的。</w:t>
            </w:r>
          </w:p>
          <w:p w14:paraId="6EEABB0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2.在监督检查中玩忽职守、徇私舞弊的。</w:t>
            </w:r>
          </w:p>
          <w:p w14:paraId="5BBADD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3.在监督检查中滥用职权，谋取不正当利益和发生腐败行为的。</w:t>
            </w:r>
          </w:p>
          <w:p w14:paraId="0BC363D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2BC703A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1ABE326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2007年国务院令第495号）第二十条有下列行为之一的，给予记过、记大过处分；情节较重的，给予降级或者撤职处分；情节严重的，给予开除处分：（四）其他玩忽职守、贻误工作的行为。</w:t>
            </w:r>
          </w:p>
          <w:p w14:paraId="6B4F27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14:paraId="25900B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Align w:val="center"/>
          </w:tcPr>
          <w:p w14:paraId="2B6E49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5522E948">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39BFB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1ED6F0A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167</w:t>
            </w:r>
          </w:p>
        </w:tc>
        <w:tc>
          <w:tcPr>
            <w:tcW w:w="305" w:type="dxa"/>
            <w:shd w:val="clear" w:color="auto" w:fill="FFFFFF"/>
            <w:vAlign w:val="center"/>
          </w:tcPr>
          <w:p w14:paraId="35949F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行政检查</w:t>
            </w:r>
          </w:p>
        </w:tc>
        <w:tc>
          <w:tcPr>
            <w:tcW w:w="504" w:type="dxa"/>
            <w:shd w:val="clear" w:color="auto" w:fill="FFFFFF"/>
            <w:vAlign w:val="center"/>
          </w:tcPr>
          <w:p w14:paraId="766BDA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国际道路运输车辆检查</w:t>
            </w:r>
          </w:p>
        </w:tc>
        <w:tc>
          <w:tcPr>
            <w:tcW w:w="546" w:type="dxa"/>
            <w:shd w:val="clear" w:color="auto" w:fill="FFFFFF"/>
            <w:vAlign w:val="center"/>
          </w:tcPr>
          <w:p w14:paraId="57929FB3">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34438AC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5557B53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center"/>
          </w:tcPr>
          <w:p w14:paraId="1382B0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r>
              <w:rPr>
                <w:rFonts w:hint="eastAsia" w:ascii="宋体" w:hAnsi="宋体" w:eastAsia="宋体" w:cs="宋体"/>
                <w:color w:val="000000"/>
                <w:spacing w:val="-6"/>
                <w:kern w:val="0"/>
                <w:sz w:val="20"/>
                <w:szCs w:val="20"/>
              </w:rPr>
              <w:t>行政法规】《中华人民共和国道路运输条例》（2004年国务院令第406号公布，2019年3月2日国务院令第709号第三次修订）第五十一条  在口岸设立的国际道路运输管理机构应当加强对出入口岸的国际道路运输</w:t>
            </w:r>
            <w:r>
              <w:rPr>
                <w:rFonts w:hint="eastAsia" w:ascii="宋体" w:hAnsi="宋体" w:eastAsia="宋体" w:cs="宋体"/>
                <w:color w:val="000000"/>
                <w:kern w:val="0"/>
                <w:sz w:val="20"/>
                <w:szCs w:val="20"/>
              </w:rPr>
              <w:t>的监督管理。</w:t>
            </w:r>
          </w:p>
          <w:p w14:paraId="1E0CC60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广西壮族自治区道路运输管理条例》（2007年3月29日广西壮族自治区人大常委会公告第92号公布，自2007年9月1日起施行根据2018年9月30日广西壮族自治区第十三届人民代表大会常务委员会第五次会议《广西壮族自治区人民代表大会常务委员会关于修改〈广西壮族自治区森林和野生动物类型自然保护区管理条例〉等十五件地方性法规的决定》第七次修正）第二十条  自治区交通主管部门在口岸设立的国际道路运输管理机构，在口岸一线现场依法对出入境国际道路运输车辆进行监督检查，与有关部门联合审验签章。</w:t>
            </w:r>
          </w:p>
          <w:p w14:paraId="78F3603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3.【部门规章】《国际道路运输管理规定》（2005年4月13日交通部令第3号公布，自2005年6月1日起施行）第三十五条  规定口岸国际道路运输管理机构负责口岸地包括口岸查验现场的国际道路运输管理及监督检查工作。在口岸查验现场悬挂“中国运输管理”的标识，并实行统一的国际道路运输查验签章。第三十六条  口岸国际道路运输管理机构在口岸具体负责如下工作：（一）查验《国际汽车运输行车许可证》、《国际道路运输国籍识别标志》、国际道路运输有关牌证等；（二）记录、统计出入口岸的车辆、旅客、货物运输量以及《国际汽车运输行车许可证》；定期向省级道路运输管理机构报送有关统计资料。（三）监督检查国际道路运输的经营活动；（四）协调出入口岸运输车辆的通关事宜。第三十七条  国际道路运输经营者应当接受当地县级以上道路运输管理机构和口岸国际道路运输管理机构的检查。</w:t>
            </w:r>
          </w:p>
        </w:tc>
        <w:tc>
          <w:tcPr>
            <w:tcW w:w="2177" w:type="dxa"/>
            <w:vAlign w:val="center"/>
          </w:tcPr>
          <w:p w14:paraId="5BC013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责任主体：永福县交通运输综合行政执法大队。</w:t>
            </w:r>
          </w:p>
          <w:p w14:paraId="6D33F25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1.告知责任：行政机关对违法行为人实施检查时，是否履行告知责任，听取当事人的陈述和申辩。</w:t>
            </w:r>
          </w:p>
          <w:p w14:paraId="797AB4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2.检查责任：违法行为人应自觉、主动接受行政机关的检查，行政机关实施检查时应严格按照法定程序进行。</w:t>
            </w:r>
          </w:p>
          <w:p w14:paraId="2FACE6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3.处理责任：检查完毕后，行政机关应严格依据法律法规对违法行为进行处理。</w:t>
            </w:r>
          </w:p>
          <w:p w14:paraId="17B9C7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4.监管责任：强化国际道路运输车辆的监管。</w:t>
            </w:r>
          </w:p>
          <w:p w14:paraId="1CC5273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5.法律法规规章文件规定的其他应履行的责任。</w:t>
            </w:r>
          </w:p>
        </w:tc>
        <w:tc>
          <w:tcPr>
            <w:tcW w:w="4842" w:type="dxa"/>
            <w:vAlign w:val="center"/>
          </w:tcPr>
          <w:p w14:paraId="3E1BE7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1.【行政法规】《中华人民共和国道路运输条例》（2004年国务院令第406号公布，2019年3月2日国务院令第709号第三次修订）第五十八条　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p w14:paraId="40D43B6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2-1.【法律】《中华人民共和国行政处罚法》第三十七条 行政机关在调查或者进行检查时，执法人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14:paraId="2F10C0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2-2.【行政法规】</w:t>
            </w:r>
            <w:r>
              <w:rPr>
                <w:rFonts w:hint="eastAsia" w:ascii="宋体" w:hAnsi="宋体" w:eastAsia="宋体" w:cs="宋体"/>
                <w:color w:val="000000"/>
                <w:spacing w:val="2"/>
                <w:kern w:val="0"/>
                <w:sz w:val="20"/>
                <w:szCs w:val="20"/>
              </w:rPr>
              <w:t>《中华人民共和国道路运输条例》（200</w:t>
            </w:r>
            <w:r>
              <w:rPr>
                <w:rFonts w:hint="eastAsia" w:ascii="宋体" w:hAnsi="宋体" w:eastAsia="宋体" w:cs="宋体"/>
                <w:color w:val="000000"/>
                <w:kern w:val="0"/>
                <w:sz w:val="20"/>
                <w:szCs w:val="20"/>
              </w:rPr>
              <w:t>4年国务院令第406号公布，2012年国务院令第628号修正）第五十九条　道路运输管理机构的工作人员实施监督检查时，应当有2名以上人员参加，并向当事人出示执法证件。</w:t>
            </w:r>
          </w:p>
          <w:p w14:paraId="138A43D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2-3.【文件】《交通行政执法检查行为规范》（交体法发〔2008〕562号）第二条  实施交通行政执法检查，执法人员不得少于两人，并持有交通行政执法证。</w:t>
            </w:r>
          </w:p>
          <w:p w14:paraId="33BCF7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3.【文件】《交通行政执法检查行为规范》（交体法发〔2008〕562号）第四条  交通行政执法人员在执行检查时，不得检查与执法活动无关的物品。检查完成后，对检查所涉及的物品要尽可能复位。</w:t>
            </w:r>
          </w:p>
          <w:p w14:paraId="4034AB9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4.【部门规章】《国际道路运输管理规定》（2005年4月13日中华人民共和国交通部令2005年第3号，2005年6月1日起施行）第三十五条 县级以上道路运输管理机构在本行政区域内依法实施国际道路运输监督检查工作。口岸国际道路运输管理机构负责口岸地包括口岸查验现场的国际道路运输管理及监督检查工作。第三十七条国际道路运输经营者应当接受当地县级以上道路运输管理机构和口岸国际道路运输管理机构的检查。</w:t>
            </w:r>
          </w:p>
        </w:tc>
        <w:tc>
          <w:tcPr>
            <w:tcW w:w="1489" w:type="dxa"/>
            <w:vAlign w:val="center"/>
          </w:tcPr>
          <w:p w14:paraId="133EFF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97541D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0990F2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1.不履行或不正确履行职责，对不符合要求的行为不予制止和有效处理的。</w:t>
            </w:r>
          </w:p>
          <w:p w14:paraId="74DD288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2.在监督检查中玩忽职守、徇私舞弊的。</w:t>
            </w:r>
          </w:p>
          <w:p w14:paraId="1F027C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3.在监督检查中滥用职权，谋取不正当利益和发生腐败行为的。</w:t>
            </w:r>
          </w:p>
          <w:p w14:paraId="0FDDC3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14CF32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08FFA2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2007年国务院令第495号）第二十条有下列行为之一的，给予记过、记大过处分；情节较重的，给予降级或者撤职处分；情节严重的，给予开除处分：（四）其他玩忽职守、贻误工作的行为。</w:t>
            </w:r>
          </w:p>
          <w:p w14:paraId="1A1BF0E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14:paraId="2DE17CE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Align w:val="center"/>
          </w:tcPr>
          <w:p w14:paraId="089F2E7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E5E3E4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21D0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restart"/>
            <w:shd w:val="clear" w:color="auto" w:fill="FFFFFF"/>
            <w:vAlign w:val="center"/>
          </w:tcPr>
          <w:p w14:paraId="66787D5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168</w:t>
            </w:r>
          </w:p>
        </w:tc>
        <w:tc>
          <w:tcPr>
            <w:tcW w:w="305" w:type="dxa"/>
            <w:vMerge w:val="restart"/>
            <w:shd w:val="clear" w:color="auto" w:fill="FFFFFF"/>
            <w:vAlign w:val="center"/>
          </w:tcPr>
          <w:p w14:paraId="319BE0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行政检查</w:t>
            </w:r>
          </w:p>
        </w:tc>
        <w:tc>
          <w:tcPr>
            <w:tcW w:w="504" w:type="dxa"/>
            <w:vMerge w:val="restart"/>
            <w:shd w:val="clear" w:color="auto" w:fill="FFFFFF"/>
            <w:vAlign w:val="center"/>
          </w:tcPr>
          <w:p w14:paraId="732D935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对侵占（害）、污染、损坏公路的行政检查</w:t>
            </w:r>
          </w:p>
          <w:p w14:paraId="5E04009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对侵占（害）、污染、损坏公路的行政检查</w:t>
            </w:r>
          </w:p>
        </w:tc>
        <w:tc>
          <w:tcPr>
            <w:tcW w:w="546" w:type="dxa"/>
            <w:shd w:val="clear" w:color="auto" w:fill="FFFFFF"/>
            <w:vAlign w:val="center"/>
          </w:tcPr>
          <w:p w14:paraId="3ADB71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对造成公路损坏责任者的检查；依法在公路、建筑控制区、车辆停放场所、车辆所属单位等进行监督检查；发现车辆超过公路、公路桥梁、公路隧道或汽车渡船的限载、限高、限宽、限长标准的或对公路及其附属设施造成较大损害的车辆及擅自超限运输的车辆检查</w:t>
            </w:r>
          </w:p>
        </w:tc>
        <w:tc>
          <w:tcPr>
            <w:tcW w:w="966" w:type="dxa"/>
            <w:vAlign w:val="top"/>
          </w:tcPr>
          <w:p w14:paraId="3238A30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42EE6EAA">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1C6DEC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第五十三条  造成公路损坏的，责任者应当及时报告公路管理机构，并接受公路管理机构的现场调查。</w:t>
            </w:r>
          </w:p>
          <w:p w14:paraId="65FB19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2.【行政法规】《公路安全保护条例》（2011年国务院令第593号公布） 第四十条  公路管理机构在监督检查中发现车辆超过公路、公路桥梁、公路隧道或者汽车渡船的限载、限高、限宽、限长标准的，应当就近引导至固定超限检测站点进行处理。车辆应当按照超限检测指示标志或者公路管理机构监督检查人员的指挥接受超限检测，不得故意堵塞固定超限检测站点通行车道、强行通过固定超限检测站点或者以其他方式扰乱超限检测秩序，不得采取短途驳载等方式逃避超限检测。禁止通过引路绕行等方式为不符合国家有关载运标准的车辆逃避超限检测提供便利。</w:t>
            </w:r>
          </w:p>
          <w:p w14:paraId="45588D7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3.【地方性法规】《广西壮族自治区实施〈中华人民共和国公路法〉办法》（广西壮族自治区第十届人民代表大会常务委员会第十六次会议通过）   第三十条  对公路及其附属设施造成较大损害的车辆及擅自超限运输的车辆，必须立即停车，接受公路管理机构的调查、处理后方得驶离；不能当场处理的，公路管理机构有权责令其停驶，就近指定安全地点停放。当事人应当在15日内到指定的地点接受处理，公路管理机构应当及时处理，并在当事人履行行政处罚决定后立即放行车辆。当事人逾期不接受处理的，公路管理机构应当依法采取处理措施。在依法处理前车辆由公路管理机构负责妥善保管，所需费用由当事人承担；在前款规定的15日内，对停放的车辆造成损坏的，公路管理机构应当依法赔偿。</w:t>
            </w:r>
          </w:p>
        </w:tc>
        <w:tc>
          <w:tcPr>
            <w:tcW w:w="2177" w:type="dxa"/>
            <w:vAlign w:val="top"/>
          </w:tcPr>
          <w:p w14:paraId="3022DB4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责任主体：永福县交通运输综合行政执法大队。</w:t>
            </w:r>
          </w:p>
          <w:p w14:paraId="518892B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1.选案阶段责任：根据举报或上级安排以及日常管理中发现的问题确定进行检查。</w:t>
            </w:r>
          </w:p>
          <w:p w14:paraId="1887400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检查阶段责任：检查应按有关程序进行，指定专人负责，及时组织调查取证，与当事人有直接利害关系的应当回避。检查人员不得少于两人，调查时应出示执法证件，允许当事人辩解陈述。检查人员应保守有关秘密。</w:t>
            </w:r>
          </w:p>
          <w:p w14:paraId="17C25E1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3.审查环节责任：对违法事实、证据资料、调查程序、法律适用、当事人陈述理由等进行审查，提出初步处理意见。</w:t>
            </w:r>
          </w:p>
          <w:p w14:paraId="21DCA5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4.告知环节责任：对违法事实、处理依据、处理意见告知，听取当事人陈述申辩。</w:t>
            </w:r>
          </w:p>
          <w:p w14:paraId="6685D3C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5.决定环节责任：根据违法事实以及当事人陈述意见作出处理决定，重大案件应组织集体审议。</w:t>
            </w:r>
          </w:p>
          <w:p w14:paraId="1C3F4FB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6.法律法规规章文件规定的其他应履行的责任。</w:t>
            </w:r>
          </w:p>
        </w:tc>
        <w:tc>
          <w:tcPr>
            <w:tcW w:w="4842" w:type="dxa"/>
            <w:vAlign w:val="top"/>
          </w:tcPr>
          <w:p w14:paraId="14AFDC9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1.【文件】《交通行政执法用语规范》（《交通运输部关于印发交通行政执法风纪等 5 个规范的通知》（交体法发〔2008〕562 号））第三条 表明身份时，使用问候语，出示执法证件，并清楚地告知对方执法主体的名称。</w:t>
            </w:r>
          </w:p>
          <w:p w14:paraId="28C489D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第四条 检查车（船）时，清楚明了地告知检查事项和检查依据。</w:t>
            </w:r>
          </w:p>
          <w:p w14:paraId="571A34B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第五条 要求出示有关证件时，清楚简洁地告知所要检查的证件名称。</w:t>
            </w:r>
          </w:p>
          <w:p w14:paraId="47EDDB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第六条 勘验（检查）现场时，明确告知现场勘验（检查）的事项。</w:t>
            </w:r>
          </w:p>
          <w:p w14:paraId="41559A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第七条 要求提供有关资料时，清楚地告知所依据的法律、法规、规章及所要检查的资料的名称。</w:t>
            </w:r>
          </w:p>
          <w:p w14:paraId="0E6C53D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第八条 调查取证时，准确无误地告知调查取证的事项、依据，以及行政相对人依法享有的权利、应当履行的义务。</w:t>
            </w:r>
          </w:p>
          <w:p w14:paraId="1EC9B7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 法律】《中华人民共和国公路法》（1997年7月3日主席令第86号，2017年11月4日予以修改）第五十三条 造成公路损坏的，责任者应当及时报告机构，并接受机构的现场调查。第七十一条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p>
          <w:p w14:paraId="4BCDEC2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2-2.【文件】《交通行政执法检查行为规范》（《交通运输部关于印发交通行政执法风纪等 5 个规范的通知》（交体法发〔2008〕562 号））第二条 实施交通行政执法检查，执法人员不得少于两人，并持有交通行政执法证。</w:t>
            </w:r>
          </w:p>
          <w:p w14:paraId="56ED71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第六条 交通行政执法人员在执法检查时可以根据执法检查的需要，穿着多功能反光腰带、反光背心；配备发光指挥棒、反光锥筒、停车示意牌、警戒带、对讲机、摄像机等必备的执法装备，以及交通行政执法的有关文书、资料。</w:t>
            </w:r>
          </w:p>
          <w:p w14:paraId="4110B60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第七条 实施交通行政执法检查时，应当保持执法车辆（船舶）清洁完好、标志清晰醒目，确保执法车辆（船舶）安全性能完好。</w:t>
            </w:r>
          </w:p>
          <w:p w14:paraId="7D2336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第八条 实施交通行政执法检查时，应当选择安全和不妨碍通行的地点进行，并设立警示牌或以醒目、明显标志物体示意，避免引发交通堵塞和安全事故。</w:t>
            </w:r>
          </w:p>
          <w:p w14:paraId="6DC3A6D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第十一条 经检查，行政相对人不存在违法行为的，交通行政执法人员应当交还有关证件，对行政相对人和其他人员表示感谢并立即放行。如发现行政相对人存在违法行为时，但违法行为轻微，依法可以不予行政处罚的，交通行政执法人员应当制作《不予行政处罚决定书》，告知行政相对人违法行为的基本事实、依据，向行政相对人进行批评教育，纠正违法行为后放行。如发现行政相对人的违法行为应当受行政处罚的，应当按照法律法规规定的程序进行调查取证，并根据有关规定作出相应的处理决定。</w:t>
            </w:r>
          </w:p>
          <w:p w14:paraId="4FDFFB2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3-1.【法律】《中华人民共和国行政处罚法》第三条 公民、法人或者其他组织违反行政管理秩序的行为，应当给予行政处罚的，依照本法由法律、法规或者规章规定，并由行政机关依照本法规定的程序实施。没有法定依据或者不遵守法定程序的，行政处罚无效。</w:t>
            </w:r>
          </w:p>
          <w:p w14:paraId="6FC4A43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第二十三条 行政机关实施行政处罚时，应当责令当事人改正或者限期改正违法行为。</w:t>
            </w:r>
          </w:p>
          <w:p w14:paraId="1EB16A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3-2.【行政法规】《公路安全保护条例》（2011年国务院令第593号公布）第四十条 机构在监督检查中发现车辆超过公路、公路桥梁、公路隧道或者汽车渡船的限载、限高、限宽、限长标准的，应当就近引导至固定超限检测站点进行处理。车辆应当按照超限检测指示标志或者机构监督检查人员的指挥接受超限检测，不得故意堵塞固定超限检测站点通行车道、强行通过固定超限检测站点或者以其他方式扰乱超限检测秩序，不得采取短途驳载等方式逃避超限检测。禁止通过引路绕行等方式为不符合国家有关载运标准的车辆逃避超限检测提供便利。</w:t>
            </w:r>
          </w:p>
          <w:p w14:paraId="0A7254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3-3.【地方性法规】《广西壮族自治区实施〈中华人民共和国公路法〉办法》（广西壮族自治区第十届人民代表大会常务委员会第十六次会议通过）第三十条 对公路及其附属设施造成较大损害的车辆及擅自超限运输的车辆，必须立即停车，接受机构的调查、处理后方得驶离；不能当场处理的，机构有权责令其停驶，就近指定安全地点停放。当事人应当在 15日内到指定的地点接受处理，机构应当及时处理，并在当事人履行行政处罚决定后立即放行车辆。</w:t>
            </w:r>
          </w:p>
        </w:tc>
        <w:tc>
          <w:tcPr>
            <w:tcW w:w="1489" w:type="dxa"/>
            <w:vAlign w:val="top"/>
          </w:tcPr>
          <w:p w14:paraId="074728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4DC451C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61B0A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1.不履行或不正确履行职责，对不符合要求的行为不予制止和有效处理的。</w:t>
            </w:r>
          </w:p>
          <w:p w14:paraId="5CCA12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2.在监督检查中玩忽职守、徇私舞弊的。</w:t>
            </w:r>
          </w:p>
          <w:p w14:paraId="51AF445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3.在监督检查中滥用职权，谋取不正当利益和发生腐败行为的。</w:t>
            </w:r>
          </w:p>
          <w:p w14:paraId="482D6BF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45A2238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66D516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2007年国务院令第495号）第二十条有下列行为之一的，给予记过、记大过处分；情节较重的，给予降级或者撤职处分；情节严重的，给予开除处分：（四）其他玩忽职守、贻误工作的行为。</w:t>
            </w:r>
          </w:p>
          <w:p w14:paraId="07D1B65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036BF8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7C340B71">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5456B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vMerge w:val="continue"/>
            <w:shd w:val="clear" w:color="auto" w:fill="FFFFFF"/>
            <w:vAlign w:val="center"/>
          </w:tcPr>
          <w:p w14:paraId="6A97B7BB">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305" w:type="dxa"/>
            <w:vMerge w:val="continue"/>
            <w:shd w:val="clear" w:color="auto" w:fill="FFFFFF"/>
            <w:vAlign w:val="center"/>
          </w:tcPr>
          <w:p w14:paraId="7E70707F">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snapToGrid w:val="0"/>
                <w:color w:val="000000"/>
                <w:sz w:val="20"/>
                <w:szCs w:val="20"/>
                <w:lang w:bidi="ar"/>
              </w:rPr>
            </w:pPr>
          </w:p>
        </w:tc>
        <w:tc>
          <w:tcPr>
            <w:tcW w:w="504" w:type="dxa"/>
            <w:vMerge w:val="continue"/>
            <w:shd w:val="clear" w:color="auto" w:fill="FFFFFF"/>
            <w:vAlign w:val="center"/>
          </w:tcPr>
          <w:p w14:paraId="7D1E0639">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546" w:type="dxa"/>
            <w:shd w:val="clear" w:color="auto" w:fill="FFFFFF"/>
            <w:vAlign w:val="center"/>
          </w:tcPr>
          <w:p w14:paraId="6DADFA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2.路政巡查</w:t>
            </w:r>
          </w:p>
        </w:tc>
        <w:tc>
          <w:tcPr>
            <w:tcW w:w="966" w:type="dxa"/>
            <w:vAlign w:val="top"/>
          </w:tcPr>
          <w:p w14:paraId="670664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61FB15FE">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51C8188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交通主管部门、公路管理机构负有管理和保护公路的责任，有权检查、制止各种侵占、损坏公路、公路用地、公路附属设施及其他违法本法规定的行为。第七十一条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p>
          <w:p w14:paraId="56715B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2.【行政法规】《公路安全保护条例》（2011年国务院令第593号公布）第四十七条第一款  公路管理机构、公路经营企业应当按照国务院交通运输主管部门的规定对公路进行巡查，并制作巡查记录；发现公路坍塌、坑槽、隆起等损毁的，应当及时设置警示标志。</w:t>
            </w:r>
          </w:p>
          <w:p w14:paraId="457E0B4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jc w:val="distribute"/>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3.【部门规章】《路政</w:t>
            </w:r>
          </w:p>
        </w:tc>
        <w:tc>
          <w:tcPr>
            <w:tcW w:w="2177" w:type="dxa"/>
            <w:vAlign w:val="center"/>
          </w:tcPr>
          <w:p w14:paraId="69CD3B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责任主体：永福县交通运输综合行政执法大队。</w:t>
            </w:r>
          </w:p>
          <w:p w14:paraId="2131AC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1.选案阶段责任：根据举报或上级安排以及日常管理中发现的问题确定进行检查。</w:t>
            </w:r>
          </w:p>
          <w:p w14:paraId="3DC7AA5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检查阶段责任：检查应按有关程序进行，指定专人负责，及时组织调查取证，与当事人有直接利害关系的应当回避。检查人员不得少于两人，调查时应出示执法证件，允许当事人辩解陈述。检查人员应保守有关秘密。</w:t>
            </w:r>
          </w:p>
          <w:p w14:paraId="7726A4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3.审查环节责任：对违法事实、证据资料、调查程序、法律适用、当事人陈述理由等进行审查，提出初步处理意见。</w:t>
            </w:r>
          </w:p>
          <w:p w14:paraId="2C881DF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4.告知环节责任：对违法事实、处理依据、处理意见告知，听取当事人陈述申辩。</w:t>
            </w:r>
          </w:p>
          <w:p w14:paraId="46CC85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5.决定环节责任：根据违法事实以及当事人陈述意见作出处理决定，重大案件应组织集体审议。</w:t>
            </w:r>
          </w:p>
          <w:p w14:paraId="3ACC666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6.法律法规规章文件规定的其他应履行的责任（路政支队、大队）。</w:t>
            </w:r>
          </w:p>
        </w:tc>
        <w:tc>
          <w:tcPr>
            <w:tcW w:w="4842" w:type="dxa"/>
            <w:vAlign w:val="top"/>
          </w:tcPr>
          <w:p w14:paraId="75F330E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1.【文件】《交通行政执法用语规范》（《交通运输部关于印发交通行政执法风纪等 5 个规范的通知》（交体法发〔2008〕562 号））第三条 表明身份时，使用问候语，出示执法证件，并清楚地告知对方执法主体的名称。</w:t>
            </w:r>
          </w:p>
          <w:p w14:paraId="31F59EF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第四条 检查车（船）时，清楚明了地告知检查事项和检查依据。</w:t>
            </w:r>
          </w:p>
          <w:p w14:paraId="651009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第五条 要求出示有关证件时，清楚简洁地告知所要检查的证件名称。</w:t>
            </w:r>
          </w:p>
          <w:p w14:paraId="32A728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第六条 勘验（检查）现场时，明确告知现场勘验（检查）的事项。</w:t>
            </w:r>
          </w:p>
          <w:p w14:paraId="244B847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第七条 要求提供有关资料时，清楚地告知所依据的法律、法规、规章及所要检查的资料的名称。</w:t>
            </w:r>
          </w:p>
          <w:p w14:paraId="1DE5BB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第八条 调查取证时，准确无误地告知调查取证的事项、依据，以及行政相对人依法享有的权利、应当履行的义务。</w:t>
            </w:r>
          </w:p>
          <w:p w14:paraId="482D561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 法律】《中华人民共和国公路法》（1997年7月3日主席令第86号，2017年11月4日予以修改）第五十三条 造成公路损坏的，责任者应当及时报告机构，并接受机构的现场调查。</w:t>
            </w:r>
          </w:p>
          <w:p w14:paraId="585298B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p>
          <w:p w14:paraId="26A74F7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2-2.【文件】《交通行政执法检查行为规范》（《交通运输部关于印发交通行政执法风纪等 5 个规范的通知》（交体法发〔2008〕562 号））第二条 实施交通行政执法检查，执法人员不得少于两人，并持有交通行政执法证。</w:t>
            </w:r>
          </w:p>
          <w:p w14:paraId="5E8563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第六条 交通行政执法人员在执法检查时可以根据执法检查的需要，穿着多功能反光腰带、反光背心；配备发光指挥棒、反光锥筒、停车示意牌、警戒带、对讲机、摄像机等必备的执法装备，以及交通行政执法的有关文书、资料。</w:t>
            </w:r>
          </w:p>
          <w:p w14:paraId="1D4BC63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第七条 实施交通行政执法检查时，应当保持执法车辆（船舶）清洁完好、标志清晰醒目，确保执法车辆（船舶）安全性能完好。</w:t>
            </w:r>
          </w:p>
        </w:tc>
        <w:tc>
          <w:tcPr>
            <w:tcW w:w="1489" w:type="dxa"/>
            <w:vAlign w:val="center"/>
          </w:tcPr>
          <w:p w14:paraId="413904A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1712FC7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6B633D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1.不履行或不正确履行职责，对不符合要求的行为不予制止和有效处理的。</w:t>
            </w:r>
          </w:p>
          <w:p w14:paraId="317162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2.在监督检查中玩忽职守、徇私舞弊的。</w:t>
            </w:r>
          </w:p>
          <w:p w14:paraId="3197FE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3.在监督检查中滥用职权，谋取不正当利益和发生腐败行为的。</w:t>
            </w:r>
          </w:p>
          <w:p w14:paraId="17B1BFA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1986858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2E49FFF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2007年国务院令第495号）第二十条有下列行为之一的，给予记过、记大过处分；情节较重的，给予降级或者撤职处分；情节严重的，给予开除处分：（四）其他玩忽职守、贻误工作的行为。</w:t>
            </w:r>
          </w:p>
          <w:p w14:paraId="3824690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0E04588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D20654D">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4B171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3F5E2CA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169</w:t>
            </w:r>
          </w:p>
        </w:tc>
        <w:tc>
          <w:tcPr>
            <w:tcW w:w="305" w:type="dxa"/>
            <w:shd w:val="clear" w:color="auto" w:fill="FFFFFF"/>
            <w:vAlign w:val="center"/>
          </w:tcPr>
          <w:p w14:paraId="153E6D2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行政检查</w:t>
            </w:r>
          </w:p>
        </w:tc>
        <w:tc>
          <w:tcPr>
            <w:tcW w:w="504" w:type="dxa"/>
            <w:shd w:val="clear" w:color="auto" w:fill="FFFFFF"/>
            <w:vAlign w:val="center"/>
          </w:tcPr>
          <w:p w14:paraId="61C859E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公路（含服务区、停车区）运营养护监督检查</w:t>
            </w:r>
          </w:p>
        </w:tc>
        <w:tc>
          <w:tcPr>
            <w:tcW w:w="546" w:type="dxa"/>
            <w:shd w:val="clear" w:color="auto" w:fill="FFFFFF"/>
            <w:vAlign w:val="center"/>
          </w:tcPr>
          <w:p w14:paraId="5284912F">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10D8C3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188A2A50">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vAlign w:val="top"/>
          </w:tcPr>
          <w:p w14:paraId="6D5A016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1.【法律】《中华人民共和国公路法》 第六十九条  交通主管部门、公路管理机构依法对有关公路的法律、法规执行情况进行监督检查。第七十条  交通主管部门、公路管理机构负有管理和保护公路的责任，有权检查、制止各种侵占、损坏公路、公路用地、公路附属设施及其他违反本法规定的行为。第七十一条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p>
          <w:p w14:paraId="76E3D84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2.【法律】《中华人民共和国行政许可法》 第六十八条  对直接关系公共安全、人身健康、生命财产安全的重要设备、设施，行政机关应当督促设计、建造、安装和使用单位建立相应的自检制度。行政机关在监督检查时，发现直接关系公共安全、人身健康、生命财产安全的重要设备、设施存在安全隐患的，应当责令停止建造、安装和使用，并责令设计、建造、安装和使用单位立即改正。</w:t>
            </w:r>
          </w:p>
          <w:p w14:paraId="126E751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jc w:val="distribute"/>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3.【行政法规】《公路安全保护条例》（2011年国务院令第593号公布） 第四十七条  公路管理机构、公路经营企业应当按照国务院交通运输主管部门的规定对公路进行巡查，并制作巡查记录；发现公路坍塌、坑槽、隆起等损毁的，应当及时设置警示标志。公安机关交通管理部门发现公路坍塌、坑槽、隆起等损毁，危及交通安全的，应当及时采</w:t>
            </w:r>
          </w:p>
        </w:tc>
        <w:tc>
          <w:tcPr>
            <w:tcW w:w="2177" w:type="dxa"/>
            <w:vAlign w:val="center"/>
          </w:tcPr>
          <w:p w14:paraId="297D83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责任主体：永福县交通运输综合行政执法大队。</w:t>
            </w:r>
          </w:p>
          <w:p w14:paraId="2B6D563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1.选案阶段责任：根据举报或上级安排以及日常管理中发现的问题确定进行检查。</w:t>
            </w:r>
          </w:p>
          <w:p w14:paraId="49DF664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检查阶段责任：检查应按有关程序进行，指定专人负责，及时组织调查取证，与当事人有直接利害关系的应当回避。检查人员不得少于两人，调查时应出示执法证件，允许当事人辩解陈述。检查人员应保守有关秘密。</w:t>
            </w:r>
          </w:p>
          <w:p w14:paraId="3DEAA96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3.审查环节责任：对违法事实、证据资料、调查程序、法律适用、当事人陈述理由等进行审查，提出初步处理意见。</w:t>
            </w:r>
          </w:p>
          <w:p w14:paraId="09028B7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4.告知环节责任：对违法事实、处理依据、处理意见告知，听取当事人陈述申辩。</w:t>
            </w:r>
          </w:p>
          <w:p w14:paraId="708EA9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5.决定环节责任：根据违法事实以及当事人陈述意见作出处理决定，重大案件应组织集体审议。</w:t>
            </w:r>
          </w:p>
          <w:p w14:paraId="2655B2E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6.法律法规规章文件规定的其他应履行的责任。</w:t>
            </w:r>
          </w:p>
        </w:tc>
        <w:tc>
          <w:tcPr>
            <w:tcW w:w="4842" w:type="dxa"/>
            <w:vAlign w:val="top"/>
          </w:tcPr>
          <w:p w14:paraId="565A51F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1.【文件】《交通行政执法用语规范》（《交通运输部关于印发交通行政执法风纪等 5 个规范的通知》 第三条 表明身份时，使用问候语，出示执法证件，并清楚地告知对方执法主体的名称。</w:t>
            </w:r>
          </w:p>
          <w:p w14:paraId="159C874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第四条 检查车（船）时，清楚明了地告知检查事项和检查依据。</w:t>
            </w:r>
          </w:p>
          <w:p w14:paraId="041752D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第五条 要求出示有关证件时，清楚简洁地告知所要检查的证件名称。</w:t>
            </w:r>
          </w:p>
          <w:p w14:paraId="1421929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第六条 勘验（检查）现场时，明确告知现场勘验（检查）的事项。</w:t>
            </w:r>
          </w:p>
          <w:p w14:paraId="2A2FF82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第七条 要求提供有关资料时，清楚地告知所依据的法律、法规、规章及所要检查的资料的名称。</w:t>
            </w:r>
          </w:p>
          <w:p w14:paraId="3A9B116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第八条 调查取证时，准确无误地告知调查取证的事项、依据，以及行政相对人依法享有的权利、应当履行的义务。</w:t>
            </w:r>
          </w:p>
          <w:p w14:paraId="573254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 法律】《中华人民共和国公路法》（1997年7月3日主席令第86号，2017年11月4日予以修改）第五十三条 造成公路损坏的，责任者应当及时报告机构，并接受机构的现场调查。</w:t>
            </w:r>
          </w:p>
          <w:p w14:paraId="08F6350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第七十一条 公路监督检查人员依法在公路、建筑控制区、车辆停放场所、车辆所属单位等进行监督检查时，任何单位和个人不得阻挠。公路经营者、使用者和其他有关单位、个人，应当接受公路监督检查人员依法实施的监督检查，并为其提供方便。公路监督检查人员执行公务，应当佩戴标志，持证上岗。</w:t>
            </w:r>
          </w:p>
          <w:p w14:paraId="573B59C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2-2.【文件】《交通行政执法检查行为规范》（《交通运输部关于印发交通行政执法风纪等 5 个规范的通知》 ）第二条 实施交通行政执法检查，执法人员不得少于两人，并持有交通行政执法证。</w:t>
            </w:r>
          </w:p>
          <w:p w14:paraId="5FB4308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第六条 交通行政执法人员在执法检查时可以根据执法检查的需要，穿着多功能反光腰带、反光背心；配备发光指挥棒、反光锥筒、停车示意牌、警戒带、对讲机、摄像机等必备的执法装备，以及交通行政执法的有关文书、资料。</w:t>
            </w:r>
          </w:p>
          <w:p w14:paraId="0E1F0C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第七条 实施交通行政执法检查时，应当保持执法车辆（船舶）清洁完好、标志清晰醒目，确保执法车辆（船舶）安全性能完好。</w:t>
            </w:r>
          </w:p>
          <w:p w14:paraId="6392A0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第八条 实施交通行政执法检查时，应当选择安全和不妨碍通行的地点进行，并设立警示牌或以醒目、明显标志物体示意，避免引发交通堵塞和安全事故。</w:t>
            </w:r>
          </w:p>
          <w:p w14:paraId="6E34740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第十一条 经检查，行政相对人不存在违法行为的，交通行政执法人员应当交还有关证件，对行政相对人和其他人员表示感谢并立即放行。如发现行政相对人存在违法行为时，但违法行为轻微，依法可以不予行政处罚的，交通行政执法人员应当制作《不予行政处罚决定书》，告知行政相对人违法行为的基本事实、依据，向行政相对人进行批评教育，纠正违法行为后放行。如发现行政相对人的违法行为应当受行政处罚的，应当按照法律法规规定的程序进行调查取证，并根据有关规定作出相应的处理决定。</w:t>
            </w:r>
          </w:p>
          <w:p w14:paraId="350BC8EE">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3-1.【法律】《中华人民共和国行政处罚法》 第三条 公民、法人或者其他组织违反行政管理秩序的行为，应当给予行政处罚的，依照本法由法律、法规或者规章规定，并由行政机关依照本法规定的程序实施。没有法定依据或者不遵守法定程序的，行政处罚无效。</w:t>
            </w:r>
          </w:p>
          <w:p w14:paraId="0C4A8CC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jc w:val="distribute"/>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第二十三条 行政机关实施行政处罚时，应当责令当事</w:t>
            </w:r>
          </w:p>
        </w:tc>
        <w:tc>
          <w:tcPr>
            <w:tcW w:w="1489" w:type="dxa"/>
            <w:vAlign w:val="center"/>
          </w:tcPr>
          <w:p w14:paraId="7A3612F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D0000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163BA6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1.不履行或不正确履行职责，对不符合要求的行为不予制止和有效处理的。</w:t>
            </w:r>
          </w:p>
          <w:p w14:paraId="3035012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2.在监督检查中玩忽职守、徇私舞弊的。</w:t>
            </w:r>
          </w:p>
          <w:p w14:paraId="6EF4812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3.在监督检查中滥用职权，谋取不正当利益和发生腐败行为的。</w:t>
            </w:r>
          </w:p>
          <w:p w14:paraId="465C8EF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293B1A9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 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4E8F88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 第二十条有下列行为之一的，给予记过、记大过处分；情节较重的，给予降级或者撤职处分；情节严重的，给予开除处分：（四）其他玩忽职守、贻误工作的行为。</w:t>
            </w:r>
          </w:p>
          <w:p w14:paraId="06EAC4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3.【行政法规】《行政机关公务员处分条例》 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05769F8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18F5AF1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066D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5FAE53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170</w:t>
            </w:r>
          </w:p>
        </w:tc>
        <w:tc>
          <w:tcPr>
            <w:tcW w:w="305" w:type="dxa"/>
            <w:shd w:val="clear" w:color="auto" w:fill="FFFFFF"/>
            <w:vAlign w:val="center"/>
          </w:tcPr>
          <w:p w14:paraId="1B389E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行政检查</w:t>
            </w:r>
          </w:p>
        </w:tc>
        <w:tc>
          <w:tcPr>
            <w:tcW w:w="504" w:type="dxa"/>
            <w:shd w:val="clear" w:color="auto" w:fill="FFFFFF"/>
            <w:vAlign w:val="center"/>
          </w:tcPr>
          <w:p w14:paraId="7473B18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城市公共客运的监督管理检查</w:t>
            </w:r>
          </w:p>
        </w:tc>
        <w:tc>
          <w:tcPr>
            <w:tcW w:w="546" w:type="dxa"/>
            <w:shd w:val="clear" w:color="auto" w:fill="FFFFFF"/>
            <w:vAlign w:val="center"/>
          </w:tcPr>
          <w:p w14:paraId="6B827E4C">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484C16F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71C18DC3">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永福县交通运输综合行政执法大队</w:t>
            </w:r>
          </w:p>
        </w:tc>
        <w:tc>
          <w:tcPr>
            <w:tcW w:w="3199" w:type="dxa"/>
            <w:shd w:val="clear" w:color="auto" w:fill="FFFFFF"/>
            <w:vAlign w:val="center"/>
          </w:tcPr>
          <w:p w14:paraId="32355FD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部门规章】《城市公共汽车和电车客运管理规定》（2017年交通运输部令第5号）五十五条：城市公共交通主管部门应当建立“双随机”抽查制度，并定期对城市公共汽电车客运进行监督检查，维护正常的运营秩序，保障运营服务质量。</w:t>
            </w:r>
          </w:p>
        </w:tc>
        <w:tc>
          <w:tcPr>
            <w:tcW w:w="2177" w:type="dxa"/>
            <w:shd w:val="clear" w:color="auto" w:fill="FFFFFF"/>
            <w:vAlign w:val="center"/>
          </w:tcPr>
          <w:p w14:paraId="25B5EB7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cs="宋体"/>
                <w:color w:val="000000"/>
                <w:kern w:val="0"/>
                <w:sz w:val="20"/>
                <w:szCs w:val="20"/>
                <w:lang w:eastAsia="zh-CN"/>
              </w:rPr>
              <w:t>责任主体：永福县交通运输综合行政执法大队。</w:t>
            </w:r>
          </w:p>
          <w:p w14:paraId="64AAF45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1.告知责任：制定检查方案，确定目标、对象和方式，公告或通知被检查单位（暗访不通知）。</w:t>
            </w:r>
          </w:p>
          <w:p w14:paraId="745D921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2.检查责任：实施行政检查时，执法人员不得少于两人，并持有交通行政执法证。</w:t>
            </w:r>
          </w:p>
          <w:p w14:paraId="43A36D1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3.处理责任：检查完毕后，行政机关应严格依据法律法规对违法行为进行处理。</w:t>
            </w:r>
          </w:p>
          <w:p w14:paraId="1BD374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4.监管责任：对城市公共汽电车经营行为的监管。</w:t>
            </w:r>
          </w:p>
          <w:p w14:paraId="13DC24F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5.其他法律法规规章文件规定应履行的责任。</w:t>
            </w:r>
          </w:p>
        </w:tc>
        <w:tc>
          <w:tcPr>
            <w:tcW w:w="4842" w:type="dxa"/>
            <w:shd w:val="clear" w:color="auto" w:fill="FFFFFF"/>
            <w:vAlign w:val="center"/>
          </w:tcPr>
          <w:p w14:paraId="02F4ECA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1.【行政法规】《中华人民共和国道路运输条例》（2004年国务院令第406号公布，2019年第三次修订）第五十八条：道路运输管理机构的工作人员应当严格按照职责权限和程序进行监督检查，不得乱设卡、乱收费、乱罚款。道路运输管理机构的工作人员应当重点在道路运输及相关业务经营场所、客货集散地进行监督检查。道路运输管理机构的工作人员在公路路口进行监督检查时，不得随意拦截正常行驶的道路运输车辆。</w:t>
            </w:r>
          </w:p>
          <w:p w14:paraId="0B6251B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1.【法律】《中华人民共和国行政处罚法》第三十七条：行政机关在调查或者进行检查时，执法人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14:paraId="777CC5BC">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2.【行政法规】《中华人民共和国道路运输条例》（2004年国务院令第406号公布，2019年第三次修订）第五十九条：道路运输管理机构的工作人员实施监督检查时，应当有2名以上人员参加，并向当事人出示执法证件。</w:t>
            </w:r>
          </w:p>
          <w:p w14:paraId="0AA58B7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2—3.【部门规章】《交通运输行政执法程序规定》（2019年交通运输部令第9号）第二十二条： 实施行政检查，执法人员不得少于两人，应当出示交通运输行政执法证件，表明执法身份，并说明检查事由。</w:t>
            </w:r>
          </w:p>
          <w:p w14:paraId="13618A05">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3.【部门规章】《交通运输行政执法程序规定》（2019年交通运输部令第9号）第二十三条： 实施行政检查，不得超越检查范围和权限，不得检查与执法活动无关的物品，避免对被检查的场所、设施和物品造成损坏。</w:t>
            </w:r>
          </w:p>
          <w:p w14:paraId="70102C5F">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4—1.同1。</w:t>
            </w:r>
          </w:p>
          <w:p w14:paraId="741DD36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textAlignment w:val="center"/>
              <w:outlineLvl w:val="9"/>
              <w:rPr>
                <w:rFonts w:hint="eastAsia" w:ascii="宋体" w:hAnsi="宋体" w:eastAsia="宋体" w:cs="宋体"/>
                <w:color w:val="000000"/>
                <w:kern w:val="0"/>
                <w:sz w:val="20"/>
                <w:szCs w:val="20"/>
              </w:rPr>
            </w:pPr>
            <w:r>
              <w:rPr>
                <w:rFonts w:hint="eastAsia" w:ascii="宋体" w:hAnsi="宋体" w:eastAsia="宋体" w:cs="宋体"/>
                <w:snapToGrid w:val="0"/>
                <w:color w:val="000000"/>
                <w:sz w:val="20"/>
                <w:szCs w:val="20"/>
                <w:lang w:bidi="ar"/>
              </w:rPr>
              <w:t>4—2.【部门规章】《城市公共汽车和电车客运管理规定》（交通运输部令2017年第5号）五十五条：城市公共交通主管部门应当建立“双随机”抽查制度，并定期对城市公共汽电车客运进行监督检查，维护正常的运营秩序，保障运营服务质量。</w:t>
            </w:r>
          </w:p>
        </w:tc>
        <w:tc>
          <w:tcPr>
            <w:tcW w:w="1489" w:type="dxa"/>
            <w:vAlign w:val="center"/>
          </w:tcPr>
          <w:p w14:paraId="332702A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5E31849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760B03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1.不履行或不正确履行职责，对不符合要求的行为不予制止和有效处理的。</w:t>
            </w:r>
          </w:p>
          <w:p w14:paraId="53ABD02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2.在监督检查中玩忽职守、徇私舞弊的。</w:t>
            </w:r>
          </w:p>
          <w:p w14:paraId="0175CA7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3.在监督检查中滥用职权，谋取不正当利益和发生腐败行为的。</w:t>
            </w:r>
          </w:p>
          <w:p w14:paraId="4E25D4F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lang w:eastAsia="zh-CN"/>
              </w:rPr>
            </w:pPr>
            <w:r>
              <w:rPr>
                <w:rFonts w:hint="eastAsia" w:ascii="宋体" w:hAnsi="宋体" w:eastAsia="宋体" w:cs="宋体"/>
                <w:color w:val="000000"/>
                <w:kern w:val="0"/>
                <w:sz w:val="20"/>
                <w:szCs w:val="20"/>
              </w:rPr>
              <w:t>4.除以上追责情形外，其他违反法律法规规章的行为依法追究相应责任。</w:t>
            </w:r>
          </w:p>
        </w:tc>
        <w:tc>
          <w:tcPr>
            <w:tcW w:w="5188" w:type="dxa"/>
            <w:vAlign w:val="center"/>
          </w:tcPr>
          <w:p w14:paraId="2B5D7C4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1.【行政法规】《行政机关公务员处分条例》 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15537AF4">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2.【行政法规】《行政机关公务员处分条例》 第二十条有下列行为之一的，给予记过、记大过处分；情节较重的，给予降级或者撤职处分；情节严重的，给予开除处分：（四）其他玩忽职守、贻误工作的行为。</w:t>
            </w:r>
          </w:p>
          <w:p w14:paraId="3F8B9DC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3.【行政法规】《行政机关公务员处分条例》 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21D94C3A">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F95AD95">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r w14:paraId="63796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gridAfter w:val="1"/>
          <w:wAfter w:w="1657" w:type="dxa"/>
          <w:trHeight w:val="2613" w:hRule="atLeast"/>
          <w:jc w:val="center"/>
        </w:trPr>
        <w:tc>
          <w:tcPr>
            <w:tcW w:w="409" w:type="dxa"/>
            <w:shd w:val="clear" w:color="auto" w:fill="FFFFFF"/>
            <w:vAlign w:val="center"/>
          </w:tcPr>
          <w:p w14:paraId="6A6240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default" w:ascii="宋体" w:hAnsi="宋体" w:eastAsia="宋体" w:cs="宋体"/>
                <w:snapToGrid w:val="0"/>
                <w:color w:val="000000"/>
                <w:sz w:val="20"/>
                <w:szCs w:val="20"/>
                <w:lang w:val="en-US" w:eastAsia="zh-CN" w:bidi="ar"/>
              </w:rPr>
            </w:pPr>
            <w:r>
              <w:rPr>
                <w:rFonts w:hint="eastAsia" w:ascii="宋体" w:hAnsi="宋体" w:cs="宋体"/>
                <w:snapToGrid w:val="0"/>
                <w:color w:val="000000"/>
                <w:sz w:val="20"/>
                <w:szCs w:val="20"/>
                <w:lang w:val="en-US" w:eastAsia="zh-CN" w:bidi="ar"/>
              </w:rPr>
              <w:t>171</w:t>
            </w:r>
          </w:p>
        </w:tc>
        <w:tc>
          <w:tcPr>
            <w:tcW w:w="305" w:type="dxa"/>
            <w:shd w:val="clear" w:color="auto" w:fill="FFFFFF"/>
            <w:vAlign w:val="center"/>
          </w:tcPr>
          <w:p w14:paraId="5B62AE8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jc w:val="center"/>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行政确认</w:t>
            </w:r>
          </w:p>
        </w:tc>
        <w:tc>
          <w:tcPr>
            <w:tcW w:w="504" w:type="dxa"/>
            <w:shd w:val="clear" w:color="auto" w:fill="FFFFFF"/>
            <w:vAlign w:val="center"/>
          </w:tcPr>
          <w:p w14:paraId="00D10D6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snapToGrid w:val="0"/>
                <w:color w:val="000000"/>
                <w:sz w:val="20"/>
                <w:szCs w:val="20"/>
                <w:lang w:bidi="ar"/>
              </w:rPr>
            </w:pPr>
            <w:r>
              <w:rPr>
                <w:rFonts w:hint="eastAsia" w:ascii="宋体" w:hAnsi="宋体" w:eastAsia="宋体" w:cs="宋体"/>
                <w:snapToGrid w:val="0"/>
                <w:color w:val="000000"/>
                <w:sz w:val="20"/>
                <w:szCs w:val="20"/>
                <w:lang w:bidi="ar"/>
              </w:rPr>
              <w:t>在公路桥梁跨越的河道上下游各500米范围内依法进行疏浚作业的安全确认</w:t>
            </w:r>
          </w:p>
        </w:tc>
        <w:tc>
          <w:tcPr>
            <w:tcW w:w="546" w:type="dxa"/>
            <w:shd w:val="clear" w:color="auto" w:fill="FFFFFF"/>
            <w:vAlign w:val="center"/>
          </w:tcPr>
          <w:p w14:paraId="5551A676">
            <w:pPr>
              <w:keepNext w:val="0"/>
              <w:keepLines w:val="0"/>
              <w:pageBreakBefore w:val="0"/>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snapToGrid w:val="0"/>
                <w:color w:val="000000"/>
                <w:sz w:val="20"/>
                <w:szCs w:val="20"/>
                <w:lang w:bidi="ar"/>
              </w:rPr>
            </w:pPr>
          </w:p>
        </w:tc>
        <w:tc>
          <w:tcPr>
            <w:tcW w:w="966" w:type="dxa"/>
            <w:vAlign w:val="top"/>
          </w:tcPr>
          <w:p w14:paraId="4C11BF7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textAlignment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桂林市永福县交通运输局</w:t>
            </w:r>
          </w:p>
        </w:tc>
        <w:tc>
          <w:tcPr>
            <w:tcW w:w="1008" w:type="dxa"/>
            <w:vAlign w:val="top"/>
          </w:tcPr>
          <w:p w14:paraId="33C93B17">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r>
              <w:rPr>
                <w:rFonts w:hint="eastAsia" w:ascii="宋体" w:hAnsi="宋体" w:eastAsia="宋体" w:cs="宋体"/>
                <w:color w:val="auto"/>
                <w:kern w:val="0"/>
                <w:sz w:val="20"/>
                <w:szCs w:val="20"/>
                <w:lang w:eastAsia="zh-CN"/>
              </w:rPr>
              <w:t>永福县县乡公路所</w:t>
            </w:r>
          </w:p>
        </w:tc>
        <w:tc>
          <w:tcPr>
            <w:tcW w:w="3199" w:type="dxa"/>
            <w:vAlign w:val="center"/>
          </w:tcPr>
          <w:p w14:paraId="28ACA7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【行政法规】《公路安全保护条例》（2011年国务院令第593号公布）  第二十一条 在公路桥梁跨越的河道上下游各500米范围内依法进行疏浚作业的，应当符合公路桥梁安全要求，经公路管理机构确认安全方可作业。</w:t>
            </w:r>
          </w:p>
        </w:tc>
        <w:tc>
          <w:tcPr>
            <w:tcW w:w="2177" w:type="dxa"/>
            <w:vAlign w:val="center"/>
          </w:tcPr>
          <w:p w14:paraId="270BB84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责任主体：永福县交通运输综合行政执法大队。</w:t>
            </w:r>
          </w:p>
          <w:p w14:paraId="6C852CA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1.受理阶段责任</w:t>
            </w:r>
            <w:r>
              <w:rPr>
                <w:rFonts w:hint="eastAsia" w:ascii="宋体" w:hAnsi="宋体" w:eastAsia="宋体" w:cs="宋体"/>
                <w:color w:val="000000"/>
                <w:kern w:val="0"/>
                <w:sz w:val="20"/>
                <w:szCs w:val="20"/>
              </w:rPr>
              <w:t>：对提交的材料进行审核；一次性告知补正材料；依法受理或不予受理（不予受理应当告知理由）。</w:t>
            </w:r>
          </w:p>
          <w:p w14:paraId="57D1E93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2.审查阶段责任：材料审核（主要包括项目批准文件等法定材料）；提出审查意见。</w:t>
            </w:r>
          </w:p>
          <w:p w14:paraId="72A76A9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3.决定阶段责任：作出行政确认（不予行政许可的应当告知理由）；按时办结；</w:t>
            </w:r>
          </w:p>
          <w:p w14:paraId="265062D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4.送达阶段责任：制发送达行政确认；信息公开。</w:t>
            </w:r>
          </w:p>
          <w:p w14:paraId="6993216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5.事后监管责任：建立相关审批档案；加强临时使用林地项目的监督检查，保护公路路产路权免遭破坏。</w:t>
            </w:r>
          </w:p>
          <w:p w14:paraId="3659553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6.法律法规规章文件规定的其他应履行的责任。</w:t>
            </w:r>
          </w:p>
        </w:tc>
        <w:tc>
          <w:tcPr>
            <w:tcW w:w="4842" w:type="dxa"/>
            <w:vAlign w:val="center"/>
          </w:tcPr>
          <w:p w14:paraId="09C60AD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法律】参照《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14:paraId="0FE95108">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-1.【法律】参照《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申请人按照本行政机关的要求提交全部补正申请材料的，应当受理行政许可申请。”</w:t>
            </w:r>
          </w:p>
          <w:p w14:paraId="36F2059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2-2.【部门规章】参照《交通行政许可实施程序规定》第十三条“实施机关受理交通行政许可申请后，应当对申请人提交的申请材料进行审查。”</w:t>
            </w:r>
          </w:p>
          <w:p w14:paraId="1DEAE51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3-1.【法律】参照《中华人民共和国行政许可法》第三十八条“申请人的申请符合法定条件、标准的，行政机关应当依法作出准予行政许可的书面决定。”</w:t>
            </w:r>
          </w:p>
          <w:p w14:paraId="3451F74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3-2.【法律】参照《中华人民共和国行政许可法》第三十八条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第四十四条行政机关作出准予行政许可的决定，应当自作出决定之日起十日内向申请人颁发、送达行政许可证件。</w:t>
            </w:r>
          </w:p>
          <w:p w14:paraId="52079252">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4.【法律】参照《中华人民共和国行政许可法》第四十四条“行政机关作出准予行政许可的决定，应当自作出决定之日起十日内向申请人颁发、送达行政许可证件</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加贴标签、加盖检验、检测、检疫印章。”</w:t>
            </w:r>
          </w:p>
          <w:p w14:paraId="69ADDA69">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5.【法律】参照《中华人民共和国行政许可法》第六十一条“行政机关应当建立健全监督制度，通过核查反映被许可人从事行政许可事项活动情况的有关材料，履行监督责任。”</w:t>
            </w:r>
          </w:p>
        </w:tc>
        <w:tc>
          <w:tcPr>
            <w:tcW w:w="1489" w:type="dxa"/>
            <w:vAlign w:val="center"/>
          </w:tcPr>
          <w:p w14:paraId="7774FBA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cs="宋体"/>
                <w:color w:val="000000"/>
                <w:kern w:val="0"/>
                <w:sz w:val="20"/>
                <w:szCs w:val="20"/>
                <w:lang w:eastAsia="zh-CN"/>
              </w:rPr>
            </w:pPr>
            <w:r>
              <w:rPr>
                <w:rFonts w:hint="eastAsia" w:ascii="宋体" w:hAnsi="宋体" w:cs="宋体"/>
                <w:color w:val="000000"/>
                <w:kern w:val="0"/>
                <w:sz w:val="20"/>
                <w:szCs w:val="20"/>
                <w:lang w:eastAsia="zh-CN"/>
              </w:rPr>
              <w:t>追责主体：县纪委派驻纪检组。</w:t>
            </w:r>
          </w:p>
          <w:p w14:paraId="32DECDC3">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cs="宋体"/>
                <w:color w:val="000000"/>
                <w:kern w:val="0"/>
                <w:sz w:val="20"/>
                <w:szCs w:val="20"/>
                <w:lang w:eastAsia="zh-CN"/>
              </w:rPr>
              <w:t>因不履行或不正确履行行政职责，有下列情形的</w:t>
            </w:r>
            <w:r>
              <w:rPr>
                <w:rFonts w:hint="eastAsia" w:ascii="宋体" w:hAnsi="宋体" w:eastAsia="宋体" w:cs="宋体"/>
                <w:color w:val="000000"/>
                <w:kern w:val="0"/>
                <w:sz w:val="20"/>
                <w:szCs w:val="20"/>
              </w:rPr>
              <w:t>，行政机关及相关工作人员应承担相应责任：</w:t>
            </w:r>
          </w:p>
          <w:p w14:paraId="30DB22E6">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1.对符合法定条件的申请不予受理的；</w:t>
            </w:r>
          </w:p>
          <w:p w14:paraId="7123052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2.在受理、审查、决定行政许可过程中，未作出行政决定或违法做做行政决定的；</w:t>
            </w:r>
          </w:p>
          <w:p w14:paraId="53D8EFE7">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3.除以上追责情形外，其他违反法律法规规章的行为依法追究相应责任。</w:t>
            </w:r>
          </w:p>
        </w:tc>
        <w:tc>
          <w:tcPr>
            <w:tcW w:w="5188" w:type="dxa"/>
            <w:vAlign w:val="center"/>
          </w:tcPr>
          <w:p w14:paraId="53A9E43D">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地方政府规章】《广西壮族自治区行政过错责任追究办法》（2007年广西壮族自治区人民政府令第24号公布）第三条：行政机关及其工作人员不依法履行或者不适当履行职责，以致影响行政秩序和行政效率，贻误行政管理工作</w:t>
            </w:r>
            <w:r>
              <w:rPr>
                <w:rFonts w:hint="eastAsia" w:ascii="宋体" w:hAnsi="宋体" w:cs="宋体"/>
                <w:color w:val="000000"/>
                <w:kern w:val="0"/>
                <w:sz w:val="20"/>
                <w:szCs w:val="20"/>
                <w:lang w:eastAsia="zh-CN"/>
              </w:rPr>
              <w:t>或者</w:t>
            </w:r>
            <w:r>
              <w:rPr>
                <w:rFonts w:hint="eastAsia" w:ascii="宋体" w:hAnsi="宋体" w:eastAsia="宋体" w:cs="宋体"/>
                <w:color w:val="000000"/>
                <w:kern w:val="0"/>
                <w:sz w:val="20"/>
                <w:szCs w:val="20"/>
              </w:rPr>
              <w:t>损害行政管理相对人合法权益的，依照本办法追究行政过错责任。</w:t>
            </w:r>
          </w:p>
          <w:p w14:paraId="24A48AF0">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2.【法律】《行政许可法》 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w:t>
            </w:r>
          </w:p>
          <w:p w14:paraId="79FAD651">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firstLine="400" w:firstLineChars="200"/>
              <w:outlineLvl w:val="9"/>
              <w:rPr>
                <w:rFonts w:hint="eastAsia" w:ascii="宋体" w:hAnsi="宋体" w:eastAsia="宋体" w:cs="宋体"/>
                <w:color w:val="000000"/>
                <w:kern w:val="0"/>
                <w:sz w:val="20"/>
                <w:szCs w:val="20"/>
              </w:rPr>
            </w:pPr>
          </w:p>
        </w:tc>
        <w:tc>
          <w:tcPr>
            <w:tcW w:w="532" w:type="dxa"/>
            <w:vAlign w:val="center"/>
          </w:tcPr>
          <w:p w14:paraId="2CFA5D6B">
            <w:pPr>
              <w:keepNext w:val="0"/>
              <w:keepLines w:val="0"/>
              <w:pageBreakBefore w:val="0"/>
              <w:widowControl/>
              <w:kinsoku/>
              <w:wordWrap/>
              <w:overflowPunct/>
              <w:topLinePunct w:val="0"/>
              <w:autoSpaceDE/>
              <w:autoSpaceDN/>
              <w:bidi w:val="0"/>
              <w:adjustRightInd w:val="0"/>
              <w:snapToGrid w:val="0"/>
              <w:spacing w:line="240" w:lineRule="exact"/>
              <w:ind w:left="0" w:leftChars="0" w:right="0" w:rightChars="0"/>
              <w:outlineLvl w:val="9"/>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法律法规规定的免责情形及《自治区党委办公厅关于印发〈深入推进激励干部新时代新担当新作为工作实施方案〉等6个文件的通知》中明确的免责情形。</w:t>
            </w:r>
          </w:p>
        </w:tc>
        <w:tc>
          <w:tcPr>
            <w:tcW w:w="381" w:type="dxa"/>
          </w:tcPr>
          <w:p w14:paraId="424CB8F2">
            <w:pPr>
              <w:keepNext w:val="0"/>
              <w:keepLines w:val="0"/>
              <w:pageBreakBefore w:val="0"/>
              <w:kinsoku/>
              <w:wordWrap/>
              <w:overflowPunct/>
              <w:topLinePunct w:val="0"/>
              <w:autoSpaceDE/>
              <w:autoSpaceDN/>
              <w:bidi w:val="0"/>
              <w:adjustRightInd w:val="0"/>
              <w:snapToGrid w:val="0"/>
              <w:spacing w:line="240" w:lineRule="exact"/>
              <w:ind w:left="0" w:leftChars="0" w:right="0" w:rightChars="0"/>
              <w:jc w:val="center"/>
              <w:outlineLvl w:val="9"/>
              <w:rPr>
                <w:rFonts w:hint="eastAsia" w:ascii="宋体" w:hAnsi="宋体" w:eastAsia="宋体" w:cs="宋体"/>
                <w:color w:val="auto"/>
                <w:kern w:val="0"/>
                <w:sz w:val="20"/>
                <w:szCs w:val="20"/>
              </w:rPr>
            </w:pPr>
          </w:p>
        </w:tc>
      </w:tr>
    </w:tbl>
    <w:p w14:paraId="69BB4F33">
      <w:pPr>
        <w:adjustRightInd w:val="0"/>
        <w:snapToGrid w:val="0"/>
        <w:spacing w:line="570" w:lineRule="exact"/>
        <w:jc w:val="center"/>
        <w:rPr>
          <w:rFonts w:ascii="方正小标宋_GBK" w:eastAsia="方正小标宋_GBK"/>
          <w:sz w:val="44"/>
          <w:szCs w:val="44"/>
        </w:rPr>
      </w:pPr>
    </w:p>
    <w:p w14:paraId="427E4112">
      <w:pPr>
        <w:adjustRightInd w:val="0"/>
        <w:snapToGrid w:val="0"/>
        <w:spacing w:line="20" w:lineRule="exact"/>
        <w:rPr>
          <w:rFonts w:ascii="方正小标宋_GBK" w:eastAsia="方正小标宋_GBK"/>
          <w:sz w:val="44"/>
          <w:szCs w:val="44"/>
        </w:rPr>
      </w:pPr>
    </w:p>
    <w:sectPr>
      <w:footerReference r:id="rId3" w:type="default"/>
      <w:footerReference r:id="rId4" w:type="even"/>
      <w:pgSz w:w="23814" w:h="16840" w:orient="landscape"/>
      <w:pgMar w:top="1134" w:right="1134" w:bottom="1134" w:left="1134" w:header="851" w:footer="851"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font>
  <w:font w:name="方正黑体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方正书宋_GBK">
    <w:altName w:val="微软雅黑"/>
    <w:panose1 w:val="00000000000000000000"/>
    <w:charset w:val="86"/>
    <w:family w:val="script"/>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E1352">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F65A2E">
                          <w:pPr>
                            <w:pStyle w:val="2"/>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384</w:t>
                          </w:r>
                          <w:r>
                            <w:rPr>
                              <w:rFonts w:hint="eastAsia"/>
                              <w:lang w:eastAsia="zh-CN"/>
                            </w:rPr>
                            <w:fldChar w:fldCharType="end"/>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2F65A2E">
                    <w:pPr>
                      <w:pStyle w:val="2"/>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384</w:t>
                    </w:r>
                    <w:r>
                      <w:rPr>
                        <w:rFonts w:hint="eastAsia"/>
                        <w:lang w:eastAsia="zh-CN"/>
                      </w:rPr>
                      <w:fldChar w:fldCharType="end"/>
                    </w:r>
                    <w:r>
                      <w:rPr>
                        <w:rFonts w:hint="eastAsia"/>
                        <w:lang w:eastAsia="zh-CN"/>
                      </w:rP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C5F2F9">
    <w:pPr>
      <w:pStyle w:val="2"/>
      <w:framePr w:wrap="around" w:vAnchor="text" w:hAnchor="margin" w:xAlign="center" w:y="1"/>
      <w:rPr>
        <w:rStyle w:val="6"/>
      </w:rPr>
    </w:pPr>
    <w:r>
      <w:fldChar w:fldCharType="begin"/>
    </w:r>
    <w:r>
      <w:rPr>
        <w:rStyle w:val="6"/>
      </w:rPr>
      <w:instrText xml:space="preserve">PAGE  </w:instrText>
    </w:r>
    <w:r>
      <w:fldChar w:fldCharType="end"/>
    </w:r>
  </w:p>
  <w:p w14:paraId="007FCCF5">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22010E6"/>
    <w:multiLevelType w:val="singleLevel"/>
    <w:tmpl w:val="622010E6"/>
    <w:lvl w:ilvl="0" w:tentative="0">
      <w:start w:val="1"/>
      <w:numFmt w:val="decimal"/>
      <w:suff w:val="nothing"/>
      <w:lvlText w:val="%1."/>
      <w:lvlJc w:val="left"/>
    </w:lvl>
  </w:abstractNum>
  <w:abstractNum w:abstractNumId="1">
    <w:nsid w:val="624655CC"/>
    <w:multiLevelType w:val="singleLevel"/>
    <w:tmpl w:val="624655CC"/>
    <w:lvl w:ilvl="0" w:tentative="0">
      <w:start w:val="1"/>
      <w:numFmt w:val="decimal"/>
      <w:lvlText w:val="%1"/>
      <w:lvlJc w:val="left"/>
      <w:pPr>
        <w:ind w:left="0" w:firstLine="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328B"/>
    <w:rsid w:val="000741AB"/>
    <w:rsid w:val="000D0D81"/>
    <w:rsid w:val="00132A46"/>
    <w:rsid w:val="0015478D"/>
    <w:rsid w:val="00161415"/>
    <w:rsid w:val="001E77FD"/>
    <w:rsid w:val="00246E96"/>
    <w:rsid w:val="00275AC9"/>
    <w:rsid w:val="002A3015"/>
    <w:rsid w:val="00333BBF"/>
    <w:rsid w:val="003B5BE3"/>
    <w:rsid w:val="003D5E5B"/>
    <w:rsid w:val="00426A2F"/>
    <w:rsid w:val="0047799E"/>
    <w:rsid w:val="004B1546"/>
    <w:rsid w:val="004C2E41"/>
    <w:rsid w:val="004D6F63"/>
    <w:rsid w:val="00523DEC"/>
    <w:rsid w:val="00544B5E"/>
    <w:rsid w:val="00552BAB"/>
    <w:rsid w:val="0055328B"/>
    <w:rsid w:val="005C601B"/>
    <w:rsid w:val="005F3ED1"/>
    <w:rsid w:val="005F64FF"/>
    <w:rsid w:val="006E49F2"/>
    <w:rsid w:val="00824507"/>
    <w:rsid w:val="0083254B"/>
    <w:rsid w:val="008347D0"/>
    <w:rsid w:val="0086610E"/>
    <w:rsid w:val="00886AA1"/>
    <w:rsid w:val="008C5A69"/>
    <w:rsid w:val="00942267"/>
    <w:rsid w:val="00982754"/>
    <w:rsid w:val="009D6697"/>
    <w:rsid w:val="009F1662"/>
    <w:rsid w:val="00A45C5A"/>
    <w:rsid w:val="00A62EC4"/>
    <w:rsid w:val="00A63979"/>
    <w:rsid w:val="00A94804"/>
    <w:rsid w:val="00AE7B7A"/>
    <w:rsid w:val="00B63B80"/>
    <w:rsid w:val="00B77217"/>
    <w:rsid w:val="00BD476C"/>
    <w:rsid w:val="00C41BB5"/>
    <w:rsid w:val="00C45D84"/>
    <w:rsid w:val="00CF4516"/>
    <w:rsid w:val="00DC7525"/>
    <w:rsid w:val="00E0131C"/>
    <w:rsid w:val="00E1008C"/>
    <w:rsid w:val="00E26299"/>
    <w:rsid w:val="00E95819"/>
    <w:rsid w:val="00E96821"/>
    <w:rsid w:val="00F37938"/>
    <w:rsid w:val="00F76416"/>
    <w:rsid w:val="00FF2AB4"/>
    <w:rsid w:val="046D5BE8"/>
    <w:rsid w:val="08A13FF6"/>
    <w:rsid w:val="0DDE23E0"/>
    <w:rsid w:val="0E137BF7"/>
    <w:rsid w:val="21E97EB0"/>
    <w:rsid w:val="354A4686"/>
    <w:rsid w:val="3897206C"/>
    <w:rsid w:val="43252179"/>
    <w:rsid w:val="470814DB"/>
    <w:rsid w:val="48B140E7"/>
    <w:rsid w:val="51065D1E"/>
    <w:rsid w:val="5AF137FE"/>
    <w:rsid w:val="64A064CF"/>
    <w:rsid w:val="66C04989"/>
    <w:rsid w:val="69DE0E2C"/>
    <w:rsid w:val="6CDE5025"/>
    <w:rsid w:val="7151124F"/>
    <w:rsid w:val="75E719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unhideWhenUsed/>
    <w:qFormat/>
    <w:uiPriority w:val="1"/>
  </w:style>
  <w:style w:type="table" w:default="1" w:styleId="4">
    <w:name w:val="Normal Table"/>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character" w:styleId="6">
    <w:name w:val="page number"/>
    <w:basedOn w:val="5"/>
    <w:qFormat/>
    <w:uiPriority w:val="0"/>
  </w:style>
  <w:style w:type="character" w:customStyle="1" w:styleId="7">
    <w:name w:val="font51"/>
    <w:basedOn w:val="5"/>
    <w:qFormat/>
    <w:uiPriority w:val="0"/>
    <w:rPr>
      <w:rFonts w:ascii="Arial" w:hAnsi="Arial" w:cs="Arial"/>
      <w:color w:val="000000"/>
      <w:sz w:val="18"/>
      <w:szCs w:val="18"/>
      <w:u w:val="none"/>
    </w:rPr>
  </w:style>
  <w:style w:type="character" w:customStyle="1" w:styleId="8">
    <w:name w:val="font01"/>
    <w:basedOn w:val="5"/>
    <w:qFormat/>
    <w:uiPriority w:val="0"/>
    <w:rPr>
      <w:rFonts w:hint="default" w:ascii="仿宋_GB2312" w:eastAsia="仿宋_GB2312" w:cs="仿宋_GB2312"/>
      <w:color w:val="000000"/>
      <w:sz w:val="18"/>
      <w:szCs w:val="18"/>
      <w:u w:val="none"/>
    </w:rPr>
  </w:style>
  <w:style w:type="character" w:customStyle="1" w:styleId="9">
    <w:name w:val="font41"/>
    <w:basedOn w:val="5"/>
    <w:qFormat/>
    <w:uiPriority w:val="0"/>
    <w:rPr>
      <w:rFonts w:hint="default" w:ascii="Times New Roman" w:hAnsi="Times New Roman" w:cs="Times New Roman"/>
      <w:color w:val="000000"/>
      <w:sz w:val="20"/>
      <w:szCs w:val="20"/>
      <w:u w:val="none"/>
    </w:rPr>
  </w:style>
  <w:style w:type="character" w:customStyle="1" w:styleId="10">
    <w:name w:val="font21"/>
    <w:basedOn w:val="5"/>
    <w:qFormat/>
    <w:uiPriority w:val="0"/>
    <w:rPr>
      <w:rFonts w:hint="default" w:ascii="仿宋_GB2312" w:eastAsia="仿宋_GB2312" w:cs="仿宋_GB2312"/>
      <w:color w:val="000000"/>
      <w:sz w:val="20"/>
      <w:szCs w:val="20"/>
      <w:u w:val="non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375</Pages>
  <Words>43403</Words>
  <Characters>44728</Characters>
  <Lines>1</Lines>
  <Paragraphs>1</Paragraphs>
  <TotalTime>0</TotalTime>
  <ScaleCrop>false</ScaleCrop>
  <LinksUpToDate>false</LinksUpToDate>
  <CharactersWithSpaces>45442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微信用户</cp:lastModifiedBy>
  <dcterms:modified xsi:type="dcterms:W3CDTF">2025-02-28T08:48:48Z</dcterms:modified>
  <dc:title>附件1-1</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TemplateDocerSaveRecord">
    <vt:lpwstr>eyJoZGlkIjoiYjI0YTdhNDdiNmJjODcxNWQwMGMyMWVkZDRiMjFmNTciLCJ1c2VySWQiOiIxMjgyNTcxNDYwIn0=</vt:lpwstr>
  </property>
  <property fmtid="{D5CDD505-2E9C-101B-9397-08002B2CF9AE}" pid="4" name="ICV">
    <vt:lpwstr>24D102BC34504967B8572AFE8DB1617F_12</vt:lpwstr>
  </property>
</Properties>
</file>