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80" w:lineRule="exact"/>
        <w:ind w:left="595" w:leftChars="0"/>
        <w:rPr>
          <w:rFonts w:eastAsia="方正小标宋简体"/>
          <w:snapToGrid w:val="0"/>
          <w:spacing w:val="-2"/>
          <w:kern w:val="0"/>
          <w:sz w:val="44"/>
          <w:szCs w:val="44"/>
        </w:rPr>
      </w:pPr>
    </w:p>
    <w:p>
      <w:pPr>
        <w:pStyle w:val="3"/>
        <w:spacing w:after="0" w:line="580" w:lineRule="exact"/>
        <w:ind w:left="595" w:leftChars="0"/>
        <w:rPr>
          <w:rFonts w:eastAsia="方正小标宋简体"/>
          <w:snapToGrid w:val="0"/>
          <w:spacing w:val="-2"/>
          <w:kern w:val="0"/>
          <w:sz w:val="44"/>
          <w:szCs w:val="44"/>
        </w:rPr>
      </w:pPr>
    </w:p>
    <w:p>
      <w:pPr>
        <w:pStyle w:val="3"/>
        <w:spacing w:after="0" w:line="580" w:lineRule="exact"/>
        <w:ind w:left="595" w:leftChars="0"/>
        <w:rPr>
          <w:rFonts w:eastAsia="方正小标宋简体"/>
          <w:snapToGrid w:val="0"/>
          <w:spacing w:val="-2"/>
          <w:kern w:val="0"/>
          <w:sz w:val="44"/>
          <w:szCs w:val="44"/>
        </w:rPr>
      </w:pPr>
    </w:p>
    <w:p>
      <w:pPr>
        <w:pStyle w:val="3"/>
        <w:spacing w:after="0" w:line="580" w:lineRule="exact"/>
        <w:ind w:left="595" w:leftChars="0"/>
        <w:rPr>
          <w:rFonts w:eastAsia="方正小标宋简体"/>
          <w:snapToGrid w:val="0"/>
          <w:spacing w:val="-2"/>
          <w:kern w:val="0"/>
          <w:sz w:val="44"/>
          <w:szCs w:val="44"/>
        </w:rPr>
      </w:pPr>
    </w:p>
    <w:p>
      <w:pPr>
        <w:pStyle w:val="3"/>
        <w:spacing w:after="0" w:line="400" w:lineRule="exact"/>
        <w:ind w:left="0" w:leftChars="0"/>
        <w:rPr>
          <w:rFonts w:eastAsia="方正小标宋简体"/>
          <w:snapToGrid w:val="0"/>
          <w:spacing w:val="-2"/>
          <w:kern w:val="0"/>
          <w:sz w:val="160"/>
          <w:szCs w:val="44"/>
        </w:rPr>
      </w:pPr>
    </w:p>
    <w:p>
      <w:pPr>
        <w:pStyle w:val="3"/>
        <w:spacing w:after="0" w:line="640" w:lineRule="exact"/>
        <w:ind w:left="595" w:leftChars="0"/>
        <w:rPr>
          <w:rFonts w:eastAsia="方正小标宋简体"/>
          <w:snapToGrid w:val="0"/>
          <w:spacing w:val="-2"/>
          <w:kern w:val="0"/>
          <w:sz w:val="44"/>
          <w:szCs w:val="44"/>
        </w:rPr>
      </w:pPr>
    </w:p>
    <w:p>
      <w:pPr>
        <w:pStyle w:val="3"/>
        <w:spacing w:after="0" w:line="580" w:lineRule="exact"/>
        <w:ind w:left="594" w:leftChars="283" w:firstLine="2240" w:firstLineChars="700"/>
        <w:rPr>
          <w:rFonts w:eastAsia="仿宋_GB2312"/>
          <w:snapToGrid w:val="0"/>
          <w:kern w:val="0"/>
          <w:sz w:val="32"/>
          <w:szCs w:val="32"/>
        </w:rPr>
      </w:pPr>
      <w:r>
        <w:rPr>
          <w:rFonts w:hint="eastAsia" w:eastAsia="仿宋_GB2312"/>
          <w:snapToGrid w:val="0"/>
          <w:kern w:val="0"/>
          <w:sz w:val="32"/>
          <w:szCs w:val="32"/>
        </w:rPr>
        <w:t>永</w:t>
      </w:r>
      <w:r>
        <w:rPr>
          <w:rFonts w:eastAsia="仿宋_GB2312"/>
          <w:snapToGrid w:val="0"/>
          <w:kern w:val="0"/>
          <w:sz w:val="32"/>
          <w:szCs w:val="32"/>
        </w:rPr>
        <w:t>医保发</w:t>
      </w:r>
      <w:r>
        <w:rPr>
          <w:rFonts w:eastAsia="仿宋_GB2312"/>
          <w:snapToGrid w:val="0"/>
          <w:spacing w:val="-4"/>
          <w:kern w:val="0"/>
          <w:sz w:val="32"/>
          <w:szCs w:val="32"/>
        </w:rPr>
        <w:t>〔20</w:t>
      </w:r>
      <w:r>
        <w:rPr>
          <w:rFonts w:hint="eastAsia" w:eastAsia="仿宋_GB2312"/>
          <w:snapToGrid w:val="0"/>
          <w:spacing w:val="-4"/>
          <w:kern w:val="0"/>
          <w:sz w:val="32"/>
          <w:szCs w:val="32"/>
        </w:rPr>
        <w:t>2</w:t>
      </w:r>
      <w:r>
        <w:rPr>
          <w:rFonts w:eastAsia="仿宋_GB2312"/>
          <w:snapToGrid w:val="0"/>
          <w:spacing w:val="-4"/>
          <w:kern w:val="0"/>
          <w:sz w:val="32"/>
          <w:szCs w:val="32"/>
        </w:rPr>
        <w:t>2〕3号</w:t>
      </w:r>
    </w:p>
    <w:p>
      <w:pPr>
        <w:pStyle w:val="3"/>
        <w:spacing w:after="0" w:line="580" w:lineRule="exact"/>
        <w:ind w:left="0" w:leftChars="0"/>
        <w:rPr>
          <w:rFonts w:eastAsia="方正小标宋简体"/>
          <w:snapToGrid w:val="0"/>
          <w:spacing w:val="-2"/>
          <w:kern w:val="0"/>
          <w:sz w:val="44"/>
          <w:szCs w:val="44"/>
        </w:rPr>
      </w:pPr>
    </w:p>
    <w:p>
      <w:pPr>
        <w:spacing w:line="64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关于做好</w:t>
      </w:r>
      <w:bookmarkStart w:id="0" w:name="OLE_LINK5"/>
      <w:r>
        <w:rPr>
          <w:rFonts w:hint="eastAsia" w:ascii="Times New Roman" w:hAnsi="Times New Roman" w:eastAsia="方正小标宋_GBK" w:cs="方正小标宋_GBK"/>
          <w:sz w:val="44"/>
          <w:szCs w:val="44"/>
        </w:rPr>
        <w:t>2022年理论学习的通知</w:t>
      </w:r>
      <w:bookmarkEnd w:id="0"/>
    </w:p>
    <w:p>
      <w:pPr>
        <w:spacing w:line="540" w:lineRule="exact"/>
        <w:ind w:firstLine="640" w:firstLineChars="200"/>
        <w:rPr>
          <w:rFonts w:ascii="Times New Roman" w:hAnsi="Times New Roman" w:eastAsia="仿宋_GB2312" w:cs="仿宋_GB2312"/>
          <w:sz w:val="32"/>
          <w:szCs w:val="32"/>
        </w:rPr>
      </w:pPr>
    </w:p>
    <w:p>
      <w:pPr>
        <w:spacing w:line="520" w:lineRule="exact"/>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局机关各股室</w:t>
      </w:r>
      <w:r>
        <w:rPr>
          <w:rFonts w:ascii="Times New Roman" w:hAnsi="Times New Roman" w:eastAsia="仿宋_GB2312" w:cs="仿宋_GB2312"/>
          <w:sz w:val="32"/>
          <w:szCs w:val="32"/>
        </w:rPr>
        <w:t>、医保中心</w:t>
      </w:r>
      <w:r>
        <w:rPr>
          <w:rFonts w:hint="eastAsia" w:ascii="Times New Roman" w:hAnsi="Times New Roman" w:eastAsia="仿宋_GB2312" w:cs="仿宋_GB2312"/>
          <w:sz w:val="32"/>
          <w:szCs w:val="32"/>
        </w:rPr>
        <w:t xml:space="preserve">：  </w:t>
      </w:r>
    </w:p>
    <w:p>
      <w:pPr>
        <w:spacing w:line="52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2022年是新时代新征程中具有特殊重要性的一年，我们党将召开第二十次全国代表大会，推进理论武装、加强领导干部理论学习至关重要。为深入学习贯彻习近平新时代中国特色社会主义思想，根据《中共永福县委宣传部  中共永福县委组织部关于2022年全县理论学习的通知》（永宣通〔2022〕2 号）文件精神</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结合我局实际，现将《2022年永福县医疗保障局理论学习中心组暨党史学习教育读书班学习计划》印发给你们，请认真贯彻执行。</w:t>
      </w:r>
    </w:p>
    <w:p>
      <w:pPr>
        <w:spacing w:line="52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附件</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2022年永福县医疗保障局理论学习中心组暨党史学习教育读书班学习计划</w:t>
      </w:r>
    </w:p>
    <w:p>
      <w:pPr>
        <w:spacing w:line="520" w:lineRule="exact"/>
        <w:ind w:firstLine="640" w:firstLineChars="200"/>
        <w:jc w:val="left"/>
        <w:rPr>
          <w:rFonts w:ascii="Times New Roman" w:hAnsi="Times New Roman" w:eastAsia="仿宋_GB2312" w:cs="仿宋_GB2312"/>
          <w:sz w:val="32"/>
          <w:szCs w:val="32"/>
        </w:rPr>
      </w:pPr>
    </w:p>
    <w:p>
      <w:pPr>
        <w:spacing w:line="520" w:lineRule="exact"/>
        <w:ind w:firstLine="640" w:firstLineChars="200"/>
        <w:jc w:val="left"/>
        <w:rPr>
          <w:rFonts w:ascii="Times New Roman" w:hAnsi="Times New Roman" w:eastAsia="仿宋_GB2312" w:cs="仿宋_GB2312"/>
          <w:sz w:val="32"/>
          <w:szCs w:val="32"/>
        </w:rPr>
      </w:pPr>
    </w:p>
    <w:p>
      <w:pPr>
        <w:spacing w:line="520" w:lineRule="exact"/>
        <w:ind w:firstLine="640" w:firstLineChars="200"/>
        <w:jc w:val="left"/>
        <w:rPr>
          <w:rFonts w:ascii="Times New Roman" w:hAnsi="Times New Roman" w:eastAsia="仿宋_GB2312" w:cs="仿宋_GB2312"/>
          <w:sz w:val="32"/>
          <w:szCs w:val="32"/>
        </w:rPr>
      </w:pPr>
      <w:r>
        <w:rPr>
          <w:rFonts w:ascii="Times New Roman" w:hAnsi="Times New Roman" w:eastAsia="仿宋_GB2312" w:cs="仿宋_GB2312"/>
          <w:sz w:val="32"/>
          <w:szCs w:val="32"/>
        </w:rPr>
        <w:tab/>
      </w:r>
      <w:r>
        <w:rPr>
          <w:rFonts w:ascii="Times New Roman" w:hAnsi="Times New Roman" w:eastAsia="仿宋_GB2312" w:cs="仿宋_GB2312"/>
          <w:sz w:val="32"/>
          <w:szCs w:val="32"/>
        </w:rPr>
        <w:tab/>
      </w:r>
      <w:r>
        <w:rPr>
          <w:rFonts w:ascii="Times New Roman" w:hAnsi="Times New Roman" w:eastAsia="仿宋_GB2312" w:cs="仿宋_GB2312"/>
          <w:sz w:val="32"/>
          <w:szCs w:val="32"/>
        </w:rPr>
        <w:tab/>
      </w:r>
      <w:r>
        <w:rPr>
          <w:rFonts w:ascii="Times New Roman" w:hAnsi="Times New Roman" w:eastAsia="仿宋_GB2312" w:cs="仿宋_GB2312"/>
          <w:sz w:val="32"/>
          <w:szCs w:val="32"/>
        </w:rPr>
        <w:tab/>
      </w:r>
      <w:r>
        <w:rPr>
          <w:rFonts w:ascii="Times New Roman" w:hAnsi="Times New Roman" w:eastAsia="仿宋_GB2312" w:cs="仿宋_GB2312"/>
          <w:sz w:val="32"/>
          <w:szCs w:val="32"/>
        </w:rPr>
        <w:tab/>
      </w:r>
      <w:r>
        <w:rPr>
          <w:rFonts w:ascii="Times New Roman" w:hAnsi="Times New Roman" w:eastAsia="仿宋_GB2312" w:cs="仿宋_GB2312"/>
          <w:sz w:val="32"/>
          <w:szCs w:val="32"/>
        </w:rPr>
        <w:tab/>
      </w:r>
      <w:r>
        <w:rPr>
          <w:rFonts w:ascii="Times New Roman" w:hAnsi="Times New Roman" w:eastAsia="仿宋_GB2312" w:cs="仿宋_GB2312"/>
          <w:sz w:val="32"/>
          <w:szCs w:val="32"/>
        </w:rPr>
        <w:tab/>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永福县医疗保障局</w:t>
      </w:r>
    </w:p>
    <w:p>
      <w:pPr>
        <w:spacing w:line="520" w:lineRule="exact"/>
        <w:ind w:firstLine="5920" w:firstLineChars="185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2022年3月31日</w:t>
      </w: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86" w:lineRule="exact"/>
        <w:ind w:firstLine="4640" w:firstLineChars="1450"/>
        <w:jc w:val="left"/>
        <w:rPr>
          <w:rFonts w:ascii="Times New Roman" w:hAnsi="Times New Roman" w:eastAsia="仿宋_GB2312" w:cs="仿宋_GB2312"/>
          <w:sz w:val="32"/>
          <w:szCs w:val="32"/>
        </w:rPr>
      </w:pPr>
    </w:p>
    <w:p>
      <w:pPr>
        <w:spacing w:line="566" w:lineRule="exact"/>
        <w:rPr>
          <w:rFonts w:ascii="仿宋_GB2312"/>
          <w:snapToGrid w:val="0"/>
          <w:kern w:val="0"/>
          <w:sz w:val="32"/>
          <w:szCs w:val="32"/>
        </w:rPr>
      </w:pPr>
    </w:p>
    <w:p>
      <w:pPr>
        <w:jc w:val="left"/>
        <w:rPr>
          <w:rFonts w:ascii="黑体" w:hAnsi="黑体" w:eastAsia="黑体"/>
          <w:snapToGrid w:val="0"/>
          <w:kern w:val="0"/>
          <w:sz w:val="32"/>
          <w:szCs w:val="32"/>
        </w:rPr>
      </w:pPr>
      <w:r>
        <w:rPr>
          <w:rFonts w:hint="eastAsia" w:ascii="黑体" w:hAnsi="黑体" w:eastAsia="黑体"/>
          <w:sz w:val="32"/>
          <w:szCs w:val="32"/>
        </w:rPr>
        <w:t>公开属性：</w:t>
      </w:r>
      <w:r>
        <w:rPr>
          <w:rFonts w:hint="eastAsia" w:ascii="黑体" w:hAnsi="黑体" w:eastAsia="黑体"/>
          <w:sz w:val="32"/>
          <w:szCs w:val="32"/>
          <w:lang w:eastAsia="zh-CN"/>
        </w:rPr>
        <w:t>主动</w:t>
      </w:r>
      <w:bookmarkStart w:id="1" w:name="_GoBack"/>
      <w:bookmarkEnd w:id="1"/>
      <w:r>
        <w:rPr>
          <w:rFonts w:hint="eastAsia" w:ascii="黑体" w:hAnsi="黑体" w:eastAsia="黑体"/>
          <w:sz w:val="32"/>
          <w:szCs w:val="32"/>
        </w:rPr>
        <w:t>公开</w:t>
      </w:r>
    </w:p>
    <w:p>
      <w:pPr>
        <w:pBdr>
          <w:top w:val="single" w:color="auto" w:sz="6" w:space="1"/>
          <w:bottom w:val="single" w:color="auto" w:sz="6" w:space="1"/>
        </w:pBdr>
        <w:jc w:val="left"/>
        <w:rPr>
          <w:rFonts w:ascii="Times New Roman" w:hAnsi="Times New Roman" w:eastAsia="仿宋_GB2312" w:cs="仿宋_GB2312"/>
          <w:sz w:val="32"/>
          <w:szCs w:val="32"/>
        </w:rPr>
      </w:pPr>
      <w:r>
        <w:rPr>
          <w:rFonts w:hint="eastAsia" w:ascii="仿宋_GB2312" w:hAnsi="仿宋" w:eastAsia="仿宋_GB2312" w:cs="仿宋_GB2312"/>
          <w:spacing w:val="-4"/>
          <w:sz w:val="32"/>
          <w:szCs w:val="32"/>
        </w:rPr>
        <w:t xml:space="preserve">永福县医疗保障局办公室              </w:t>
      </w:r>
      <w:r>
        <w:rPr>
          <w:rFonts w:hint="eastAsia" w:ascii="仿宋_GB2312" w:eastAsia="仿宋_GB2312"/>
          <w:sz w:val="32"/>
        </w:rPr>
        <w:t xml:space="preserve">  2022</w:t>
      </w:r>
      <w:r>
        <w:rPr>
          <w:rFonts w:hint="eastAsia" w:ascii="仿宋_GB2312" w:hAnsi="仿宋" w:eastAsia="仿宋_GB2312" w:cs="仿宋_GB2312"/>
          <w:spacing w:val="-4"/>
          <w:sz w:val="32"/>
          <w:szCs w:val="32"/>
        </w:rPr>
        <w:t>年</w:t>
      </w:r>
      <w:r>
        <w:rPr>
          <w:rFonts w:ascii="仿宋_GB2312" w:eastAsia="仿宋_GB2312"/>
          <w:sz w:val="32"/>
        </w:rPr>
        <w:t>3</w:t>
      </w:r>
      <w:r>
        <w:rPr>
          <w:rFonts w:hint="eastAsia" w:ascii="仿宋_GB2312" w:eastAsia="仿宋_GB2312"/>
          <w:sz w:val="32"/>
        </w:rPr>
        <w:t>月</w:t>
      </w:r>
      <w:r>
        <w:rPr>
          <w:rFonts w:ascii="仿宋_GB2312" w:eastAsia="仿宋_GB2312"/>
          <w:sz w:val="32"/>
        </w:rPr>
        <w:t>31</w:t>
      </w:r>
      <w:r>
        <w:rPr>
          <w:rFonts w:hint="eastAsia" w:ascii="仿宋_GB2312" w:eastAsia="仿宋_GB2312"/>
          <w:sz w:val="32"/>
        </w:rPr>
        <w:t>日</w:t>
      </w:r>
      <w:r>
        <w:rPr>
          <w:rFonts w:hint="eastAsia" w:ascii="仿宋_GB2312" w:hAnsi="仿宋" w:eastAsia="仿宋_GB2312" w:cs="仿宋_GB2312"/>
          <w:spacing w:val="-4"/>
          <w:sz w:val="32"/>
          <w:szCs w:val="32"/>
        </w:rPr>
        <w:t xml:space="preserve">印发 </w:t>
      </w:r>
    </w:p>
    <w:sectPr>
      <w:pgSz w:w="11906" w:h="16838"/>
      <w:pgMar w:top="2098" w:right="1304" w:bottom="130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49B"/>
    <w:rsid w:val="0010149B"/>
    <w:rsid w:val="005D5348"/>
    <w:rsid w:val="008063CC"/>
    <w:rsid w:val="009C0A55"/>
    <w:rsid w:val="00D37C6A"/>
    <w:rsid w:val="00E06A02"/>
    <w:rsid w:val="08C94885"/>
    <w:rsid w:val="169732DB"/>
    <w:rsid w:val="1791251E"/>
    <w:rsid w:val="2AD119AF"/>
    <w:rsid w:val="2FC766D0"/>
    <w:rsid w:val="3596728F"/>
    <w:rsid w:val="3BAB794C"/>
    <w:rsid w:val="413E2491"/>
    <w:rsid w:val="44F60A67"/>
    <w:rsid w:val="5FEF7F40"/>
    <w:rsid w:val="61BA04DD"/>
    <w:rsid w:val="6AA76CB1"/>
    <w:rsid w:val="6B160668"/>
    <w:rsid w:val="6DED6FD9"/>
    <w:rsid w:val="6F0E6CAB"/>
    <w:rsid w:val="713E7344"/>
    <w:rsid w:val="7C882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9"/>
    <w:pPr>
      <w:widowControl w:val="0"/>
      <w:spacing w:before="100" w:beforeAutospacing="1" w:after="100" w:afterAutospacing="1"/>
      <w:outlineLvl w:val="0"/>
    </w:pPr>
    <w:rPr>
      <w:rFonts w:hint="eastAsia" w:ascii="宋体" w:hAnsi="宋体" w:eastAsia="宋体" w:cs="Times New Roman"/>
      <w:b/>
      <w:kern w:val="44"/>
      <w:sz w:val="48"/>
      <w:szCs w:val="48"/>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Body Text Indent"/>
    <w:basedOn w:val="1"/>
    <w:link w:val="11"/>
    <w:unhideWhenUsed/>
    <w:uiPriority w:val="0"/>
    <w:pPr>
      <w:spacing w:after="120"/>
      <w:ind w:left="420" w:leftChars="200"/>
    </w:pPr>
    <w:rPr>
      <w:rFonts w:ascii="Times New Roman" w:hAnsi="Times New Roman"/>
    </w:rPr>
  </w:style>
  <w:style w:type="paragraph" w:styleId="4">
    <w:name w:val="Date"/>
    <w:basedOn w:val="1"/>
    <w:next w:val="1"/>
    <w:link w:val="12"/>
    <w:qFormat/>
    <w:uiPriority w:val="0"/>
    <w:pPr>
      <w:ind w:left="100" w:leftChars="2500"/>
    </w:pPr>
  </w:style>
  <w:style w:type="paragraph" w:styleId="5">
    <w:name w:val="Balloon Text"/>
    <w:basedOn w:val="1"/>
    <w:link w:val="13"/>
    <w:qFormat/>
    <w:uiPriority w:val="0"/>
    <w:rPr>
      <w:sz w:val="18"/>
      <w:szCs w:val="18"/>
    </w:rPr>
  </w:style>
  <w:style w:type="paragraph" w:styleId="6">
    <w:name w:val="footer"/>
    <w:qFormat/>
    <w:uiPriority w:val="0"/>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7">
    <w:name w:val="header"/>
    <w:qFormat/>
    <w:uiPriority w:val="0"/>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style>
  <w:style w:type="character" w:customStyle="1" w:styleId="11">
    <w:name w:val="正文文本缩进 Char"/>
    <w:basedOn w:val="10"/>
    <w:link w:val="3"/>
    <w:qFormat/>
    <w:uiPriority w:val="0"/>
    <w:rPr>
      <w:rFonts w:ascii="Times New Roman" w:hAnsi="Times New Roman" w:eastAsia="宋体" w:cs="Times New Roman"/>
      <w:kern w:val="2"/>
      <w:sz w:val="21"/>
      <w:szCs w:val="24"/>
    </w:rPr>
  </w:style>
  <w:style w:type="character" w:customStyle="1" w:styleId="12">
    <w:name w:val="日期 Char"/>
    <w:basedOn w:val="10"/>
    <w:link w:val="4"/>
    <w:uiPriority w:val="0"/>
    <w:rPr>
      <w:rFonts w:ascii="Calibri" w:hAnsi="Calibri" w:eastAsia="宋体" w:cs="Times New Roman"/>
      <w:kern w:val="2"/>
      <w:sz w:val="21"/>
      <w:szCs w:val="24"/>
    </w:rPr>
  </w:style>
  <w:style w:type="character" w:customStyle="1" w:styleId="13">
    <w:name w:val="批注框文本 Char"/>
    <w:basedOn w:val="10"/>
    <w:link w:val="5"/>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61</Words>
  <Characters>352</Characters>
  <Lines>2</Lines>
  <Paragraphs>1</Paragraphs>
  <TotalTime>11</TotalTime>
  <ScaleCrop>false</ScaleCrop>
  <LinksUpToDate>false</LinksUpToDate>
  <CharactersWithSpaces>412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办公室01</dc:creator>
  <cp:lastModifiedBy>Administrator</cp:lastModifiedBy>
  <cp:lastPrinted>2022-08-24T01:40:00Z</cp:lastPrinted>
  <dcterms:modified xsi:type="dcterms:W3CDTF">2023-01-05T08:24:57Z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