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08" w:tblpY="175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FFFF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7"/>
      </w:tblGrid>
      <w:tr>
        <w:tblPrEx>
          <w:tblBorders>
            <w:top w:val="none" w:color="auto" w:sz="0" w:space="0"/>
            <w:left w:val="none" w:color="auto" w:sz="0" w:space="0"/>
            <w:bottom w:val="single" w:color="FFFFFF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8827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大标宋_GBK" w:cs="Times New Roman"/>
                <w:color w:val="FF0000"/>
                <w:spacing w:val="0"/>
                <w:w w:val="10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spacing w:val="0"/>
                <w:w w:val="100"/>
                <w:sz w:val="84"/>
                <w:szCs w:val="84"/>
              </w:rPr>
              <w:t>永福县农业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spacing w:val="0"/>
                <w:w w:val="100"/>
                <w:sz w:val="84"/>
                <w:szCs w:val="84"/>
                <w:lang w:eastAsia="zh-CN"/>
              </w:rPr>
              <w:t>农村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spacing w:val="0"/>
                <w:w w:val="100"/>
                <w:sz w:val="84"/>
                <w:szCs w:val="84"/>
              </w:rPr>
              <w:t>局文件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FFFF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827" w:type="dxa"/>
            <w:tcBorders>
              <w:bottom w:val="single" w:color="FF0000" w:sz="2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FF0000"/>
                <w:spacing w:val="0"/>
                <w:w w:val="100"/>
                <w:sz w:val="112"/>
                <w:szCs w:val="112"/>
              </w:rPr>
            </w:pPr>
            <w:bookmarkStart w:id="1" w:name="_GoBack"/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</w:rPr>
              <w:t>永农字〔20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</w:rPr>
              <w:t>号</w:t>
            </w:r>
            <w:bookmarkEnd w:id="1"/>
          </w:p>
        </w:tc>
      </w:tr>
    </w:tbl>
    <w:p>
      <w:pPr>
        <w:spacing w:line="360" w:lineRule="auto"/>
        <w:jc w:val="center"/>
        <w:rPr>
          <w:rFonts w:hint="eastAsia" w:ascii="宋体" w:hAnsi="宋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宋体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</w:rPr>
        <w:t>永福县农业农村局</w:t>
      </w:r>
      <w:r>
        <w:rPr>
          <w:rFonts w:hint="default" w:ascii="Times New Roman" w:hAnsi="Times New Roman" w:eastAsia="方正小标宋_GBK" w:cs="Times New Roman"/>
          <w:color w:val="0F0E0F"/>
          <w:spacing w:val="0"/>
          <w:w w:val="100"/>
          <w:sz w:val="44"/>
          <w:szCs w:val="44"/>
        </w:rPr>
        <w:t>关</w:t>
      </w:r>
      <w:r>
        <w:rPr>
          <w:rFonts w:hint="default" w:ascii="Times New Roman" w:hAnsi="Times New Roman" w:eastAsia="方正小标宋_GBK" w:cs="Times New Roman"/>
          <w:color w:val="0F0E0F"/>
          <w:spacing w:val="0"/>
          <w:w w:val="100"/>
          <w:sz w:val="44"/>
          <w:szCs w:val="44"/>
          <w:lang w:eastAsia="zh-CN"/>
        </w:rPr>
        <w:t>于</w:t>
      </w:r>
      <w:r>
        <w:rPr>
          <w:rFonts w:hint="default" w:ascii="Times New Roman" w:hAnsi="Times New Roman" w:eastAsia="方正小标宋_GBK" w:cs="Times New Roman"/>
          <w:color w:val="0F0E0F"/>
          <w:spacing w:val="0"/>
          <w:w w:val="100"/>
          <w:sz w:val="44"/>
          <w:szCs w:val="44"/>
        </w:rPr>
        <w:t>印发</w:t>
      </w: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</w:rPr>
        <w:t>农业安全生产治本攻坚</w:t>
      </w: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  <w:lang w:eastAsia="zh-CN"/>
        </w:rPr>
        <w:t>三年</w:t>
      </w: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</w:rPr>
        <w:t>行动</w:t>
      </w: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  <w:lang w:val="en-US" w:eastAsia="zh-CN"/>
        </w:rPr>
        <w:t>2025年度</w:t>
      </w: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</w:rPr>
        <w:t>工作方案</w:t>
      </w: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  <w:lang w:eastAsia="zh-CN"/>
        </w:rPr>
        <w:t>的通知</w:t>
      </w:r>
    </w:p>
    <w:p>
      <w:pPr>
        <w:spacing w:line="360" w:lineRule="auto"/>
        <w:jc w:val="center"/>
        <w:rPr>
          <w:rFonts w:ascii="宋体" w:cs="方正小标宋简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6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局机关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股室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局属各二层站所（中心）：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6" w:lineRule="exact"/>
        <w:ind w:left="0" w:leftChars="0" w:firstLine="659" w:firstLineChars="206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进一步提高农业生产从业人员安全生产意识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农业生产安全水平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农业安全生产综合管理保障能力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稳定向好态势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，特制定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F0E0F"/>
          <w:spacing w:val="0"/>
          <w:w w:val="100"/>
          <w:sz w:val="32"/>
          <w:szCs w:val="32"/>
        </w:rPr>
        <w:t>农业安全生产治本攻坚</w:t>
      </w:r>
      <w:r>
        <w:rPr>
          <w:rFonts w:hint="eastAsia" w:ascii="仿宋_GB2312" w:hAnsi="仿宋_GB2312" w:eastAsia="仿宋_GB2312" w:cs="仿宋_GB2312"/>
          <w:color w:val="0F0E0F"/>
          <w:spacing w:val="0"/>
          <w:w w:val="100"/>
          <w:sz w:val="32"/>
          <w:szCs w:val="32"/>
          <w:lang w:eastAsia="zh-CN"/>
        </w:rPr>
        <w:t>三年</w:t>
      </w:r>
      <w:r>
        <w:rPr>
          <w:rFonts w:hint="eastAsia" w:ascii="仿宋_GB2312" w:hAnsi="仿宋_GB2312" w:eastAsia="仿宋_GB2312" w:cs="仿宋_GB2312"/>
          <w:color w:val="0F0E0F"/>
          <w:spacing w:val="0"/>
          <w:w w:val="100"/>
          <w:sz w:val="32"/>
          <w:szCs w:val="32"/>
        </w:rPr>
        <w:t>行动</w:t>
      </w:r>
      <w:r>
        <w:rPr>
          <w:rFonts w:hint="eastAsia" w:ascii="仿宋_GB2312" w:hAnsi="仿宋_GB2312" w:eastAsia="仿宋_GB2312" w:cs="仿宋_GB2312"/>
          <w:color w:val="0F0E0F"/>
          <w:spacing w:val="0"/>
          <w:w w:val="100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color w:val="0F0E0F"/>
          <w:spacing w:val="0"/>
          <w:w w:val="100"/>
          <w:sz w:val="32"/>
          <w:szCs w:val="32"/>
        </w:rPr>
        <w:t>工作方案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，现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印发你们，请认真组织实施。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6" w:lineRule="exact"/>
        <w:ind w:left="0" w:leftChars="0" w:firstLine="659" w:firstLineChars="206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6" w:lineRule="exact"/>
        <w:ind w:left="0" w:leftChars="0" w:firstLine="659" w:firstLineChars="206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6" w:lineRule="exact"/>
        <w:ind w:left="0" w:leftChars="0" w:right="1384" w:rightChars="659" w:firstLine="659" w:firstLineChars="206"/>
        <w:jc w:val="right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永福县农业农村局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6" w:lineRule="exact"/>
        <w:ind w:left="0" w:leftChars="0" w:right="1594" w:rightChars="759" w:firstLine="659" w:firstLineChars="206"/>
        <w:jc w:val="right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2025年3月27日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6" w:lineRule="exact"/>
        <w:ind w:left="0" w:leftChars="0" w:firstLine="659" w:firstLineChars="206"/>
        <w:jc w:val="both"/>
        <w:textAlignment w:val="auto"/>
        <w:rPr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6" w:lineRule="exact"/>
        <w:ind w:left="0" w:leftChars="0" w:firstLine="659" w:firstLineChars="206"/>
        <w:jc w:val="both"/>
        <w:textAlignment w:val="auto"/>
        <w:rPr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  <w:t>（此件公开发布）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  <w:tab/>
      </w:r>
    </w:p>
    <w:p>
      <w:pPr>
        <w:widowControl w:val="0"/>
        <w:kinsoku/>
        <w:spacing w:line="360" w:lineRule="auto"/>
        <w:ind w:firstLine="640" w:firstLineChars="200"/>
        <w:jc w:val="both"/>
        <w:outlineLvl w:val="0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</w:rPr>
        <w:t>农业安全生产治本攻坚</w:t>
      </w: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  <w:lang w:eastAsia="zh-CN"/>
        </w:rPr>
        <w:t>三年</w:t>
      </w: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</w:rPr>
        <w:t>行动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  <w:lang w:val="en-US" w:eastAsia="zh-CN"/>
        </w:rPr>
        <w:t>2025年度</w:t>
      </w:r>
      <w:r>
        <w:rPr>
          <w:rFonts w:hint="eastAsia" w:ascii="Times New Roman" w:hAnsi="Times New Roman" w:eastAsia="方正小标宋_GBK" w:cs="Times New Roman"/>
          <w:color w:val="0F0E0F"/>
          <w:spacing w:val="0"/>
          <w:w w:val="100"/>
          <w:sz w:val="44"/>
          <w:szCs w:val="44"/>
        </w:rPr>
        <w:t>工作方案</w:t>
      </w:r>
    </w:p>
    <w:p>
      <w:pPr>
        <w:widowControl w:val="0"/>
        <w:kinsoku/>
        <w:spacing w:line="360" w:lineRule="auto"/>
        <w:ind w:firstLine="640" w:firstLineChars="200"/>
        <w:jc w:val="both"/>
        <w:outlineLvl w:val="0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根据永福县安全生产委员会办公室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关于《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安全生产治本攻坚三年行动2025年度工作任务进行细化目标方案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结合我县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农业农村工作实际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baseline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治本攻坚，全县农业农村部门和有关农业企业、生产经营主体安全发展理念进一步强化，工作责任进一步压实，制度机制不断完善，物质装备得到改进，科技支撑更加有力，力争实现“三提、两低、一向好”，即农业生产从业人员安全生产意识进一步提高、农业生产本质安全水平进一步提高、农业安全生产综合管理保障能力进一步提升，事故起数和死亡（失踪）人数保持低位，全县农业安全生产保持稳定向好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baseline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（一）开展安全教育培训行动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渔业、农机、畜牧兽医、种植业等重点领域生产经营单位主要负责人参加专题安全教育培训，推动相关重点行业领域生产经营单位主要负责人教育培训全覆盖，推动从业人员疏散逃生避险意识和应急处置能力提升，推动高危行业生产经营单位全面依法建设安全生产应急救援队伍，满足安全风险防范和事故抢险救援需要。指导有关农业企业、生产经营主体负责人的安全教育培训，持续提高部门履行监管责任、企业和生产经营主体履行主体责任的自觉性和主动性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baseline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（二）开展重大事故隐患动态清零行动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3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渔业方面。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及时将农业农村部修订后的《渔业船舶重大事故隐患判定标准（试行）》列入安全培训教育和进企业宣讲的内容。严格执行《渔业船员考试大纲》，提升渔业船员实际操作能力。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重点开展老旧渔船排查、整治工作。督促渔民完成淘汰老旧渔船，完成升级、改造工作。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3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畜牧养殖方面。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针对我县养殖企业主仍然存在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主体责任落实不到位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从业人员安全生产意识淡薄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等问题。及时安排、部署养殖企业专项整治行动。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指导畜禽养殖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建立健全粪污贮存池有限空间安全管理责任制度，制定有限空间作业审批制度和“先通风、再检测、后作业”等作业操作规程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3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农机方面。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变型拖拉机淘汰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工作。目前我县现存</w:t>
      </w:r>
      <w:r>
        <w:rPr>
          <w:rFonts w:hint="eastAsia" w:ascii="仿宋_GB2312" w:hAnsi="仿宋_GB2312" w:eastAsia="仿宋_GB2312" w:cs="仿宋_GB2312"/>
          <w:sz w:val="32"/>
          <w:szCs w:val="32"/>
        </w:rPr>
        <w:t>变型拖拉机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1013台，第一季度已淘汰263台，计划全年按照全市统一部署完成淘汰工作。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高危企业方面。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重点对农药生产企业开展全覆盖检查，督促企业落实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安全管理责任制度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、完善事故处置预案；配置消防、防毒面具等有效防护设备。督促企业开展自查自纠活动，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提升重大事故隐患防范能力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baseline"/>
        <w:outlineLvl w:val="0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持续开展安全示范创建工作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深化“平安农机”、“平安渔业”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示范创建工作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强化执法监管力度，严厉打击报废农机上路、电毒炸违法捕鱼等违法行为。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baseline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OLE_LINK10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）开展全民安全素质提升行动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持续加大安全宣传教育力度。持续开展安全生产月、安全宣传咨询日等活动，充分利用明白纸、宣传画册等手段，持续提升公众安全素养和应急能力。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316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4799" w:leftChars="152" w:hanging="4480" w:hangingChars="14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3200D"/>
    <w:rsid w:val="00091765"/>
    <w:rsid w:val="00455FF1"/>
    <w:rsid w:val="00497FB9"/>
    <w:rsid w:val="0053081E"/>
    <w:rsid w:val="005640B7"/>
    <w:rsid w:val="005A3F88"/>
    <w:rsid w:val="006E3325"/>
    <w:rsid w:val="00734748"/>
    <w:rsid w:val="00755F4E"/>
    <w:rsid w:val="008B3178"/>
    <w:rsid w:val="00945EF0"/>
    <w:rsid w:val="009A6DA1"/>
    <w:rsid w:val="00D166AE"/>
    <w:rsid w:val="00D3291B"/>
    <w:rsid w:val="00E00B88"/>
    <w:rsid w:val="00E534E6"/>
    <w:rsid w:val="0A73200D"/>
    <w:rsid w:val="150165AA"/>
    <w:rsid w:val="1DF26592"/>
    <w:rsid w:val="379512A7"/>
    <w:rsid w:val="4621775F"/>
    <w:rsid w:val="50BC2176"/>
    <w:rsid w:val="65191574"/>
    <w:rsid w:val="6BC04679"/>
    <w:rsid w:val="71B8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8"/>
    <w:uiPriority w:val="99"/>
  </w:style>
  <w:style w:type="paragraph" w:styleId="4">
    <w:name w:val="Normal (Web)"/>
    <w:basedOn w:val="1"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cs="宋体"/>
      <w:color w:val="auto"/>
      <w:sz w:val="24"/>
      <w:szCs w:val="24"/>
      <w:lang w:eastAsia="zh-CN"/>
    </w:rPr>
  </w:style>
  <w:style w:type="paragraph" w:styleId="5">
    <w:name w:val="Body Text First Indent"/>
    <w:basedOn w:val="3"/>
    <w:link w:val="9"/>
    <w:uiPriority w:val="99"/>
    <w:pPr>
      <w:ind w:firstLine="420" w:firstLineChars="100"/>
    </w:pPr>
  </w:style>
  <w:style w:type="character" w:customStyle="1" w:styleId="8">
    <w:name w:val="Body Text Char"/>
    <w:basedOn w:val="7"/>
    <w:link w:val="3"/>
    <w:semiHidden/>
    <w:qFormat/>
    <w:locked/>
    <w:uiPriority w:val="99"/>
    <w:rPr>
      <w:rFonts w:ascii="Arial" w:hAnsi="Arial" w:cs="Arial"/>
      <w:color w:val="000000"/>
      <w:kern w:val="0"/>
      <w:sz w:val="21"/>
      <w:szCs w:val="21"/>
      <w:lang w:eastAsia="en-US"/>
    </w:rPr>
  </w:style>
  <w:style w:type="character" w:customStyle="1" w:styleId="9">
    <w:name w:val="Body Text First Indent Char"/>
    <w:basedOn w:val="8"/>
    <w:link w:val="5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187</Words>
  <Characters>1067</Characters>
  <Lines>0</Lines>
  <Paragraphs>0</Paragraphs>
  <TotalTime>4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2025-03-20T03:37:00Z</dcterms:created>
  <dc:creator>Administrator</dc:creator>
  <cp:lastModifiedBy>张连华</cp:lastModifiedBy>
  <dcterms:modified xsi:type="dcterms:W3CDTF">2025-03-27T07:22:44Z</dcterms:modified>
  <dc:title>永福县农业农村局农业安全生产治本攻坚三年行动2025年度工作方案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EF652055406F41B480DCBF366048C795</vt:lpwstr>
  </property>
</Properties>
</file>