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永福县2024年县直小学招生入学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电脑随机派位录取实施细则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按照《永福县教育局关于做好2024年小学招生入学工作的通知》要求，根据县直5所小学和坪岭小学招生工作的具体情况，制定本实施细则。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坚持公正、公平、公开原则，规范招生工作秩序和流程。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二、报名方式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县直5所小学分别于7月6日、7月8日、7月10-12日分3批次报名，坪岭小学分别于7月6日、7月14日两批次报名。辖区内符合报名条件的学生家长携带相关证件材料到对应辖区的学校报名，不得跨区、跨时段和多校重复报名，同时相应学校不得接收在非本报名时段和非本辖区学生的报名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三、电脑随机派位方式</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报名时，相应学校出现报名人数超出该校计划招生人数，则采取</w:t>
      </w:r>
      <w:r>
        <w:rPr>
          <w:rFonts w:hint="eastAsia" w:ascii="Times New Roman" w:hAnsi="Times New Roman" w:eastAsia="仿宋_GB2312" w:cs="仿宋_GB2312"/>
          <w:b w:val="0"/>
          <w:bCs w:val="0"/>
          <w:sz w:val="32"/>
          <w:szCs w:val="32"/>
          <w:lang w:val="en-US" w:eastAsia="zh-CN"/>
        </w:rPr>
        <w:t>电脑随机派位</w:t>
      </w:r>
      <w:r>
        <w:rPr>
          <w:rFonts w:hint="eastAsia" w:ascii="Times New Roman" w:hAnsi="Times New Roman" w:eastAsia="仿宋_GB2312" w:cs="仿宋_GB2312"/>
          <w:kern w:val="2"/>
          <w:sz w:val="32"/>
          <w:szCs w:val="32"/>
          <w:lang w:val="en-US" w:eastAsia="zh-CN" w:bidi="ar-SA"/>
        </w:rPr>
        <w:t>方式对学生进行录取。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1.报名时，由学校按报名先后顺序为每个学生派发一个报名顺序号。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2.报名结束后，由教育局派人与学校共同审核学生提交的材料，以确定符合条件的学生名单。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3.根据各校报名人数的实际情况，如超过招生计划需进行</w:t>
      </w:r>
      <w:r>
        <w:rPr>
          <w:rFonts w:hint="eastAsia" w:ascii="Times New Roman" w:hAnsi="Times New Roman" w:eastAsia="仿宋_GB2312" w:cs="仿宋_GB2312"/>
          <w:b w:val="0"/>
          <w:bCs w:val="0"/>
          <w:sz w:val="32"/>
          <w:szCs w:val="32"/>
          <w:lang w:val="en-US" w:eastAsia="zh-CN"/>
        </w:rPr>
        <w:t>电脑随机派位</w:t>
      </w:r>
      <w:r>
        <w:rPr>
          <w:rFonts w:hint="eastAsia" w:ascii="Times New Roman" w:hAnsi="Times New Roman" w:eastAsia="仿宋_GB2312" w:cs="仿宋_GB2312"/>
          <w:kern w:val="2"/>
          <w:sz w:val="32"/>
          <w:szCs w:val="32"/>
          <w:lang w:val="en-US" w:eastAsia="zh-CN" w:bidi="ar-SA"/>
        </w:rPr>
        <w:t>的，将于7月7日、7月9日、7月11日、7月13日、7月14日（暂定）分别在相应学校进行</w:t>
      </w:r>
      <w:r>
        <w:rPr>
          <w:rFonts w:hint="eastAsia" w:ascii="Times New Roman" w:hAnsi="Times New Roman" w:eastAsia="仿宋_GB2312" w:cs="仿宋_GB2312"/>
          <w:b w:val="0"/>
          <w:bCs w:val="0"/>
          <w:sz w:val="32"/>
          <w:szCs w:val="32"/>
          <w:lang w:val="en-US" w:eastAsia="zh-CN"/>
        </w:rPr>
        <w:t>电脑随机派位</w:t>
      </w:r>
      <w:r>
        <w:rPr>
          <w:rFonts w:hint="eastAsia" w:ascii="Times New Roman" w:hAnsi="Times New Roman" w:eastAsia="仿宋_GB2312" w:cs="仿宋_GB2312"/>
          <w:kern w:val="2"/>
          <w:sz w:val="32"/>
          <w:szCs w:val="32"/>
          <w:lang w:val="en-US" w:eastAsia="zh-CN" w:bidi="ar-SA"/>
        </w:rPr>
        <w:t>录取工作。</w:t>
      </w:r>
      <w:r>
        <w:rPr>
          <w:rFonts w:hint="eastAsia" w:ascii="Times New Roman" w:hAnsi="Times New Roman" w:eastAsia="仿宋_GB2312" w:cs="仿宋_GB2312"/>
          <w:b w:val="0"/>
          <w:bCs w:val="0"/>
          <w:sz w:val="32"/>
          <w:szCs w:val="32"/>
          <w:lang w:val="en-US" w:eastAsia="zh-CN"/>
        </w:rPr>
        <w:t>电脑随机派位</w:t>
      </w:r>
      <w:r>
        <w:rPr>
          <w:rFonts w:hint="eastAsia" w:ascii="Times New Roman" w:hAnsi="Times New Roman" w:eastAsia="仿宋_GB2312" w:cs="仿宋_GB2312"/>
          <w:kern w:val="2"/>
          <w:sz w:val="32"/>
          <w:szCs w:val="32"/>
          <w:lang w:val="en-US" w:eastAsia="zh-CN" w:bidi="ar-SA"/>
        </w:rPr>
        <w:t>工作由县教育局安排2-3名股室工作人员，并邀请公证机构、教师代表和家长代表等共同监督，采用</w:t>
      </w:r>
      <w:r>
        <w:rPr>
          <w:rFonts w:hint="eastAsia" w:ascii="Times New Roman" w:hAnsi="Times New Roman" w:eastAsia="仿宋_GB2312" w:cs="仿宋_GB2312"/>
          <w:b w:val="0"/>
          <w:bCs w:val="0"/>
          <w:sz w:val="32"/>
          <w:szCs w:val="32"/>
          <w:lang w:val="en-US" w:eastAsia="zh-CN"/>
        </w:rPr>
        <w:t>电脑随机派位</w:t>
      </w:r>
      <w:r>
        <w:rPr>
          <w:rFonts w:hint="eastAsia" w:ascii="Times New Roman" w:hAnsi="Times New Roman" w:eastAsia="仿宋_GB2312" w:cs="仿宋_GB2312"/>
          <w:kern w:val="2"/>
          <w:sz w:val="32"/>
          <w:szCs w:val="32"/>
          <w:lang w:val="en-US" w:eastAsia="zh-CN" w:bidi="ar-SA"/>
        </w:rPr>
        <w:t>的方式公开进行，被摇中报名顺序号的学生获得录取资格。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4.录取工作结束后，及时公布录取人员名单。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5.凡未被录取的学生，由教育局统筹分流安置入学，分流办法详见</w:t>
      </w:r>
      <w:r>
        <w:rPr>
          <w:rFonts w:hint="eastAsia" w:ascii="Times New Roman" w:hAnsi="Times New Roman" w:eastAsia="仿宋_GB2312" w:cs="仿宋_GB2312"/>
          <w:sz w:val="32"/>
          <w:szCs w:val="32"/>
          <w:lang w:val="en-US" w:eastAsia="zh-CN"/>
        </w:rPr>
        <w:t>《永福县教育局关于做好2024年小学招生入学工作的通知》。</w:t>
      </w:r>
    </w:p>
    <w:sectPr>
      <w:pgSz w:w="11906" w:h="16838"/>
      <w:pgMar w:top="2098" w:right="1304" w:bottom="130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D07F1"/>
    <w:rsid w:val="02FC113F"/>
    <w:rsid w:val="09EC6982"/>
    <w:rsid w:val="0AB21F8E"/>
    <w:rsid w:val="0D4C0ED9"/>
    <w:rsid w:val="104A4778"/>
    <w:rsid w:val="168B377A"/>
    <w:rsid w:val="1F5C06A5"/>
    <w:rsid w:val="25C17B16"/>
    <w:rsid w:val="28B90BB9"/>
    <w:rsid w:val="2B370A98"/>
    <w:rsid w:val="2F654FD5"/>
    <w:rsid w:val="34314B56"/>
    <w:rsid w:val="34932737"/>
    <w:rsid w:val="3BC7543F"/>
    <w:rsid w:val="3E5D6A9A"/>
    <w:rsid w:val="40F874EE"/>
    <w:rsid w:val="53102512"/>
    <w:rsid w:val="553D07F1"/>
    <w:rsid w:val="60123472"/>
    <w:rsid w:val="66C2003B"/>
    <w:rsid w:val="68365686"/>
    <w:rsid w:val="6BD61B3D"/>
    <w:rsid w:val="6F6D7364"/>
    <w:rsid w:val="73C677F3"/>
    <w:rsid w:val="73CF6AF5"/>
    <w:rsid w:val="76243746"/>
    <w:rsid w:val="787B0278"/>
    <w:rsid w:val="7E895D0F"/>
    <w:rsid w:val="7F37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2020-06-23T01:29:00Z</dcterms:created>
  <dc:creator>Administrator</dc:creator>
  <cp:lastModifiedBy>Administrator</cp:lastModifiedBy>
  <cp:lastPrinted>2023-06-28T08:40:00Z</cp:lastPrinted>
  <dcterms:modified xsi:type="dcterms:W3CDTF">2024-07-01T09:28:52Z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D9E3D5B5B69D43D59EDB948BA2F668E1</vt:lpwstr>
  </property>
</Properties>
</file>