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B1D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永福县发展和改革局关于印发2026年粮食流通监管检查工作计划的通知</w:t>
      </w:r>
    </w:p>
    <w:p w14:paraId="47083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4F393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各粮食收储企业、米业公司、桂林桂柳生物饲料有限公司：</w:t>
      </w:r>
    </w:p>
    <w:p w14:paraId="7F7BE46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广西壮族自治区人民政府办公厅关于严格规范涉企行政检查实施意见》有关规定要求，压紧压实各级监管责任，规范粮食流通涉企行政检查，保障国家粮食安全，根据法律法规、规章制度及上级有关工作要求，结合实际，制定本工作计划：</w:t>
      </w:r>
    </w:p>
    <w:p w14:paraId="7FB4BE1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一、检查对象及方式</w:t>
      </w:r>
    </w:p>
    <w:p w14:paraId="21C75BE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检查对象：辖区内从事粮食收购、储存、销售、运输、加工的粮食经营者和政策性粮食承储（存）单位。</w:t>
      </w:r>
    </w:p>
    <w:p w14:paraId="1AB5E74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检查方式：采取综合检查、专项检查、日常检查、联合检查、“双随机、一公开”抽查等方式进行。</w:t>
      </w:r>
    </w:p>
    <w:p w14:paraId="0A13DD9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二、检查事项</w:t>
      </w:r>
    </w:p>
    <w:p w14:paraId="7A144C1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（一）政策性粮食</w:t>
      </w:r>
      <w:r>
        <w:rPr>
          <w:rFonts w:hint="eastAsia" w:ascii="仿宋_GB2312" w:hAnsi="仿宋_GB2312" w:eastAsia="仿宋_GB2312" w:cs="仿宋_GB2312"/>
          <w:b w:val="0"/>
          <w:bCs w:val="0"/>
          <w:sz w:val="32"/>
          <w:szCs w:val="32"/>
        </w:rPr>
        <w:t>经营监督检查</w:t>
      </w:r>
    </w:p>
    <w:p w14:paraId="584FDAC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储备粮数量、质量、储存安全与安全生产情况；</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储备粮收购、销售、轮换计划执行情况；</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储备粮规章制度和法规政策执行情况</w:t>
      </w:r>
      <w:r>
        <w:rPr>
          <w:rFonts w:hint="eastAsia" w:ascii="仿宋_GB2312" w:hAnsi="仿宋_GB2312" w:eastAsia="仿宋_GB2312" w:cs="仿宋_GB2312"/>
          <w:color w:val="333333"/>
          <w:sz w:val="32"/>
          <w:szCs w:val="32"/>
          <w:shd w:val="clear" w:color="auto" w:fill="FFFFFF"/>
          <w:lang w:eastAsia="zh-CN"/>
        </w:rPr>
        <w:t>。</w:t>
      </w:r>
    </w:p>
    <w:p w14:paraId="639CD32E">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粮食收购监督检查</w:t>
      </w:r>
    </w:p>
    <w:p w14:paraId="0229EB9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7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8"/>
          <w:sz w:val="32"/>
          <w:szCs w:val="32"/>
          <w:shd w:val="clear" w:color="auto" w:fill="FFFFFF"/>
          <w:lang w:val="en-US" w:eastAsia="zh-CN"/>
        </w:rPr>
        <w:t>1.</w:t>
      </w:r>
      <w:r>
        <w:rPr>
          <w:rFonts w:hint="eastAsia" w:ascii="仿宋_GB2312" w:hAnsi="仿宋_GB2312" w:eastAsia="仿宋_GB2312" w:cs="仿宋_GB2312"/>
          <w:color w:val="000000"/>
          <w:spacing w:val="8"/>
          <w:sz w:val="32"/>
          <w:szCs w:val="32"/>
          <w:shd w:val="clear" w:color="auto" w:fill="FFFFFF"/>
        </w:rPr>
        <w:t>粮食收购企业备案</w:t>
      </w:r>
      <w:r>
        <w:rPr>
          <w:rFonts w:hint="eastAsia" w:ascii="仿宋_GB2312" w:hAnsi="仿宋_GB2312" w:eastAsia="仿宋_GB2312" w:cs="仿宋_GB2312"/>
          <w:color w:val="000000"/>
          <w:spacing w:val="8"/>
          <w:sz w:val="32"/>
          <w:szCs w:val="32"/>
          <w:shd w:val="clear" w:color="auto" w:fill="FFFFFF"/>
          <w:lang w:eastAsia="zh-CN"/>
        </w:rPr>
        <w:t>情况；</w:t>
      </w:r>
      <w:r>
        <w:rPr>
          <w:rFonts w:hint="eastAsia" w:ascii="仿宋_GB2312" w:hAnsi="仿宋_GB2312" w:eastAsia="仿宋_GB2312" w:cs="仿宋_GB2312"/>
          <w:color w:val="auto"/>
          <w:spacing w:val="8"/>
          <w:sz w:val="32"/>
          <w:szCs w:val="32"/>
          <w:shd w:val="clear" w:color="auto" w:fill="FFFFFF"/>
          <w:lang w:val="en-US" w:eastAsia="zh-CN"/>
        </w:rPr>
        <w:t>2.</w:t>
      </w:r>
      <w:r>
        <w:rPr>
          <w:rFonts w:hint="eastAsia" w:ascii="仿宋_GB2312" w:hAnsi="仿宋_GB2312" w:eastAsia="仿宋_GB2312" w:cs="仿宋_GB2312"/>
          <w:color w:val="auto"/>
          <w:spacing w:val="8"/>
          <w:sz w:val="32"/>
          <w:szCs w:val="32"/>
          <w:shd w:val="clear" w:color="auto" w:fill="FFFFFF"/>
        </w:rPr>
        <w:t>收购品种、质量</w:t>
      </w:r>
      <w:r>
        <w:rPr>
          <w:rFonts w:hint="eastAsia" w:ascii="仿宋_GB2312" w:hAnsi="仿宋_GB2312" w:eastAsia="仿宋_GB2312" w:cs="仿宋_GB2312"/>
          <w:color w:val="auto"/>
          <w:spacing w:val="8"/>
          <w:sz w:val="32"/>
          <w:szCs w:val="32"/>
          <w:shd w:val="clear" w:color="auto" w:fill="FFFFFF"/>
          <w:lang w:eastAsia="zh-CN"/>
        </w:rPr>
        <w:t>、价格</w:t>
      </w:r>
      <w:r>
        <w:rPr>
          <w:rFonts w:hint="eastAsia" w:ascii="仿宋_GB2312" w:hAnsi="仿宋_GB2312" w:eastAsia="仿宋_GB2312" w:cs="仿宋_GB2312"/>
          <w:color w:val="auto"/>
          <w:spacing w:val="8"/>
          <w:sz w:val="32"/>
          <w:szCs w:val="32"/>
          <w:shd w:val="clear" w:color="auto" w:fill="FFFFFF"/>
        </w:rPr>
        <w:t>等信息告知公示情况</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3</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pacing w:val="8"/>
          <w:sz w:val="32"/>
          <w:szCs w:val="32"/>
          <w:shd w:val="clear" w:color="auto" w:fill="FFFFFF"/>
        </w:rPr>
        <w:t>国家粮食质量标准执行情况；</w:t>
      </w:r>
      <w:r>
        <w:rPr>
          <w:rFonts w:hint="eastAsia" w:ascii="仿宋_GB2312" w:hAnsi="仿宋_GB2312" w:eastAsia="仿宋_GB2312" w:cs="仿宋_GB2312"/>
          <w:color w:val="000000"/>
          <w:spacing w:val="8"/>
          <w:sz w:val="32"/>
          <w:szCs w:val="32"/>
          <w:shd w:val="clear" w:color="auto" w:fill="FFFFFF"/>
          <w:lang w:val="en-US" w:eastAsia="zh-CN"/>
        </w:rPr>
        <w:t>4.</w:t>
      </w:r>
      <w:r>
        <w:rPr>
          <w:rFonts w:hint="eastAsia" w:ascii="仿宋_GB2312" w:hAnsi="仿宋_GB2312" w:eastAsia="仿宋_GB2312" w:cs="仿宋_GB2312"/>
          <w:color w:val="000000"/>
          <w:spacing w:val="8"/>
          <w:sz w:val="32"/>
          <w:szCs w:val="32"/>
          <w:shd w:val="clear" w:color="auto" w:fill="FFFFFF"/>
        </w:rPr>
        <w:t>售粮款支付情况；</w:t>
      </w:r>
      <w:r>
        <w:rPr>
          <w:rFonts w:hint="eastAsia" w:ascii="仿宋_GB2312" w:hAnsi="仿宋_GB2312" w:eastAsia="仿宋_GB2312" w:cs="仿宋_GB2312"/>
          <w:color w:val="000000"/>
          <w:spacing w:val="8"/>
          <w:sz w:val="32"/>
          <w:szCs w:val="32"/>
          <w:shd w:val="clear" w:color="auto" w:fill="FFFFFF"/>
          <w:lang w:val="en-US" w:eastAsia="zh-CN"/>
        </w:rPr>
        <w:t>5.粮食收购者违规代扣、代缴税、费和其他款项情况；</w:t>
      </w:r>
    </w:p>
    <w:p w14:paraId="5E2825CA">
      <w:pPr>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eastAsia" w:ascii="仿宋_GB2312" w:hAnsi="仿宋_GB2312" w:eastAsia="仿宋_GB2312" w:cs="仿宋_GB2312"/>
          <w:color w:val="000000"/>
          <w:spacing w:val="8"/>
          <w:sz w:val="32"/>
          <w:szCs w:val="32"/>
          <w:shd w:val="clear" w:color="auto" w:fill="FFFFFF"/>
          <w:lang w:eastAsia="zh-CN"/>
        </w:rPr>
      </w:pPr>
      <w:r>
        <w:rPr>
          <w:rFonts w:hint="eastAsia" w:ascii="仿宋_GB2312" w:hAnsi="仿宋_GB2312" w:eastAsia="仿宋_GB2312" w:cs="仿宋_GB2312"/>
          <w:color w:val="000000"/>
          <w:spacing w:val="8"/>
          <w:sz w:val="32"/>
          <w:szCs w:val="32"/>
          <w:shd w:val="clear" w:color="auto" w:fill="FFFFFF"/>
          <w:lang w:val="en-US" w:eastAsia="zh-CN"/>
        </w:rPr>
        <w:t>6.</w:t>
      </w:r>
      <w:r>
        <w:rPr>
          <w:rFonts w:hint="eastAsia" w:ascii="仿宋_GB2312" w:hAnsi="仿宋_GB2312" w:eastAsia="仿宋_GB2312" w:cs="仿宋_GB2312"/>
          <w:color w:val="000000"/>
          <w:spacing w:val="8"/>
          <w:sz w:val="32"/>
          <w:szCs w:val="32"/>
          <w:shd w:val="clear" w:color="auto" w:fill="FFFFFF"/>
        </w:rPr>
        <w:t>粮食入库质量安全检验及不符合食品安全标准的粮食单独储存情况</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lang w:val="en-US" w:eastAsia="zh-CN"/>
        </w:rPr>
        <w:t>7.</w:t>
      </w:r>
      <w:r>
        <w:rPr>
          <w:rFonts w:hint="eastAsia" w:ascii="仿宋_GB2312" w:hAnsi="仿宋_GB2312" w:eastAsia="仿宋_GB2312" w:cs="仿宋_GB2312"/>
          <w:color w:val="000000"/>
          <w:spacing w:val="8"/>
          <w:sz w:val="32"/>
          <w:szCs w:val="32"/>
          <w:shd w:val="clear" w:color="auto" w:fill="FFFFFF"/>
        </w:rPr>
        <w:t>粮食收购数据报送情况；</w:t>
      </w:r>
      <w:r>
        <w:rPr>
          <w:rFonts w:hint="eastAsia" w:ascii="仿宋_GB2312" w:hAnsi="仿宋_GB2312" w:eastAsia="仿宋_GB2312" w:cs="仿宋_GB2312"/>
          <w:color w:val="000000"/>
          <w:spacing w:val="8"/>
          <w:sz w:val="32"/>
          <w:szCs w:val="32"/>
          <w:shd w:val="clear" w:color="auto" w:fill="FFFFFF"/>
          <w:lang w:val="en-US" w:eastAsia="zh-CN"/>
        </w:rPr>
        <w:t>8.</w:t>
      </w:r>
      <w:r>
        <w:rPr>
          <w:rFonts w:hint="eastAsia" w:ascii="仿宋_GB2312" w:hAnsi="仿宋_GB2312" w:eastAsia="仿宋_GB2312" w:cs="仿宋_GB2312"/>
          <w:color w:val="000000"/>
          <w:spacing w:val="8"/>
          <w:sz w:val="32"/>
          <w:szCs w:val="32"/>
          <w:shd w:val="clear" w:color="auto" w:fill="FFFFFF"/>
        </w:rPr>
        <w:t>接受委托的政策性粮食收购企业执行国家</w:t>
      </w:r>
      <w:r>
        <w:rPr>
          <w:rFonts w:hint="eastAsia" w:ascii="仿宋_GB2312" w:hAnsi="仿宋_GB2312" w:eastAsia="仿宋_GB2312" w:cs="仿宋_GB2312"/>
          <w:color w:val="000000"/>
          <w:spacing w:val="8"/>
          <w:sz w:val="32"/>
          <w:szCs w:val="32"/>
          <w:shd w:val="clear" w:color="auto" w:fill="FFFFFF"/>
          <w:lang w:eastAsia="zh-CN"/>
        </w:rPr>
        <w:t>和地方政府</w:t>
      </w:r>
      <w:r>
        <w:rPr>
          <w:rFonts w:hint="eastAsia" w:ascii="仿宋_GB2312" w:hAnsi="仿宋_GB2312" w:eastAsia="仿宋_GB2312" w:cs="仿宋_GB2312"/>
          <w:color w:val="000000"/>
          <w:spacing w:val="8"/>
          <w:sz w:val="32"/>
          <w:szCs w:val="32"/>
          <w:shd w:val="clear" w:color="auto" w:fill="FFFFFF"/>
        </w:rPr>
        <w:t>有关粮食收购政策情况</w:t>
      </w:r>
      <w:r>
        <w:rPr>
          <w:rFonts w:hint="eastAsia" w:ascii="仿宋_GB2312" w:hAnsi="仿宋_GB2312" w:eastAsia="仿宋_GB2312" w:cs="仿宋_GB2312"/>
          <w:color w:val="000000"/>
          <w:spacing w:val="8"/>
          <w:sz w:val="32"/>
          <w:szCs w:val="32"/>
          <w:shd w:val="clear" w:color="auto" w:fill="FFFFFF"/>
          <w:lang w:eastAsia="zh-CN"/>
        </w:rPr>
        <w:t>。</w:t>
      </w:r>
    </w:p>
    <w:p w14:paraId="328D3234">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72" w:firstLineChars="200"/>
        <w:textAlignment w:val="auto"/>
        <w:rPr>
          <w:rFonts w:hint="eastAsia" w:ascii="仿宋_GB2312" w:hAnsi="仿宋_GB2312" w:eastAsia="仿宋_GB2312" w:cs="仿宋_GB2312"/>
          <w:color w:val="000000"/>
          <w:spacing w:val="8"/>
          <w:sz w:val="32"/>
          <w:szCs w:val="32"/>
          <w:shd w:val="clear" w:color="auto" w:fill="FFFFFF"/>
          <w:lang w:eastAsia="zh-CN"/>
        </w:rPr>
      </w:pPr>
      <w:r>
        <w:rPr>
          <w:rFonts w:hint="eastAsia" w:ascii="仿宋_GB2312" w:hAnsi="仿宋_GB2312" w:eastAsia="仿宋_GB2312" w:cs="仿宋_GB2312"/>
          <w:color w:val="000000"/>
          <w:spacing w:val="8"/>
          <w:sz w:val="32"/>
          <w:szCs w:val="32"/>
          <w:shd w:val="clear" w:color="auto" w:fill="FFFFFF"/>
          <w:lang w:eastAsia="zh-CN"/>
        </w:rPr>
        <w:t>（三）</w:t>
      </w:r>
      <w:r>
        <w:rPr>
          <w:rFonts w:hint="eastAsia" w:ascii="仿宋_GB2312" w:hAnsi="仿宋_GB2312" w:eastAsia="仿宋_GB2312" w:cs="仿宋_GB2312"/>
          <w:color w:val="auto"/>
          <w:sz w:val="32"/>
          <w:szCs w:val="32"/>
          <w:lang w:val="en" w:eastAsia="zh-CN"/>
        </w:rPr>
        <w:t>政策性粮食出库监督检查</w:t>
      </w:r>
    </w:p>
    <w:p w14:paraId="0E8DDF6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政策性粮食</w:t>
      </w:r>
      <w:r>
        <w:rPr>
          <w:rFonts w:hint="eastAsia" w:ascii="Times New Roman" w:hAnsi="Times New Roman" w:eastAsia="仿宋_GB2312" w:cs="Times New Roman"/>
          <w:color w:val="auto"/>
          <w:sz w:val="32"/>
          <w:szCs w:val="32"/>
          <w:lang w:eastAsia="zh-CN"/>
        </w:rPr>
        <w:t>销售</w:t>
      </w:r>
      <w:r>
        <w:rPr>
          <w:rFonts w:hint="default" w:ascii="Times New Roman" w:hAnsi="Times New Roman" w:eastAsia="仿宋_GB2312" w:cs="Times New Roman"/>
          <w:color w:val="auto"/>
          <w:sz w:val="32"/>
          <w:szCs w:val="32"/>
        </w:rPr>
        <w:t>出库质量</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检验</w:t>
      </w:r>
      <w:r>
        <w:rPr>
          <w:rFonts w:hint="eastAsia" w:ascii="Times New Roman" w:hAnsi="Times New Roman" w:eastAsia="仿宋_GB2312" w:cs="Times New Roman"/>
          <w:color w:val="auto"/>
          <w:sz w:val="32"/>
          <w:szCs w:val="32"/>
          <w:lang w:eastAsia="zh-CN"/>
        </w:rPr>
        <w:t>情况；</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政策性粮食</w:t>
      </w:r>
      <w:r>
        <w:rPr>
          <w:rFonts w:hint="default" w:ascii="Times New Roman" w:hAnsi="Times New Roman" w:eastAsia="仿宋_GB2312" w:cs="Times New Roman"/>
          <w:color w:val="auto"/>
          <w:sz w:val="32"/>
          <w:szCs w:val="32"/>
          <w:lang w:eastAsia="zh-CN"/>
        </w:rPr>
        <w:t>销售出库</w:t>
      </w:r>
      <w:r>
        <w:rPr>
          <w:rFonts w:hint="eastAsia" w:ascii="Times New Roman" w:hAnsi="Times New Roman" w:eastAsia="仿宋_GB2312" w:cs="Times New Roman"/>
          <w:color w:val="auto"/>
          <w:sz w:val="32"/>
          <w:szCs w:val="32"/>
          <w:lang w:eastAsia="zh-CN"/>
        </w:rPr>
        <w:t>情况；</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政策性粮食加工使用情况；</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定向销售</w:t>
      </w:r>
      <w:r>
        <w:rPr>
          <w:rFonts w:hint="default" w:ascii="Times New Roman" w:hAnsi="Times New Roman" w:eastAsia="仿宋_GB2312" w:cs="Times New Roman"/>
          <w:color w:val="auto"/>
          <w:sz w:val="32"/>
          <w:szCs w:val="32"/>
          <w:lang w:eastAsia="zh-CN"/>
        </w:rPr>
        <w:t>政策性</w:t>
      </w:r>
      <w:r>
        <w:rPr>
          <w:rFonts w:hint="default" w:ascii="Times New Roman" w:hAnsi="Times New Roman" w:eastAsia="仿宋_GB2312" w:cs="Times New Roman"/>
          <w:color w:val="auto"/>
          <w:sz w:val="32"/>
          <w:szCs w:val="32"/>
        </w:rPr>
        <w:t>粮食监管情况。</w:t>
      </w:r>
    </w:p>
    <w:p w14:paraId="4C8CBA5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color w:val="auto"/>
          <w:sz w:val="32"/>
          <w:szCs w:val="32"/>
          <w:vertAlign w:val="baseline"/>
          <w:lang w:val="en-US" w:eastAsia="zh-CN"/>
        </w:rPr>
        <w:t>粮食质量安全监督检查</w:t>
      </w:r>
    </w:p>
    <w:p w14:paraId="43BA41B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color w:val="auto"/>
          <w:spacing w:val="8"/>
          <w:sz w:val="32"/>
          <w:szCs w:val="32"/>
          <w:shd w:val="clear" w:color="auto" w:fill="FFFFFF"/>
        </w:rPr>
      </w:pPr>
      <w:r>
        <w:rPr>
          <w:rFonts w:hint="eastAsia" w:ascii="Times New Roman" w:hAnsi="Times New Roman" w:eastAsia="仿宋_GB2312" w:cs="Times New Roman"/>
          <w:color w:val="auto"/>
          <w:sz w:val="32"/>
          <w:szCs w:val="32"/>
          <w:lang w:val="en-US" w:eastAsia="zh-CN"/>
        </w:rPr>
        <w:t>1.粮食质量安全状况；2.</w:t>
      </w:r>
      <w:r>
        <w:rPr>
          <w:rFonts w:hint="default" w:ascii="Times New Roman" w:hAnsi="Times New Roman" w:eastAsia="仿宋_GB2312" w:cs="Times New Roman"/>
          <w:color w:val="auto"/>
          <w:sz w:val="32"/>
          <w:szCs w:val="32"/>
        </w:rPr>
        <w:t>粮食质量</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检验制度执行情况；</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粮食质量</w:t>
      </w:r>
      <w:r>
        <w:rPr>
          <w:rFonts w:hint="eastAsia" w:ascii="Times New Roman" w:hAnsi="Times New Roman" w:eastAsia="仿宋_GB2312" w:cs="Times New Roman"/>
          <w:color w:val="auto"/>
          <w:sz w:val="32"/>
          <w:szCs w:val="32"/>
          <w:lang w:eastAsia="zh-CN"/>
        </w:rPr>
        <w:t>管理制度落实</w:t>
      </w:r>
      <w:r>
        <w:rPr>
          <w:rFonts w:hint="default" w:ascii="Times New Roman" w:hAnsi="Times New Roman" w:eastAsia="仿宋_GB2312" w:cs="Times New Roman"/>
          <w:color w:val="auto"/>
          <w:sz w:val="32"/>
          <w:szCs w:val="32"/>
        </w:rPr>
        <w:t>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pacing w:val="8"/>
          <w:sz w:val="32"/>
          <w:szCs w:val="32"/>
          <w:shd w:val="clear" w:color="auto" w:fill="FFFFFF"/>
          <w:lang w:val="en-US" w:eastAsia="zh-CN"/>
        </w:rPr>
        <w:t>4.</w:t>
      </w:r>
      <w:r>
        <w:rPr>
          <w:rFonts w:hint="default" w:ascii="Times New Roman" w:hAnsi="Times New Roman" w:eastAsia="仿宋_GB2312" w:cs="Times New Roman"/>
          <w:color w:val="auto"/>
          <w:spacing w:val="8"/>
          <w:sz w:val="32"/>
          <w:szCs w:val="32"/>
          <w:shd w:val="clear" w:color="auto" w:fill="FFFFFF"/>
        </w:rPr>
        <w:t>粮食与有毒有害物质混存</w:t>
      </w:r>
      <w:r>
        <w:rPr>
          <w:rFonts w:hint="eastAsia" w:ascii="Times New Roman" w:hAnsi="Times New Roman" w:eastAsia="仿宋_GB2312" w:cs="Times New Roman"/>
          <w:color w:val="auto"/>
          <w:spacing w:val="8"/>
          <w:sz w:val="32"/>
          <w:szCs w:val="32"/>
          <w:shd w:val="clear" w:color="auto" w:fill="FFFFFF"/>
          <w:lang w:eastAsia="zh-CN"/>
        </w:rPr>
        <w:t>情况</w:t>
      </w:r>
      <w:r>
        <w:rPr>
          <w:rFonts w:hint="default" w:ascii="Times New Roman" w:hAnsi="Times New Roman" w:eastAsia="仿宋_GB2312" w:cs="Times New Roman"/>
          <w:color w:val="auto"/>
          <w:spacing w:val="8"/>
          <w:sz w:val="32"/>
          <w:szCs w:val="32"/>
          <w:shd w:val="clear" w:color="auto" w:fill="FFFFFF"/>
        </w:rPr>
        <w:t>；</w:t>
      </w:r>
    </w:p>
    <w:p w14:paraId="4A76196B">
      <w:pPr>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32"/>
          <w:szCs w:val="32"/>
          <w:shd w:val="clear" w:color="auto" w:fill="FFFFFF"/>
          <w:lang w:val="en-US" w:eastAsia="zh-CN"/>
        </w:rPr>
        <w:t>5.</w:t>
      </w:r>
      <w:r>
        <w:rPr>
          <w:rFonts w:hint="default" w:ascii="Times New Roman" w:hAnsi="Times New Roman" w:eastAsia="仿宋_GB2312" w:cs="Times New Roman"/>
          <w:color w:val="auto"/>
          <w:sz w:val="32"/>
          <w:szCs w:val="32"/>
        </w:rPr>
        <w:t>不符合食品安全标准的粮食监管</w:t>
      </w:r>
      <w:r>
        <w:rPr>
          <w:rFonts w:hint="default" w:ascii="Times New Roman" w:hAnsi="Times New Roman" w:eastAsia="仿宋_GB2312" w:cs="Times New Roman"/>
          <w:color w:val="auto"/>
          <w:sz w:val="32"/>
          <w:szCs w:val="32"/>
          <w:lang w:eastAsia="zh-CN"/>
        </w:rPr>
        <w:t>和处置</w:t>
      </w:r>
      <w:r>
        <w:rPr>
          <w:rFonts w:hint="default" w:ascii="Times New Roman" w:hAnsi="Times New Roman" w:eastAsia="仿宋_GB2312" w:cs="Times New Roman"/>
          <w:color w:val="auto"/>
          <w:sz w:val="32"/>
          <w:szCs w:val="32"/>
        </w:rPr>
        <w:t>情况。</w:t>
      </w:r>
    </w:p>
    <w:p w14:paraId="4A06F0E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（五）统计调查制度执行情况监督检查</w:t>
      </w:r>
    </w:p>
    <w:p w14:paraId="4812FB03">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建立经营台账</w:t>
      </w:r>
      <w:r>
        <w:rPr>
          <w:rFonts w:hint="eastAsia"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报送经营</w:t>
      </w:r>
      <w:r>
        <w:rPr>
          <w:rFonts w:hint="eastAsia"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数据和有关情况；3.经营台账保存年限情况</w:t>
      </w:r>
      <w:r>
        <w:rPr>
          <w:rFonts w:hint="eastAsia" w:ascii="Times New Roman" w:hAnsi="Times New Roman" w:eastAsia="仿宋_GB2312" w:cs="Times New Roman"/>
          <w:color w:val="auto"/>
          <w:sz w:val="32"/>
          <w:szCs w:val="32"/>
          <w:lang w:eastAsia="zh-CN"/>
        </w:rPr>
        <w:t>。</w:t>
      </w:r>
    </w:p>
    <w:p w14:paraId="40F5C0F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（六）粮食运输工具监督检查</w:t>
      </w:r>
    </w:p>
    <w:p w14:paraId="6874A01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1.粮食运输工具、容器卫生安全情况；2.粮食与有害物质混装运输的情况。</w:t>
      </w:r>
    </w:p>
    <w:p w14:paraId="76D24458">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auto"/>
          <w:sz w:val="32"/>
          <w:szCs w:val="32"/>
          <w:lang w:eastAsia="zh-CN"/>
        </w:rPr>
        <w:t>仓储设施监督检查</w:t>
      </w:r>
    </w:p>
    <w:p w14:paraId="18E413C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仓储设施备案情况；</w:t>
      </w:r>
      <w:r>
        <w:rPr>
          <w:rFonts w:hint="eastAsia" w:ascii="仿宋_GB2312" w:hAnsi="仿宋_GB2312" w:eastAsia="仿宋_GB2312" w:cs="仿宋_GB2312"/>
          <w:color w:val="auto"/>
          <w:sz w:val="32"/>
          <w:szCs w:val="32"/>
          <w:lang w:val="en-US" w:eastAsia="zh-CN"/>
        </w:rPr>
        <w:t>2.仓储设施符合粮食储存有关标准和技术规范以及安全生产法律、法规的要求情况；3.</w:t>
      </w:r>
      <w:r>
        <w:rPr>
          <w:rFonts w:hint="eastAsia" w:ascii="仿宋_GB2312" w:hAnsi="仿宋_GB2312" w:eastAsia="仿宋_GB2312" w:cs="仿宋_GB2312"/>
          <w:color w:val="auto"/>
          <w:sz w:val="32"/>
          <w:szCs w:val="32"/>
          <w:lang w:eastAsia="zh-CN"/>
        </w:rPr>
        <w:t>仓储设施租赁管理情况；</w:t>
      </w:r>
      <w:r>
        <w:rPr>
          <w:rFonts w:hint="eastAsia" w:ascii="仿宋_GB2312" w:hAnsi="仿宋_GB2312" w:eastAsia="仿宋_GB2312" w:cs="仿宋_GB2312"/>
          <w:color w:val="auto"/>
          <w:sz w:val="32"/>
          <w:szCs w:val="32"/>
          <w:lang w:val="en-US" w:eastAsia="zh-CN"/>
        </w:rPr>
        <w:t>4.违规侵占、损坏、擅自拆除粮油仓储物流设施，擅自改变粮油仓储物流设施用途，危害粮油仓储物流设施安全和粮</w:t>
      </w:r>
      <w:bookmarkStart w:id="0" w:name="_GoBack"/>
      <w:bookmarkEnd w:id="0"/>
      <w:r>
        <w:rPr>
          <w:rFonts w:hint="eastAsia" w:ascii="仿宋_GB2312" w:hAnsi="仿宋_GB2312" w:eastAsia="仿宋_GB2312" w:cs="仿宋_GB2312"/>
          <w:color w:val="auto"/>
          <w:sz w:val="32"/>
          <w:szCs w:val="32"/>
          <w:lang w:val="en-US" w:eastAsia="zh-CN"/>
        </w:rPr>
        <w:t>油储存安全的违法行为情况。</w:t>
      </w:r>
    </w:p>
    <w:p w14:paraId="6819833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32"/>
          <w:szCs w:val="32"/>
          <w:lang w:eastAsia="zh-CN"/>
        </w:rPr>
        <w:t>（八）</w:t>
      </w:r>
      <w:r>
        <w:rPr>
          <w:rFonts w:hint="eastAsia" w:ascii="仿宋_GB2312" w:hAnsi="仿宋_GB2312" w:eastAsia="仿宋_GB2312" w:cs="仿宋_GB2312"/>
          <w:color w:val="auto"/>
          <w:sz w:val="32"/>
          <w:szCs w:val="32"/>
          <w:vertAlign w:val="baseline"/>
          <w:lang w:val="en-US" w:eastAsia="zh-CN"/>
        </w:rPr>
        <w:t>储粮安全监督检查</w:t>
      </w:r>
    </w:p>
    <w:p w14:paraId="7CFFE15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1.仓储管理制度标准技术执行情况</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2.仓储设施设备管理情况；</w:t>
      </w:r>
      <w:r>
        <w:rPr>
          <w:rFonts w:hint="eastAsia" w:ascii="仿宋_GB2312" w:hAnsi="仿宋_GB2312" w:eastAsia="仿宋_GB2312" w:cs="仿宋_GB2312"/>
          <w:color w:val="auto"/>
          <w:sz w:val="32"/>
          <w:szCs w:val="32"/>
          <w:lang w:val="en-US" w:eastAsia="zh-CN"/>
        </w:rPr>
        <w:t>3.账卡簿管理情况</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sz w:val="32"/>
          <w:szCs w:val="32"/>
          <w:lang w:val="en" w:eastAsia="zh-CN"/>
        </w:rPr>
        <w:t>4.储粮安全隐患排查治理情况；</w:t>
      </w:r>
      <w:r>
        <w:rPr>
          <w:rFonts w:hint="eastAsia" w:ascii="仿宋_GB2312" w:hAnsi="仿宋_GB2312" w:eastAsia="仿宋_GB2312" w:cs="仿宋_GB2312"/>
          <w:sz w:val="32"/>
          <w:szCs w:val="32"/>
          <w:lang w:val="en-US" w:eastAsia="zh-CN"/>
        </w:rPr>
        <w:t>5.异常粮情情况</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.超限装粮情况；</w:t>
      </w:r>
      <w:r>
        <w:rPr>
          <w:rFonts w:hint="eastAsia" w:ascii="仿宋_GB2312" w:hAnsi="仿宋_GB2312" w:eastAsia="仿宋_GB2312" w:cs="仿宋_GB2312"/>
          <w:sz w:val="32"/>
          <w:szCs w:val="32"/>
          <w:lang w:val="en-US" w:eastAsia="zh-CN"/>
        </w:rPr>
        <w:t>7.包装粮堆垛情况；8.储粮技术使用情况。</w:t>
      </w:r>
    </w:p>
    <w:p w14:paraId="1FB9857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（九）安全生产监督检查</w:t>
      </w:r>
    </w:p>
    <w:p w14:paraId="19438CC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1.落实安全生产工作机构和管理制度情况</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2.安全生产教育培训和应急管理工作情况；</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落实临时动火、用电、设备检修等审批制度及作业现场管理情况；</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各种警示标识、标牌设置情况</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储粮安全设备配备情况</w:t>
      </w:r>
      <w:r>
        <w:rPr>
          <w:rFonts w:hint="eastAsia"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高空防护、防爆、防雷、防汛措施落实情况</w:t>
      </w:r>
      <w:r>
        <w:rPr>
          <w:rFonts w:hint="eastAsia"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化学药剂管理情况</w:t>
      </w:r>
      <w:r>
        <w:rPr>
          <w:rFonts w:hint="eastAsia"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lang w:val="en-US" w:eastAsia="zh-CN"/>
        </w:rPr>
        <w:t>消防安全工作落实情况。</w:t>
      </w:r>
    </w:p>
    <w:p w14:paraId="2D152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三、具体到单位检查时间和人员待检查开展时另行通知。</w:t>
      </w:r>
    </w:p>
    <w:p w14:paraId="09A19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四、各单位按照相关工作的要求，做好相对应的准备工作，确保监管执法工作顺利开展。</w:t>
      </w:r>
    </w:p>
    <w:p w14:paraId="4C1A1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p>
    <w:p w14:paraId="798B9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附件：1、2026年粮食流通监督检查计划</w:t>
      </w:r>
    </w:p>
    <w:p w14:paraId="079FC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7F612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0344B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5A78B4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4D7A3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745BF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附件：2026年粮食流通监督检查计划：</w:t>
      </w:r>
    </w:p>
    <w:p w14:paraId="4D3C0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965"/>
        <w:gridCol w:w="1245"/>
        <w:gridCol w:w="1350"/>
        <w:gridCol w:w="1590"/>
        <w:gridCol w:w="1635"/>
        <w:gridCol w:w="813"/>
      </w:tblGrid>
      <w:tr w14:paraId="6448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14:paraId="26E81E5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965" w:type="dxa"/>
            <w:vAlign w:val="center"/>
          </w:tcPr>
          <w:p w14:paraId="4D9970A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1245" w:type="dxa"/>
            <w:vAlign w:val="center"/>
          </w:tcPr>
          <w:p w14:paraId="417ED1C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类别</w:t>
            </w:r>
          </w:p>
        </w:tc>
        <w:tc>
          <w:tcPr>
            <w:tcW w:w="1350" w:type="dxa"/>
            <w:vAlign w:val="center"/>
          </w:tcPr>
          <w:p w14:paraId="21ADFC0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计划开展时间</w:t>
            </w:r>
          </w:p>
        </w:tc>
        <w:tc>
          <w:tcPr>
            <w:tcW w:w="1590" w:type="dxa"/>
            <w:vAlign w:val="center"/>
          </w:tcPr>
          <w:p w14:paraId="117D94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检查单位</w:t>
            </w:r>
          </w:p>
        </w:tc>
        <w:tc>
          <w:tcPr>
            <w:tcW w:w="1635" w:type="dxa"/>
            <w:vAlign w:val="center"/>
          </w:tcPr>
          <w:p w14:paraId="31137E7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检查方式及对象</w:t>
            </w:r>
          </w:p>
        </w:tc>
        <w:tc>
          <w:tcPr>
            <w:tcW w:w="813" w:type="dxa"/>
            <w:vAlign w:val="center"/>
          </w:tcPr>
          <w:p w14:paraId="425BE3E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6651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30FEC84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965" w:type="dxa"/>
            <w:vAlign w:val="center"/>
          </w:tcPr>
          <w:p w14:paraId="167DAC5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粮食经营检查</w:t>
            </w:r>
          </w:p>
        </w:tc>
        <w:tc>
          <w:tcPr>
            <w:tcW w:w="1245" w:type="dxa"/>
            <w:vAlign w:val="center"/>
          </w:tcPr>
          <w:p w14:paraId="323991B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4EC62BF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06AB73B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184528C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2826E9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558B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4EE5397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65" w:type="dxa"/>
            <w:vAlign w:val="center"/>
          </w:tcPr>
          <w:p w14:paraId="4F6445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粮食库存检查、粮食仓储设施监督检查</w:t>
            </w:r>
          </w:p>
        </w:tc>
        <w:tc>
          <w:tcPr>
            <w:tcW w:w="1245" w:type="dxa"/>
            <w:vAlign w:val="center"/>
          </w:tcPr>
          <w:p w14:paraId="7CE9115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77384FF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6月份前</w:t>
            </w:r>
          </w:p>
        </w:tc>
        <w:tc>
          <w:tcPr>
            <w:tcW w:w="1590" w:type="dxa"/>
            <w:vAlign w:val="center"/>
          </w:tcPr>
          <w:p w14:paraId="57B642A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7DE11B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2D0C9E7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5DD6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4424DA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965" w:type="dxa"/>
            <w:vAlign w:val="center"/>
          </w:tcPr>
          <w:p w14:paraId="7FFCAD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粮食收购检查、粮食运输工具监督检查</w:t>
            </w:r>
          </w:p>
        </w:tc>
        <w:tc>
          <w:tcPr>
            <w:tcW w:w="1245" w:type="dxa"/>
            <w:vAlign w:val="center"/>
          </w:tcPr>
          <w:p w14:paraId="31D024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5833FCB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342B1E6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5CE1841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5A9B72A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16E8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CC995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965" w:type="dxa"/>
            <w:vAlign w:val="center"/>
          </w:tcPr>
          <w:p w14:paraId="59596A2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粮食质量检查</w:t>
            </w:r>
          </w:p>
        </w:tc>
        <w:tc>
          <w:tcPr>
            <w:tcW w:w="1245" w:type="dxa"/>
            <w:vAlign w:val="center"/>
          </w:tcPr>
          <w:p w14:paraId="3A2118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5BC9429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11E227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5392474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310C4F9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78D8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4C6A9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965" w:type="dxa"/>
            <w:vAlign w:val="center"/>
          </w:tcPr>
          <w:p w14:paraId="038880E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政策性粮食出库检查</w:t>
            </w:r>
          </w:p>
        </w:tc>
        <w:tc>
          <w:tcPr>
            <w:tcW w:w="1245" w:type="dxa"/>
            <w:vAlign w:val="center"/>
          </w:tcPr>
          <w:p w14:paraId="4946611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24F144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35E4C6D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162F59E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1F5E059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3B1A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BE68D0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965" w:type="dxa"/>
            <w:vAlign w:val="center"/>
          </w:tcPr>
          <w:p w14:paraId="1509B55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粮食流通统计制度检查</w:t>
            </w:r>
          </w:p>
        </w:tc>
        <w:tc>
          <w:tcPr>
            <w:tcW w:w="1245" w:type="dxa"/>
            <w:vAlign w:val="center"/>
          </w:tcPr>
          <w:p w14:paraId="37F8C68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3A736A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3ABCBE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4A81AB3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649AD2F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1079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5F1E5FF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965" w:type="dxa"/>
            <w:vAlign w:val="center"/>
          </w:tcPr>
          <w:p w14:paraId="6EE27FA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粮食监管信息化检查</w:t>
            </w:r>
          </w:p>
        </w:tc>
        <w:tc>
          <w:tcPr>
            <w:tcW w:w="1245" w:type="dxa"/>
            <w:vAlign w:val="center"/>
          </w:tcPr>
          <w:p w14:paraId="0C415E9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33EC624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8—12月</w:t>
            </w:r>
          </w:p>
        </w:tc>
        <w:tc>
          <w:tcPr>
            <w:tcW w:w="1590" w:type="dxa"/>
            <w:vAlign w:val="center"/>
          </w:tcPr>
          <w:p w14:paraId="61B6CB4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40D858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334E2B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005D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26ECC85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965" w:type="dxa"/>
            <w:vAlign w:val="center"/>
          </w:tcPr>
          <w:p w14:paraId="2D33F3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储粮安全、安全生产检查</w:t>
            </w:r>
          </w:p>
        </w:tc>
        <w:tc>
          <w:tcPr>
            <w:tcW w:w="1245" w:type="dxa"/>
            <w:vAlign w:val="center"/>
          </w:tcPr>
          <w:p w14:paraId="5B8CBE4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执法检查</w:t>
            </w:r>
          </w:p>
        </w:tc>
        <w:tc>
          <w:tcPr>
            <w:tcW w:w="1350" w:type="dxa"/>
            <w:vAlign w:val="center"/>
          </w:tcPr>
          <w:p w14:paraId="28B391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不定期</w:t>
            </w:r>
          </w:p>
        </w:tc>
        <w:tc>
          <w:tcPr>
            <w:tcW w:w="1590" w:type="dxa"/>
            <w:vAlign w:val="center"/>
          </w:tcPr>
          <w:p w14:paraId="7004196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w:t>
            </w:r>
          </w:p>
        </w:tc>
        <w:tc>
          <w:tcPr>
            <w:tcW w:w="1635" w:type="dxa"/>
            <w:vAlign w:val="center"/>
          </w:tcPr>
          <w:p w14:paraId="25970A5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71B8906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r w14:paraId="003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5BD3BD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965" w:type="dxa"/>
            <w:vAlign w:val="center"/>
          </w:tcPr>
          <w:p w14:paraId="3D010BA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“双随机”检查</w:t>
            </w:r>
          </w:p>
        </w:tc>
        <w:tc>
          <w:tcPr>
            <w:tcW w:w="1245" w:type="dxa"/>
            <w:vAlign w:val="center"/>
          </w:tcPr>
          <w:p w14:paraId="4952678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联合执法检查</w:t>
            </w:r>
          </w:p>
        </w:tc>
        <w:tc>
          <w:tcPr>
            <w:tcW w:w="1350" w:type="dxa"/>
            <w:vAlign w:val="center"/>
          </w:tcPr>
          <w:p w14:paraId="15F7195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6—10月</w:t>
            </w:r>
          </w:p>
        </w:tc>
        <w:tc>
          <w:tcPr>
            <w:tcW w:w="1590" w:type="dxa"/>
            <w:vAlign w:val="center"/>
          </w:tcPr>
          <w:p w14:paraId="6824FAD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县发改局、县市场监管局</w:t>
            </w:r>
          </w:p>
        </w:tc>
        <w:tc>
          <w:tcPr>
            <w:tcW w:w="1635" w:type="dxa"/>
            <w:vAlign w:val="center"/>
          </w:tcPr>
          <w:p w14:paraId="78BAE13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现场检查、粮食收储企业</w:t>
            </w:r>
          </w:p>
        </w:tc>
        <w:tc>
          <w:tcPr>
            <w:tcW w:w="813" w:type="dxa"/>
          </w:tcPr>
          <w:p w14:paraId="4C37CDD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r>
    </w:tbl>
    <w:p w14:paraId="6067D759">
      <w:pPr>
        <w:numPr>
          <w:ilvl w:val="0"/>
          <w:numId w:val="0"/>
        </w:numPr>
        <w:ind w:leftChars="0"/>
        <w:rPr>
          <w:rFonts w:hint="default"/>
          <w:lang w:val="en-US" w:eastAsia="zh-CN"/>
        </w:rPr>
      </w:pPr>
    </w:p>
    <w:p w14:paraId="5154693A">
      <w:pPr>
        <w:numPr>
          <w:ilvl w:val="0"/>
          <w:numId w:val="0"/>
        </w:numPr>
        <w:ind w:leftChars="0"/>
        <w:rPr>
          <w:rFonts w:hint="default"/>
          <w:lang w:val="en-US" w:eastAsia="zh-CN"/>
        </w:rPr>
      </w:pPr>
    </w:p>
    <w:p w14:paraId="26F4D85C">
      <w:pPr>
        <w:numPr>
          <w:ilvl w:val="0"/>
          <w:numId w:val="0"/>
        </w:numPr>
        <w:ind w:leftChars="0"/>
        <w:rPr>
          <w:rFonts w:hint="default"/>
          <w:lang w:val="en-US" w:eastAsia="zh-CN"/>
        </w:rPr>
      </w:pPr>
    </w:p>
    <w:p w14:paraId="3636492D">
      <w:pPr>
        <w:numPr>
          <w:ilvl w:val="0"/>
          <w:numId w:val="0"/>
        </w:numPr>
        <w:ind w:leftChars="0"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永福县发展和改革局</w:t>
      </w:r>
    </w:p>
    <w:p w14:paraId="643EA7A2">
      <w:pPr>
        <w:numPr>
          <w:ilvl w:val="0"/>
          <w:numId w:val="0"/>
        </w:numPr>
        <w:ind w:leftChars="0"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2026年3月17日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DB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FBB07F">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AFBB07F">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C1F2A"/>
    <w:multiLevelType w:val="singleLevel"/>
    <w:tmpl w:val="0DDC1F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0085F"/>
    <w:rsid w:val="23B831CB"/>
    <w:rsid w:val="2E840E29"/>
    <w:rsid w:val="46D02A05"/>
    <w:rsid w:val="74AE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1640</Characters>
  <Lines>0</Lines>
  <Paragraphs>0</Paragraphs>
  <TotalTime>13</TotalTime>
  <ScaleCrop>false</ScaleCrop>
  <LinksUpToDate>false</LinksUpToDate>
  <CharactersWithSpaces>1640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李长学</cp:lastModifiedBy>
  <dcterms:modified xsi:type="dcterms:W3CDTF">2026-03-17T01:00:22Z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eyJoZGlkIjoiMzBiN2U0ODVmMDk2NzExMTA3OTUxZTJhMmFiM2E1ZDQiLCJ1c2VySWQiOiI1MTM0NDUyMDUifQ==</vt:lpwstr>
  </property>
  <property fmtid="{D5CDD505-2E9C-101B-9397-08002B2CF9AE}" pid="4" name="ICV">
    <vt:lpwstr>9A5454B1B0B345C6956F0E891C55F339_12</vt:lpwstr>
  </property>
</Properties>
</file>