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right"/>
        <w:rPr>
          <w:rFonts w:hint="eastAsia" w:ascii="黑体" w:eastAsia="黑体"/>
          <w:w w:val="98"/>
        </w:rPr>
      </w:pPr>
      <w:r>
        <w:rPr>
          <w:rFonts w:ascii="黑体" w:eastAsia="黑体"/>
          <w:w w:val="98"/>
          <w:sz w:val="20"/>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ge">
                  <wp:posOffset>1332230</wp:posOffset>
                </wp:positionV>
                <wp:extent cx="800100" cy="288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0100" cy="288290"/>
                        </a:xfrm>
                        <a:prstGeom prst="rect">
                          <a:avLst/>
                        </a:prstGeom>
                        <a:noFill/>
                        <a:ln w="9525">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0pt;margin-top:104.9pt;height:22.7pt;width:63pt;mso-position-vertical-relative:page;z-index:251659264;mso-width-relative:page;mso-height-relative:page;" filled="f" stroked="f" coordsize="21600,21600" o:gfxdata="UEsDBAoAAAAAAIdO4kAAAAAAAAAAAAAAAAAEAAAAZHJzL1BLAwQUAAAACACHTuJAYv1iJdYAAAAI&#10;AQAADwAAAGRycy9kb3ducmV2LnhtbE2PzU7DMBCE70i8g7VI3KjdSI1oiFMhBCckRJoeODrxNrEa&#10;r0Ps/vD2bE9w3JnR7Hzl5uJHccI5ukAalgsFAqkL1lGvYde8PTyCiMmQNWMg1PCDETbV7U1pChvO&#10;VONpm3rBJRQLo2FIaSqkjN2A3sRFmJDY24fZm8Tn3Es7mzOX+1FmSuXSG0f8YTATvgzYHbZHr+H5&#10;i+pX9/3Rftb72jXNWtF7ftD6/m6pnkAkvKS/MFzn83SoeFMbjmSjGDUwSNKQqTUDXO0sZ6VlZbXK&#10;QFal/A9Q/QJQSwMEFAAAAAgAh07iQAeW+3GlAQAALAMAAA4AAABkcnMvZTJvRG9jLnhtbK1SS27b&#10;MBDdF+gdCO5rKQJSOILlAEWQIkDQFkh7AJoiLQIkhxgylnyB9gZdddN9z+VzdMhYTpDsgmyo0Xwe&#10;33vD1eXkLNspjAZ8x88WNWfKS+iN33b8x/frD0vOYhK+Fxa86vheRX65fv9uNYZWNTCA7RUyAvGx&#10;HUPHh5RCW1VRDsqJuICgPBU1oBOJfnFb9ShGQne2aur6YzUC9gFBqhgpe/VQ5OuCr7WS6avWUSVm&#10;O07cUjmxnJt8VuuVaLcowmDkkYZ4BQsnjKdLT1BXIgl2j+YFlDMSIYJOCwmuAq2NVEUDqTmrn6m5&#10;G0RQRQuZE8PJpvh2sPLL7hsy03e84cwLRys6/P51+PPv8Pcna7I9Y4gtdd0F6kvTJ5hozXM+UjKr&#10;njS6/CU9jOpk9P5krpoSk5Rc1iSQKpJKzXLZXBTzq8fhgDF9VuBYDjqOtLtiqdjdxkREqHVuyXd5&#10;uDbWlv1Zz8aOX5w352XgVKEJ62kwS3igmqM0baajrg30e5JlbzxZmp/HHOAcbObgPqDZDsSriC+Q&#10;tJLC6vh88s6f/peLHx/5+j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i/WIl1gAAAAgBAAAPAAAA&#10;AAAAAAEAIAAAACIAAABkcnMvZG93bnJldi54bWxQSwECFAAUAAAACACHTuJAB5b7caUBAAAsAwAA&#10;DgAAAAAAAAABACAAAAAlAQAAZHJzL2Uyb0RvYy54bWxQSwUGAAAAAAYABgBZAQAAPAUAAAAA&#10;">
                <v:fill on="f" focussize="0,0"/>
                <v:stroke on="f"/>
                <v:imagedata o:title=""/>
                <o:lock v:ext="edit" aspectratio="f"/>
                <v:textbox inset="0mm,0mm,0mm,0mm">
                  <w:txbxContent>
                    <w:p/>
                  </w:txbxContent>
                </v:textbox>
                <w10:anchorlock/>
              </v:shape>
            </w:pict>
          </mc:Fallback>
        </mc:AlternateContent>
      </w:r>
    </w:p>
    <w:p>
      <w:pPr>
        <w:spacing w:line="0" w:lineRule="atLeast"/>
        <w:jc w:val="right"/>
        <w:rPr>
          <w:rFonts w:hint="eastAsia" w:ascii="黑体" w:eastAsia="黑体"/>
          <w:w w:val="98"/>
        </w:rPr>
      </w:pPr>
    </w:p>
    <w:p>
      <w:pPr>
        <w:spacing w:after="115" w:afterLines="20" w:line="0" w:lineRule="atLeast"/>
        <w:rPr>
          <w:rFonts w:hint="eastAsia"/>
          <w:w w:val="98"/>
          <w:szCs w:val="32"/>
        </w:rPr>
      </w:pPr>
    </w:p>
    <w:p>
      <w:pPr>
        <w:spacing w:after="115" w:afterLines="20" w:line="0" w:lineRule="atLeast"/>
        <w:rPr>
          <w:rFonts w:hint="eastAsia"/>
          <w:w w:val="98"/>
          <w:szCs w:val="32"/>
        </w:rPr>
      </w:pPr>
    </w:p>
    <w:p>
      <w:pPr>
        <w:spacing w:line="0" w:lineRule="atLeast"/>
        <w:rPr>
          <w:rFonts w:hint="eastAsia"/>
          <w:w w:val="98"/>
          <w:szCs w:val="32"/>
        </w:rPr>
      </w:pPr>
    </w:p>
    <w:p>
      <w:pPr>
        <w:spacing w:line="0" w:lineRule="atLeast"/>
        <w:rPr>
          <w:rFonts w:hint="eastAsia"/>
          <w:w w:val="98"/>
          <w:szCs w:val="32"/>
        </w:rPr>
      </w:pPr>
    </w:p>
    <w:p>
      <w:pPr>
        <w:spacing w:line="0" w:lineRule="atLeast"/>
        <w:rPr>
          <w:rFonts w:hint="eastAsia"/>
          <w:w w:val="98"/>
          <w:szCs w:val="32"/>
        </w:rPr>
      </w:pPr>
    </w:p>
    <w:p>
      <w:pPr>
        <w:spacing w:line="0" w:lineRule="atLeast"/>
        <w:rPr>
          <w:rFonts w:hint="eastAsia"/>
          <w:w w:val="98"/>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w w:val="9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w w:val="100"/>
          <w:sz w:val="32"/>
        </w:rPr>
      </w:pPr>
      <w:r>
        <w:rPr>
          <w:rFonts w:hint="eastAsia" w:ascii="仿宋_GB2312" w:hAnsi="仿宋_GB2312" w:eastAsia="仿宋_GB2312" w:cs="仿宋_GB2312"/>
          <w:w w:val="100"/>
          <w:sz w:val="32"/>
        </w:rPr>
        <w:t>永发改字</w:t>
      </w:r>
      <w:r>
        <w:rPr>
          <w:rFonts w:hint="default" w:ascii="Times New Roman" w:hAnsi="Times New Roman" w:eastAsia="仿宋_GB2312" w:cs="Times New Roman"/>
          <w:w w:val="100"/>
          <w:sz w:val="32"/>
        </w:rPr>
        <w:t>〔</w:t>
      </w:r>
      <w:r>
        <w:rPr>
          <w:rFonts w:hint="default" w:ascii="Times New Roman" w:hAnsi="Times New Roman" w:eastAsia="仿宋_GB2312" w:cs="Times New Roman"/>
          <w:w w:val="100"/>
          <w:sz w:val="32"/>
          <w:szCs w:val="32"/>
        </w:rPr>
        <w:t>20</w:t>
      </w:r>
      <w:r>
        <w:rPr>
          <w:rFonts w:hint="default" w:ascii="Times New Roman" w:hAnsi="Times New Roman" w:cs="Times New Roman"/>
          <w:w w:val="100"/>
          <w:sz w:val="32"/>
          <w:szCs w:val="32"/>
          <w:lang w:val="en-US" w:eastAsia="zh-CN"/>
        </w:rPr>
        <w:t>2</w:t>
      </w:r>
      <w:r>
        <w:rPr>
          <w:rFonts w:hint="eastAsia" w:cs="Times New Roman"/>
          <w:w w:val="100"/>
          <w:sz w:val="32"/>
          <w:szCs w:val="32"/>
          <w:lang w:val="en-US" w:eastAsia="zh-CN"/>
        </w:rPr>
        <w:t>5</w:t>
      </w:r>
      <w:r>
        <w:rPr>
          <w:rFonts w:hint="default" w:ascii="Times New Roman" w:hAnsi="Times New Roman" w:eastAsia="仿宋_GB2312" w:cs="Times New Roman"/>
          <w:w w:val="100"/>
          <w:sz w:val="32"/>
        </w:rPr>
        <w:t>〕</w:t>
      </w:r>
      <w:r>
        <w:rPr>
          <w:rFonts w:hint="eastAsia" w:cs="Times New Roman"/>
          <w:w w:val="100"/>
          <w:sz w:val="32"/>
          <w:lang w:val="en-US" w:eastAsia="zh-CN"/>
        </w:rPr>
        <w:t>87</w:t>
      </w:r>
      <w:r>
        <w:rPr>
          <w:rFonts w:hint="default" w:ascii="Times New Roman" w:hAnsi="Times New Roman" w:eastAsia="仿宋_GB2312" w:cs="Times New Roman"/>
          <w:w w:val="100"/>
          <w:sz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w w:val="100"/>
          <w:sz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i w:val="0"/>
          <w:caps w:val="0"/>
          <w:color w:val="auto"/>
          <w:spacing w:val="0"/>
          <w:sz w:val="44"/>
          <w:szCs w:val="44"/>
          <w:lang w:val="en-US" w:eastAsia="zh-CN"/>
        </w:rPr>
      </w:pPr>
      <w:r>
        <w:rPr>
          <w:rFonts w:hint="eastAsia" w:ascii="方正小标宋_GBK" w:hAnsi="方正小标宋_GBK" w:eastAsia="方正小标宋_GBK" w:cs="方正小标宋_GBK"/>
          <w:b w:val="0"/>
          <w:bCs/>
          <w:color w:val="auto"/>
          <w:w w:val="98"/>
          <w:sz w:val="44"/>
          <w:szCs w:val="44"/>
        </w:rPr>
        <w:t>关于</w:t>
      </w:r>
      <w:r>
        <w:rPr>
          <w:rFonts w:hint="eastAsia" w:ascii="方正小标宋_GBK" w:hAnsi="方正小标宋_GBK" w:eastAsia="方正小标宋_GBK" w:cs="方正小标宋_GBK"/>
          <w:b w:val="0"/>
          <w:bCs/>
          <w:i w:val="0"/>
          <w:caps w:val="0"/>
          <w:color w:val="auto"/>
          <w:spacing w:val="0"/>
          <w:sz w:val="44"/>
          <w:szCs w:val="44"/>
          <w:lang w:val="en-US" w:eastAsia="zh-CN"/>
        </w:rPr>
        <w:t>永福县龙泉片区排水防涝提升工程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eastAsia="宋体"/>
          <w:b/>
          <w:bCs w:val="0"/>
          <w:color w:val="auto"/>
          <w:w w:val="98"/>
          <w:sz w:val="44"/>
          <w:szCs w:val="44"/>
        </w:rPr>
      </w:pPr>
      <w:r>
        <w:rPr>
          <w:rFonts w:hint="eastAsia" w:ascii="方正小标宋_GBK" w:hAnsi="方正小标宋_GBK" w:eastAsia="方正小标宋_GBK" w:cs="方正小标宋_GBK"/>
          <w:b w:val="0"/>
          <w:bCs/>
          <w:i w:val="0"/>
          <w:caps w:val="0"/>
          <w:color w:val="auto"/>
          <w:spacing w:val="0"/>
          <w:sz w:val="44"/>
          <w:szCs w:val="44"/>
          <w:lang w:val="en-US" w:eastAsia="zh-CN"/>
        </w:rPr>
        <w:t>可行性研究报告的</w:t>
      </w:r>
      <w:r>
        <w:rPr>
          <w:rFonts w:hint="eastAsia" w:ascii="方正小标宋_GBK" w:hAnsi="方正小标宋_GBK" w:eastAsia="方正小标宋_GBK" w:cs="方正小标宋_GBK"/>
          <w:b w:val="0"/>
          <w:bCs/>
          <w:color w:val="auto"/>
          <w:w w:val="98"/>
          <w:sz w:val="44"/>
          <w:szCs w:val="44"/>
          <w:lang w:val="en-US" w:eastAsia="zh-CN"/>
        </w:rPr>
        <w:t>重新</w:t>
      </w:r>
      <w:r>
        <w:rPr>
          <w:rFonts w:hint="eastAsia" w:ascii="方正小标宋_GBK" w:hAnsi="方正小标宋_GBK" w:eastAsia="方正小标宋_GBK" w:cs="方正小标宋_GBK"/>
          <w:b w:val="0"/>
          <w:bCs/>
          <w:color w:val="auto"/>
          <w:w w:val="98"/>
          <w:sz w:val="44"/>
          <w:szCs w:val="44"/>
        </w:rPr>
        <w:t>批复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b/>
          <w:w w:val="98"/>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w w:val="98"/>
          <w:sz w:val="32"/>
          <w:szCs w:val="32"/>
        </w:rPr>
      </w:pPr>
      <w:r>
        <w:rPr>
          <w:rFonts w:hint="eastAsia" w:ascii="仿宋_GB2312" w:hAnsi="仿宋_GB2312" w:cs="仿宋_GB2312"/>
          <w:w w:val="98"/>
          <w:sz w:val="32"/>
          <w:szCs w:val="32"/>
          <w:lang w:val="en-US" w:eastAsia="zh-CN"/>
        </w:rPr>
        <w:t>永福县住房和城乡建设局</w:t>
      </w:r>
      <w:r>
        <w:rPr>
          <w:rFonts w:hint="eastAsia" w:ascii="仿宋_GB2312" w:hAnsi="仿宋_GB2312" w:eastAsia="仿宋_GB2312" w:cs="仿宋_GB2312"/>
          <w:w w:val="98"/>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06" w:firstLineChars="225"/>
        <w:jc w:val="both"/>
        <w:textAlignment w:val="auto"/>
        <w:outlineLvl w:val="9"/>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你单位报来《关于请求重新批复永福县龙泉片区排水防涝提升工程项目可行性研究报告的请示》收悉。</w:t>
      </w:r>
      <w:r>
        <w:rPr>
          <w:rFonts w:hint="eastAsia" w:ascii="仿宋_GB2312" w:hAnsi="仿宋_GB2312" w:cs="仿宋_GB2312"/>
          <w:w w:val="98"/>
          <w:sz w:val="32"/>
          <w:szCs w:val="32"/>
          <w:lang w:eastAsia="zh-CN"/>
        </w:rPr>
        <w:t>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val="en-US" w:eastAsia="zh-CN"/>
        </w:rPr>
        <w:t>广西信科咨询有限公司重新编制的《永福县龙泉片区排水防涝提升工程项目可行性研究报告》已通过深圳群伦项目管理有限公司评估</w:t>
      </w:r>
      <w:r>
        <w:rPr>
          <w:rFonts w:hint="eastAsia" w:ascii="仿宋_GB2312" w:hAnsi="仿宋_GB2312" w:cs="仿宋_GB2312"/>
          <w:sz w:val="32"/>
          <w:szCs w:val="32"/>
          <w:lang w:eastAsia="zh-CN"/>
        </w:rPr>
        <w:t>，</w:t>
      </w:r>
      <w:r>
        <w:rPr>
          <w:rFonts w:hint="eastAsia" w:ascii="仿宋_GB2312" w:hAnsi="仿宋_GB2312" w:cs="仿宋_GB2312"/>
          <w:w w:val="98"/>
          <w:sz w:val="32"/>
          <w:szCs w:val="32"/>
          <w:lang w:eastAsia="zh-CN"/>
        </w:rPr>
        <w:t>该项目建设规模及内容发生重大变化，</w:t>
      </w:r>
      <w:r>
        <w:rPr>
          <w:rFonts w:hint="eastAsia" w:ascii="仿宋_GB2312" w:hAnsi="仿宋_GB2312" w:eastAsia="仿宋_GB2312" w:cs="仿宋_GB2312"/>
          <w:w w:val="98"/>
          <w:sz w:val="32"/>
          <w:szCs w:val="32"/>
        </w:rPr>
        <w:t>经研究，现</w:t>
      </w:r>
      <w:r>
        <w:rPr>
          <w:rFonts w:hint="eastAsia" w:ascii="仿宋_GB2312" w:hAnsi="仿宋_GB2312" w:cs="仿宋_GB2312"/>
          <w:w w:val="98"/>
          <w:sz w:val="32"/>
          <w:szCs w:val="32"/>
          <w:lang w:eastAsia="zh-CN"/>
        </w:rPr>
        <w:t>重新</w:t>
      </w:r>
      <w:r>
        <w:rPr>
          <w:rFonts w:hint="eastAsia" w:ascii="仿宋_GB2312" w:hAnsi="仿宋_GB2312" w:eastAsia="仿宋_GB2312" w:cs="仿宋_GB2312"/>
          <w:w w:val="98"/>
          <w:sz w:val="32"/>
          <w:szCs w:val="32"/>
        </w:rPr>
        <w:t>批复如下：</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31"/>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一、项目代码：</w:t>
      </w:r>
      <w:r>
        <w:rPr>
          <w:rFonts w:hint="default" w:ascii="Times New Roman" w:hAnsi="Times New Roman" w:eastAsia="仿宋_GB2312" w:cs="Times New Roman"/>
          <w:sz w:val="32"/>
          <w:szCs w:val="32"/>
          <w:lang w:val="en-US" w:eastAsia="zh-CN"/>
        </w:rPr>
        <w:t>2404-450326-04-01-305178</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31"/>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highlight w:val="none"/>
          <w:lang w:eastAsia="zh-CN"/>
        </w:rPr>
        <w:t>为了完善和提升县城龙泉片区排水系统，</w:t>
      </w:r>
      <w:r>
        <w:rPr>
          <w:rFonts w:hint="default" w:ascii="Times New Roman" w:hAnsi="Times New Roman" w:eastAsia="仿宋_GB2312" w:cs="Times New Roman"/>
          <w:sz w:val="32"/>
          <w:szCs w:val="32"/>
          <w:highlight w:val="none"/>
          <w:lang w:val="en-US" w:eastAsia="zh-CN"/>
        </w:rPr>
        <w:t>加快城市基础设施建设，改善</w:t>
      </w:r>
      <w:r>
        <w:rPr>
          <w:rFonts w:hint="default" w:ascii="Times New Roman" w:hAnsi="Times New Roman" w:eastAsia="仿宋_GB2312" w:cs="Times New Roman"/>
          <w:sz w:val="32"/>
          <w:szCs w:val="32"/>
          <w:highlight w:val="none"/>
          <w:lang w:eastAsia="zh-CN"/>
        </w:rPr>
        <w:t>龙泉</w:t>
      </w:r>
      <w:r>
        <w:rPr>
          <w:rFonts w:hint="default" w:ascii="Times New Roman" w:hAnsi="Times New Roman" w:eastAsia="仿宋_GB2312" w:cs="Times New Roman"/>
          <w:sz w:val="32"/>
          <w:szCs w:val="32"/>
          <w:highlight w:val="none"/>
          <w:lang w:val="en-US" w:eastAsia="zh-CN"/>
        </w:rPr>
        <w:t>片区不良排水状况，提升片区防洪排涝能力，避免排水不及时造成内涝灾害，现同意实施永福县龙泉片区排水防涝提升工程</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31"/>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永福县龙泉片区排水防涝提升工程</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sz w:val="32"/>
          <w:szCs w:val="32"/>
        </w:rPr>
      </w:pPr>
      <w:r>
        <w:rPr>
          <w:rFonts w:hint="eastAsia" w:ascii="仿宋_GB2312" w:hAnsi="仿宋_GB2312" w:cs="仿宋_GB2312"/>
          <w:b w:val="0"/>
          <w:bCs/>
          <w:sz w:val="32"/>
          <w:szCs w:val="32"/>
          <w:lang w:val="en-US" w:eastAsia="zh-CN"/>
        </w:rPr>
        <w:t>四</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val="en-US" w:eastAsia="zh-CN"/>
        </w:rPr>
        <w:t>项目业主</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永福县住房和城乡建设局</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五</w:t>
      </w:r>
      <w:r>
        <w:rPr>
          <w:rFonts w:hint="eastAsia" w:ascii="仿宋_GB2312" w:hAnsi="仿宋_GB2312" w:eastAsia="仿宋_GB2312" w:cs="仿宋_GB2312"/>
          <w:b w:val="0"/>
          <w:bCs/>
          <w:sz w:val="32"/>
          <w:szCs w:val="32"/>
        </w:rPr>
        <w:t>、建设</w:t>
      </w:r>
      <w:r>
        <w:rPr>
          <w:rFonts w:hint="eastAsia" w:ascii="仿宋_GB2312" w:hAnsi="仿宋_GB2312" w:eastAsia="仿宋_GB2312" w:cs="仿宋_GB2312"/>
          <w:b w:val="0"/>
          <w:bCs/>
          <w:sz w:val="32"/>
          <w:szCs w:val="32"/>
          <w:lang w:eastAsia="zh-CN"/>
        </w:rPr>
        <w:t>地点</w:t>
      </w:r>
      <w:r>
        <w:rPr>
          <w:rFonts w:hint="eastAsia" w:ascii="仿宋_GB2312" w:hAnsi="仿宋_GB2312" w:eastAsia="仿宋_GB2312" w:cs="仿宋_GB2312"/>
          <w:b w:val="0"/>
          <w:bCs/>
          <w:sz w:val="32"/>
          <w:szCs w:val="32"/>
        </w:rPr>
        <w:t>：</w:t>
      </w:r>
      <w:r>
        <w:rPr>
          <w:rFonts w:hint="default" w:ascii="Times New Roman" w:hAnsi="Times New Roman" w:eastAsia="仿宋_GB2312" w:cs="Times New Roman"/>
          <w:sz w:val="32"/>
          <w:szCs w:val="32"/>
          <w:lang w:val="en-US" w:eastAsia="zh-CN"/>
        </w:rPr>
        <w:t>永福县县城龙泉片区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right="0" w:rightChars="0" w:firstLine="642" w:firstLineChars="200"/>
        <w:textAlignment w:val="auto"/>
        <w:outlineLvl w:val="9"/>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六、建设性质：改建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right="0" w:rightChars="0" w:firstLine="642" w:firstLineChars="200"/>
        <w:textAlignment w:val="auto"/>
        <w:outlineLvl w:val="9"/>
        <w:rPr>
          <w:rFonts w:hint="default" w:ascii="Times New Roman" w:hAnsi="Times New Roman" w:cs="Times New Roman"/>
          <w:b w:val="0"/>
          <w:bCs/>
          <w:sz w:val="32"/>
          <w:szCs w:val="32"/>
          <w:lang w:val="en-US" w:eastAsia="zh-CN"/>
        </w:rPr>
      </w:pPr>
      <w:r>
        <w:rPr>
          <w:rFonts w:hint="eastAsia" w:ascii="仿宋_GB2312" w:hAnsi="仿宋_GB2312" w:cs="仿宋_GB2312"/>
          <w:b w:val="0"/>
          <w:bCs/>
          <w:sz w:val="32"/>
          <w:szCs w:val="32"/>
          <w:lang w:val="en-US" w:eastAsia="zh-CN"/>
        </w:rPr>
        <w:t>七、</w:t>
      </w:r>
      <w:r>
        <w:rPr>
          <w:rFonts w:hint="eastAsia" w:ascii="仿宋_GB2312" w:hAnsi="仿宋_GB2312" w:eastAsia="仿宋_GB2312" w:cs="仿宋_GB2312"/>
          <w:b w:val="0"/>
          <w:bCs/>
          <w:sz w:val="32"/>
          <w:szCs w:val="32"/>
        </w:rPr>
        <w:t>项目建设规模及</w:t>
      </w:r>
      <w:r>
        <w:rPr>
          <w:rFonts w:hint="eastAsia" w:ascii="仿宋_GB2312" w:hAnsi="仿宋_GB2312" w:eastAsia="仿宋_GB2312" w:cs="仿宋_GB2312"/>
          <w:b w:val="0"/>
          <w:bCs/>
          <w:sz w:val="32"/>
          <w:szCs w:val="32"/>
          <w:lang w:val="en-US" w:eastAsia="zh-CN"/>
        </w:rPr>
        <w:t>内容</w:t>
      </w:r>
      <w:r>
        <w:rPr>
          <w:rFonts w:hint="eastAsia" w:ascii="仿宋_GB2312" w:hAnsi="仿宋_GB2312" w:cs="仿宋_GB2312"/>
          <w:b w:val="0"/>
          <w:bCs/>
          <w:sz w:val="32"/>
          <w:szCs w:val="32"/>
          <w:lang w:val="en-US" w:eastAsia="zh-CN"/>
        </w:rPr>
        <w:t>：</w:t>
      </w:r>
      <w:r>
        <w:rPr>
          <w:rFonts w:hint="default" w:ascii="Times New Roman" w:hAnsi="Times New Roman" w:cs="Times New Roman"/>
          <w:b w:val="0"/>
          <w:bCs/>
          <w:sz w:val="32"/>
          <w:szCs w:val="32"/>
          <w:lang w:val="en-US" w:eastAsia="zh-CN"/>
        </w:rPr>
        <w:t>项目改建 d300-d1500雨水管6280米，其中d300雨水连接管1900米</w:t>
      </w:r>
      <w:r>
        <w:rPr>
          <w:rFonts w:hint="eastAsia" w:cs="Times New Roman"/>
          <w:b w:val="0"/>
          <w:bCs/>
          <w:sz w:val="32"/>
          <w:szCs w:val="32"/>
          <w:lang w:val="en-US" w:eastAsia="zh-CN"/>
        </w:rPr>
        <w:t>，</w:t>
      </w:r>
      <w:r>
        <w:rPr>
          <w:rFonts w:hint="default" w:ascii="Times New Roman" w:hAnsi="Times New Roman" w:cs="Times New Roman"/>
          <w:b w:val="0"/>
          <w:bCs/>
          <w:sz w:val="32"/>
          <w:szCs w:val="32"/>
          <w:lang w:val="en-US" w:eastAsia="zh-CN"/>
        </w:rPr>
        <w:t>d600雨水管1580米</w:t>
      </w:r>
      <w:r>
        <w:rPr>
          <w:rFonts w:hint="eastAsia" w:cs="Times New Roman"/>
          <w:b w:val="0"/>
          <w:bCs/>
          <w:sz w:val="32"/>
          <w:szCs w:val="32"/>
          <w:lang w:val="en-US" w:eastAsia="zh-CN"/>
        </w:rPr>
        <w:t>，</w:t>
      </w:r>
      <w:r>
        <w:rPr>
          <w:rFonts w:hint="default" w:ascii="Times New Roman" w:hAnsi="Times New Roman" w:cs="Times New Roman"/>
          <w:b w:val="0"/>
          <w:bCs/>
          <w:sz w:val="32"/>
          <w:szCs w:val="32"/>
          <w:lang w:val="en-US" w:eastAsia="zh-CN"/>
        </w:rPr>
        <w:t>d800雨水管860米，d1000 雨水管770米</w:t>
      </w:r>
      <w:r>
        <w:rPr>
          <w:rFonts w:hint="eastAsia" w:cs="Times New Roman"/>
          <w:b w:val="0"/>
          <w:bCs/>
          <w:sz w:val="32"/>
          <w:szCs w:val="32"/>
          <w:lang w:val="en-US" w:eastAsia="zh-CN"/>
        </w:rPr>
        <w:t>，</w:t>
      </w:r>
      <w:r>
        <w:rPr>
          <w:rFonts w:hint="default" w:ascii="Times New Roman" w:hAnsi="Times New Roman" w:cs="Times New Roman"/>
          <w:b w:val="0"/>
          <w:bCs/>
          <w:sz w:val="32"/>
          <w:szCs w:val="32"/>
          <w:lang w:val="en-US" w:eastAsia="zh-CN"/>
        </w:rPr>
        <w:t>d1200雨水管880米</w:t>
      </w:r>
      <w:r>
        <w:rPr>
          <w:rFonts w:hint="eastAsia" w:cs="Times New Roman"/>
          <w:b w:val="0"/>
          <w:bCs/>
          <w:sz w:val="32"/>
          <w:szCs w:val="32"/>
          <w:lang w:val="en-US" w:eastAsia="zh-CN"/>
        </w:rPr>
        <w:t>，</w:t>
      </w:r>
      <w:r>
        <w:rPr>
          <w:rFonts w:hint="default" w:ascii="Times New Roman" w:hAnsi="Times New Roman" w:cs="Times New Roman"/>
          <w:b w:val="0"/>
          <w:bCs/>
          <w:sz w:val="32"/>
          <w:szCs w:val="32"/>
          <w:lang w:val="en-US" w:eastAsia="zh-CN"/>
        </w:rPr>
        <w:t>d1500 雨水管290米</w:t>
      </w:r>
      <w:r>
        <w:rPr>
          <w:rFonts w:hint="eastAsia" w:cs="Times New Roman"/>
          <w:b w:val="0"/>
          <w:bCs/>
          <w:sz w:val="32"/>
          <w:szCs w:val="32"/>
          <w:lang w:val="en-US" w:eastAsia="zh-CN"/>
        </w:rPr>
        <w:t>；</w:t>
      </w:r>
      <w:r>
        <w:rPr>
          <w:rFonts w:hint="default" w:ascii="Times New Roman" w:hAnsi="Times New Roman" w:cs="Times New Roman"/>
          <w:b w:val="0"/>
          <w:bCs/>
          <w:sz w:val="32"/>
          <w:szCs w:val="32"/>
          <w:lang w:val="en-US" w:eastAsia="zh-CN"/>
        </w:rPr>
        <w:t>雨水出水口4座。</w:t>
      </w:r>
    </w:p>
    <w:p>
      <w:pPr>
        <w:adjustRightInd w:val="0"/>
        <w:snapToGrid w:val="0"/>
        <w:spacing w:line="586" w:lineRule="exact"/>
        <w:ind w:firstLine="642" w:firstLineChars="200"/>
        <w:rPr>
          <w:rFonts w:hint="eastAsia" w:cs="Times New Roman"/>
          <w:b w:val="0"/>
          <w:bCs/>
          <w:sz w:val="32"/>
          <w:szCs w:val="32"/>
          <w:lang w:val="en-US" w:eastAsia="zh-CN"/>
        </w:rPr>
      </w:pPr>
      <w:r>
        <w:rPr>
          <w:rFonts w:hint="eastAsia" w:ascii="仿宋_GB2312" w:hAnsi="仿宋_GB2312" w:cs="仿宋_GB2312"/>
          <w:b w:val="0"/>
          <w:bCs/>
          <w:sz w:val="32"/>
          <w:szCs w:val="32"/>
          <w:lang w:val="en-US" w:eastAsia="zh-CN"/>
        </w:rPr>
        <w:t>八、</w:t>
      </w:r>
      <w:r>
        <w:rPr>
          <w:rFonts w:hint="eastAsia" w:ascii="仿宋_GB2312" w:hAnsi="仿宋_GB2312" w:eastAsia="仿宋_GB2312" w:cs="仿宋_GB2312"/>
          <w:b w:val="0"/>
          <w:bCs/>
          <w:sz w:val="32"/>
          <w:szCs w:val="32"/>
          <w:lang w:val="en-US" w:eastAsia="zh-CN"/>
        </w:rPr>
        <w:t>项目投资估算及资金来源：</w:t>
      </w:r>
      <w:r>
        <w:rPr>
          <w:rFonts w:hint="default" w:ascii="Times New Roman" w:hAnsi="Times New Roman" w:eastAsia="仿宋_GB2312" w:cs="Times New Roman"/>
          <w:b w:val="0"/>
          <w:bCs/>
          <w:sz w:val="32"/>
          <w:szCs w:val="32"/>
          <w:lang w:val="en-US" w:eastAsia="zh-CN"/>
        </w:rPr>
        <w:t>项目总投资为2526.12万元，其中工程费用2054.80万元，工程建设其他费用284.20万元，预备费用187.12万元。资金来源</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申请上级补助资金及地方财政配套资金</w:t>
      </w:r>
      <w:r>
        <w:rPr>
          <w:rFonts w:hint="eastAsia"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right="0" w:rightChars="0" w:firstLine="642" w:firstLineChars="200"/>
        <w:textAlignment w:val="auto"/>
        <w:outlineLvl w:val="9"/>
        <w:rPr>
          <w:rFonts w:hint="default" w:ascii="Times New Roman" w:hAnsi="Times New Roman" w:eastAsia="仿宋_GB2312" w:cs="Times New Roman"/>
          <w:b w:val="0"/>
          <w:bCs/>
          <w:sz w:val="32"/>
          <w:szCs w:val="32"/>
          <w:lang w:val="en-US" w:eastAsia="zh-CN"/>
        </w:rPr>
      </w:pPr>
      <w:r>
        <w:rPr>
          <w:rFonts w:hint="eastAsia" w:ascii="仿宋_GB2312" w:hAnsi="仿宋_GB2312" w:cs="仿宋_GB2312"/>
          <w:b w:val="0"/>
          <w:bCs/>
          <w:sz w:val="32"/>
          <w:szCs w:val="32"/>
          <w:lang w:val="en-US" w:eastAsia="zh-CN"/>
        </w:rPr>
        <w:t>九</w:t>
      </w:r>
      <w:r>
        <w:rPr>
          <w:rFonts w:hint="eastAsia" w:ascii="仿宋_GB2312" w:hAnsi="仿宋_GB2312" w:eastAsia="仿宋_GB2312" w:cs="仿宋_GB2312"/>
          <w:b w:val="0"/>
          <w:bCs/>
          <w:sz w:val="32"/>
          <w:szCs w:val="32"/>
          <w:lang w:val="en-US" w:eastAsia="zh-CN"/>
        </w:rPr>
        <w:t>、同意可行性研究报告中提出的</w:t>
      </w:r>
      <w:r>
        <w:rPr>
          <w:rFonts w:hint="eastAsia" w:ascii="仿宋_GB2312" w:hAnsi="仿宋_GB2312" w:cs="仿宋_GB2312"/>
          <w:b w:val="0"/>
          <w:bCs/>
          <w:sz w:val="32"/>
          <w:szCs w:val="32"/>
          <w:lang w:val="en-US" w:eastAsia="zh-CN"/>
        </w:rPr>
        <w:t>工程方案、节能节水措施、劳动安全、卫生与消防</w:t>
      </w:r>
      <w:r>
        <w:rPr>
          <w:rFonts w:hint="eastAsia" w:ascii="仿宋_GB2312" w:hAnsi="仿宋_GB2312" w:eastAsia="仿宋_GB2312" w:cs="仿宋_GB2312"/>
          <w:b w:val="0"/>
          <w:bCs/>
          <w:sz w:val="32"/>
          <w:szCs w:val="32"/>
          <w:lang w:val="en-US" w:eastAsia="zh-CN"/>
        </w:rPr>
        <w:t>等内容。</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十</w:t>
      </w:r>
      <w:r>
        <w:rPr>
          <w:rFonts w:hint="eastAsia" w:ascii="仿宋_GB2312" w:hAnsi="仿宋_GB2312" w:eastAsia="仿宋_GB2312" w:cs="仿宋_GB2312"/>
          <w:b w:val="0"/>
          <w:bCs/>
          <w:sz w:val="32"/>
          <w:szCs w:val="32"/>
          <w:lang w:val="en-US" w:eastAsia="zh-CN"/>
        </w:rPr>
        <w:t>、要严格按照附件中核准的方案开展工程招标工作。</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十一</w:t>
      </w:r>
      <w:r>
        <w:rPr>
          <w:rFonts w:hint="eastAsia" w:ascii="仿宋_GB2312" w:hAnsi="仿宋_GB2312" w:eastAsia="仿宋_GB2312" w:cs="仿宋_GB2312"/>
          <w:b w:val="0"/>
          <w:bCs/>
          <w:sz w:val="32"/>
          <w:szCs w:val="32"/>
          <w:lang w:val="en-US" w:eastAsia="zh-CN"/>
        </w:rPr>
        <w:t>、</w:t>
      </w:r>
      <w:r>
        <w:rPr>
          <w:rFonts w:hint="eastAsia" w:ascii="仿宋_GB2312" w:hAnsi="仿宋_GB2312" w:cs="仿宋_GB2312"/>
          <w:w w:val="98"/>
          <w:sz w:val="32"/>
          <w:szCs w:val="32"/>
          <w:lang w:val="en-US" w:eastAsia="zh-CN"/>
        </w:rPr>
        <w:t>永发改字</w:t>
      </w:r>
      <w:r>
        <w:rPr>
          <w:rFonts w:hint="default" w:ascii="Times New Roman" w:hAnsi="Times New Roman" w:eastAsia="仿宋_GB2312" w:cs="Times New Roman"/>
          <w:w w:val="100"/>
          <w:sz w:val="32"/>
        </w:rPr>
        <w:t>〔</w:t>
      </w:r>
      <w:r>
        <w:rPr>
          <w:rFonts w:hint="default" w:ascii="Times New Roman" w:hAnsi="Times New Roman" w:eastAsia="仿宋_GB2312" w:cs="Times New Roman"/>
          <w:w w:val="100"/>
          <w:sz w:val="32"/>
          <w:szCs w:val="32"/>
        </w:rPr>
        <w:t>20</w:t>
      </w:r>
      <w:r>
        <w:rPr>
          <w:rFonts w:hint="default" w:ascii="Times New Roman" w:hAnsi="Times New Roman" w:cs="Times New Roman"/>
          <w:w w:val="100"/>
          <w:sz w:val="32"/>
          <w:szCs w:val="32"/>
          <w:lang w:val="en-US" w:eastAsia="zh-CN"/>
        </w:rPr>
        <w:t>2</w:t>
      </w:r>
      <w:r>
        <w:rPr>
          <w:rFonts w:hint="eastAsia" w:cs="Times New Roman"/>
          <w:w w:val="100"/>
          <w:sz w:val="32"/>
          <w:szCs w:val="32"/>
          <w:lang w:val="en-US" w:eastAsia="zh-CN"/>
        </w:rPr>
        <w:t>4</w:t>
      </w:r>
      <w:r>
        <w:rPr>
          <w:rFonts w:hint="default" w:ascii="Times New Roman" w:hAnsi="Times New Roman" w:eastAsia="仿宋_GB2312" w:cs="Times New Roman"/>
          <w:w w:val="100"/>
          <w:sz w:val="32"/>
        </w:rPr>
        <w:t>〕</w:t>
      </w:r>
      <w:r>
        <w:rPr>
          <w:rFonts w:hint="eastAsia" w:cs="Times New Roman"/>
          <w:w w:val="100"/>
          <w:sz w:val="32"/>
          <w:szCs w:val="32"/>
          <w:lang w:val="en-US" w:eastAsia="zh-CN"/>
        </w:rPr>
        <w:t>65</w:t>
      </w:r>
      <w:r>
        <w:rPr>
          <w:rFonts w:hint="eastAsia" w:ascii="仿宋_GB2312" w:hAnsi="仿宋_GB2312" w:cs="仿宋_GB2312"/>
          <w:w w:val="98"/>
          <w:lang w:val="en-US" w:eastAsia="zh-CN"/>
        </w:rPr>
        <w:t>号文同时废止。</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十二、</w:t>
      </w:r>
      <w:r>
        <w:rPr>
          <w:rFonts w:hint="eastAsia" w:ascii="仿宋_GB2312" w:hAnsi="仿宋_GB2312" w:eastAsia="仿宋_GB2312" w:cs="仿宋_GB2312"/>
          <w:b w:val="0"/>
          <w:bCs/>
          <w:sz w:val="32"/>
          <w:szCs w:val="32"/>
          <w:lang w:val="en-US" w:eastAsia="zh-CN"/>
        </w:rPr>
        <w:t>本批复下达后，项目建设地点变更或总投资超出批复</w:t>
      </w:r>
      <w:r>
        <w:rPr>
          <w:rFonts w:hint="default" w:ascii="Times New Roman" w:hAnsi="Times New Roman" w:eastAsia="仿宋_GB2312" w:cs="Times New Roman"/>
          <w:b w:val="0"/>
          <w:bCs/>
          <w:sz w:val="32"/>
          <w:szCs w:val="32"/>
          <w:lang w:val="en-US" w:eastAsia="zh-CN"/>
        </w:rPr>
        <w:t>10%</w:t>
      </w:r>
      <w:r>
        <w:rPr>
          <w:rFonts w:hint="eastAsia" w:ascii="仿宋_GB2312" w:hAnsi="仿宋_GB2312" w:eastAsia="仿宋_GB2312" w:cs="仿宋_GB2312"/>
          <w:b w:val="0"/>
          <w:bCs/>
          <w:sz w:val="32"/>
          <w:szCs w:val="32"/>
          <w:lang w:val="en-US" w:eastAsia="zh-CN"/>
        </w:rPr>
        <w:t>以上的，根据有关规定，需到我局重新批复</w:t>
      </w:r>
      <w:r>
        <w:rPr>
          <w:rFonts w:hint="eastAsia" w:ascii="仿宋_GB2312" w:hAnsi="仿宋_GB2312" w:cs="仿宋_GB2312"/>
          <w:b w:val="0"/>
          <w:bCs/>
          <w:sz w:val="32"/>
          <w:szCs w:val="32"/>
          <w:lang w:val="en-US" w:eastAsia="zh-CN"/>
        </w:rPr>
        <w:t>项目</w:t>
      </w:r>
      <w:r>
        <w:rPr>
          <w:rFonts w:hint="eastAsia" w:ascii="仿宋_GB2312" w:hAnsi="仿宋_GB2312" w:eastAsia="仿宋_GB2312" w:cs="仿宋_GB2312"/>
          <w:b w:val="0"/>
          <w:bCs/>
          <w:sz w:val="32"/>
          <w:szCs w:val="32"/>
          <w:lang w:val="en-US" w:eastAsia="zh-CN"/>
        </w:rPr>
        <w:t>可行性研究报告。</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十三、</w:t>
      </w:r>
      <w:r>
        <w:rPr>
          <w:rFonts w:hint="eastAsia"/>
          <w:sz w:val="32"/>
          <w:szCs w:val="32"/>
        </w:rPr>
        <w:t>自治区发展改革委接收领导干部插手工程建设廉政监督信访举报电话</w:t>
      </w:r>
      <w:r>
        <w:rPr>
          <w:rFonts w:hint="eastAsia"/>
          <w:sz w:val="32"/>
          <w:szCs w:val="32"/>
          <w:lang w:eastAsia="zh-CN"/>
        </w:rPr>
        <w:t>：</w:t>
      </w:r>
      <w:r>
        <w:rPr>
          <w:rFonts w:hint="eastAsia"/>
          <w:sz w:val="32"/>
          <w:szCs w:val="32"/>
        </w:rPr>
        <w:t>0771</w:t>
      </w:r>
      <w:r>
        <w:rPr>
          <w:rFonts w:hint="eastAsia"/>
          <w:sz w:val="32"/>
          <w:szCs w:val="32"/>
          <w:lang w:val="en-US" w:eastAsia="zh-CN"/>
        </w:rPr>
        <w:t>-</w:t>
      </w:r>
      <w:r>
        <w:rPr>
          <w:rFonts w:hint="eastAsia"/>
          <w:sz w:val="32"/>
          <w:szCs w:val="32"/>
        </w:rPr>
        <w:t>2328688</w:t>
      </w:r>
      <w:r>
        <w:rPr>
          <w:rFonts w:hint="eastAsia"/>
          <w:sz w:val="32"/>
          <w:szCs w:val="32"/>
          <w:lang w:eastAsia="zh-CN"/>
        </w:rPr>
        <w:t>；</w:t>
      </w:r>
      <w:r>
        <w:rPr>
          <w:rFonts w:hint="eastAsia"/>
          <w:sz w:val="32"/>
          <w:szCs w:val="32"/>
        </w:rPr>
        <w:t>自治区纪委监委驻自治区发展改革委纪检监察组接收领导干部插手工程建设廉政监督信访举报电话</w:t>
      </w:r>
      <w:r>
        <w:rPr>
          <w:rFonts w:hint="eastAsia"/>
          <w:sz w:val="32"/>
          <w:szCs w:val="32"/>
          <w:lang w:eastAsia="zh-CN"/>
        </w:rPr>
        <w:t>：</w:t>
      </w:r>
      <w:r>
        <w:rPr>
          <w:rFonts w:hint="eastAsia"/>
          <w:sz w:val="32"/>
          <w:szCs w:val="32"/>
        </w:rPr>
        <w:t>0771-12388。收信地址</w:t>
      </w:r>
      <w:r>
        <w:rPr>
          <w:rFonts w:hint="eastAsia"/>
          <w:sz w:val="32"/>
          <w:szCs w:val="32"/>
          <w:lang w:eastAsia="zh-CN"/>
        </w:rPr>
        <w:t>：</w:t>
      </w:r>
      <w:r>
        <w:rPr>
          <w:rFonts w:hint="eastAsia"/>
          <w:sz w:val="32"/>
          <w:szCs w:val="32"/>
        </w:rPr>
        <w:t>自治区纪委监委驻自治区发展改革委纪检监察组</w:t>
      </w:r>
      <w:r>
        <w:rPr>
          <w:rFonts w:hint="eastAsia"/>
          <w:sz w:val="32"/>
          <w:szCs w:val="32"/>
          <w:lang w:eastAsia="zh-CN"/>
        </w:rPr>
        <w:t>，</w:t>
      </w:r>
      <w:r>
        <w:rPr>
          <w:rFonts w:hint="eastAsia"/>
          <w:sz w:val="32"/>
          <w:szCs w:val="32"/>
          <w:lang w:val="en-US" w:eastAsia="zh-CN"/>
        </w:rPr>
        <w:t>邮编</w:t>
      </w:r>
      <w:r>
        <w:rPr>
          <w:rFonts w:hint="eastAsia"/>
          <w:sz w:val="32"/>
          <w:szCs w:val="32"/>
          <w:lang w:eastAsia="zh-CN"/>
        </w:rPr>
        <w:t>：</w:t>
      </w:r>
      <w:r>
        <w:rPr>
          <w:rFonts w:hint="eastAsia"/>
          <w:sz w:val="32"/>
          <w:szCs w:val="32"/>
        </w:rPr>
        <w:t>530028。</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接文后，请据此批复开展下一阶段工作。</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left="1605" w:leftChars="200" w:right="0" w:rightChars="0" w:hanging="963" w:hangingChars="3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附件：永福县龙泉片区排水防涝提升工程</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招投标核准</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lang w:val="en-US" w:eastAsia="zh-CN"/>
        </w:rPr>
        <w:t xml:space="preserve">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永福县发展和改革局</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cs="Times New Roman"/>
          <w:sz w:val="32"/>
          <w:szCs w:val="32"/>
          <w:lang w:val="en-US" w:eastAsia="zh-CN"/>
        </w:rPr>
        <w:t>5</w:t>
      </w:r>
      <w:r>
        <w:rPr>
          <w:rFonts w:hint="default" w:ascii="Times New Roman" w:hAnsi="Times New Roman" w:eastAsia="仿宋_GB2312" w:cs="Times New Roman"/>
          <w:sz w:val="32"/>
          <w:szCs w:val="32"/>
        </w:rPr>
        <w:t>年</w:t>
      </w:r>
      <w:r>
        <w:rPr>
          <w:rFonts w:hint="eastAsia" w:cs="Times New Roman"/>
          <w:sz w:val="32"/>
          <w:szCs w:val="32"/>
          <w:lang w:val="en-US" w:eastAsia="zh-CN"/>
        </w:rPr>
        <w:t>12</w:t>
      </w:r>
      <w:r>
        <w:rPr>
          <w:rFonts w:hint="default" w:ascii="Times New Roman" w:hAnsi="Times New Roman" w:eastAsia="仿宋_GB2312" w:cs="Times New Roman"/>
          <w:sz w:val="32"/>
          <w:szCs w:val="32"/>
        </w:rPr>
        <w:t>月</w:t>
      </w:r>
      <w:r>
        <w:rPr>
          <w:rFonts w:hint="eastAsia" w:cs="Times New Roman"/>
          <w:sz w:val="32"/>
          <w:szCs w:val="32"/>
          <w:lang w:val="en-US" w:eastAsia="zh-CN"/>
        </w:rPr>
        <w:t>11</w:t>
      </w:r>
      <w:r>
        <w:rPr>
          <w:rFonts w:hint="default" w:ascii="Times New Roman" w:hAnsi="Times New Roman" w:eastAsia="仿宋_GB2312" w:cs="Times New Roman"/>
          <w:sz w:val="32"/>
          <w:szCs w:val="32"/>
        </w:rPr>
        <w:t>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8" w:firstLineChars="200"/>
        <w:textAlignment w:val="auto"/>
        <w:outlineLvl w:val="9"/>
        <w:rPr>
          <w:rFonts w:hint="eastAsia" w:ascii="仿宋_GB2312" w:hAnsi="仿宋_GB2312" w:cs="仿宋_GB2312"/>
          <w:w w:val="98"/>
          <w:sz w:val="32"/>
          <w:szCs w:val="32"/>
          <w:lang w:eastAsia="zh-CN"/>
        </w:rPr>
      </w:pPr>
      <w:r>
        <w:rPr>
          <w:rFonts w:hint="eastAsia" w:ascii="仿宋_GB2312" w:hAnsi="仿宋_GB2312" w:cs="仿宋_GB2312"/>
          <w:w w:val="98"/>
          <w:sz w:val="32"/>
          <w:szCs w:val="32"/>
          <w:lang w:eastAsia="zh-CN"/>
        </w:rPr>
        <w:t>（</w:t>
      </w:r>
      <w:r>
        <w:rPr>
          <w:rFonts w:hint="eastAsia" w:ascii="仿宋_GB2312" w:hAnsi="仿宋_GB2312" w:cs="仿宋_GB2312"/>
          <w:w w:val="98"/>
          <w:sz w:val="32"/>
          <w:szCs w:val="32"/>
          <w:lang w:val="en-US" w:eastAsia="zh-CN"/>
        </w:rPr>
        <w:t>此件公开发布</w:t>
      </w:r>
      <w:r>
        <w:rPr>
          <w:rFonts w:hint="eastAsia" w:ascii="仿宋_GB2312" w:hAnsi="仿宋_GB2312" w:cs="仿宋_GB2312"/>
          <w:w w:val="98"/>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 xml:space="preserve">               </w:t>
      </w:r>
    </w:p>
    <w:p>
      <w:pPr>
        <w:keepNext w:val="0"/>
        <w:keepLines w:val="0"/>
        <w:pageBreakBefore w:val="0"/>
        <w:widowControl w:val="0"/>
        <w:pBdr>
          <w:top w:val="single" w:color="auto" w:sz="6" w:space="3"/>
          <w:bottom w:val="single" w:color="auto" w:sz="6" w:space="1"/>
        </w:pBdr>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永福县发展和改革局</w:t>
      </w:r>
      <w:r>
        <w:rPr>
          <w:rFonts w:hint="eastAsia" w:ascii="仿宋_GB2312" w:hAnsi="仿宋_GB2312" w:cs="仿宋_GB2312"/>
          <w:w w:val="98"/>
          <w:sz w:val="32"/>
          <w:szCs w:val="32"/>
          <w:lang w:eastAsia="zh-CN"/>
        </w:rPr>
        <w:t>办公室</w:t>
      </w:r>
      <w:r>
        <w:rPr>
          <w:rFonts w:hint="eastAsia" w:ascii="仿宋_GB2312" w:hAnsi="仿宋_GB2312" w:eastAsia="仿宋_GB2312" w:cs="仿宋_GB2312"/>
          <w:w w:val="98"/>
          <w:sz w:val="32"/>
          <w:szCs w:val="32"/>
        </w:rPr>
        <w:t xml:space="preserve">        </w:t>
      </w:r>
      <w:r>
        <w:rPr>
          <w:rFonts w:hint="eastAsia" w:ascii="仿宋_GB2312" w:hAnsi="仿宋_GB2312" w:eastAsia="仿宋_GB2312" w:cs="仿宋_GB2312"/>
          <w:w w:val="98"/>
          <w:sz w:val="32"/>
          <w:szCs w:val="32"/>
          <w:lang w:val="en-US" w:eastAsia="zh-CN"/>
        </w:rPr>
        <w:t xml:space="preserve"> </w:t>
      </w:r>
      <w:r>
        <w:rPr>
          <w:rFonts w:hint="eastAsia" w:ascii="仿宋_GB2312" w:hAnsi="仿宋_GB2312" w:eastAsia="仿宋_GB2312" w:cs="仿宋_GB2312"/>
          <w:w w:val="98"/>
          <w:sz w:val="32"/>
          <w:szCs w:val="32"/>
        </w:rPr>
        <w:t xml:space="preserve"> </w:t>
      </w:r>
      <w:r>
        <w:rPr>
          <w:rFonts w:hint="eastAsia" w:ascii="仿宋_GB2312" w:hAnsi="仿宋_GB2312" w:eastAsia="仿宋_GB2312" w:cs="仿宋_GB2312"/>
          <w:w w:val="100"/>
          <w:sz w:val="32"/>
          <w:szCs w:val="32"/>
        </w:rPr>
        <w:t xml:space="preserve"> </w:t>
      </w:r>
      <w:r>
        <w:rPr>
          <w:rFonts w:hint="default" w:ascii="仿宋_GB2312" w:hAnsi="仿宋_GB2312" w:cs="仿宋_GB2312"/>
          <w:w w:val="100"/>
          <w:sz w:val="32"/>
          <w:szCs w:val="32"/>
          <w:lang w:val="en-US"/>
        </w:rPr>
        <w:t xml:space="preserve">  </w:t>
      </w:r>
      <w:r>
        <w:rPr>
          <w:rFonts w:hint="default" w:cs="Times New Roman"/>
          <w:w w:val="100"/>
          <w:sz w:val="32"/>
          <w:szCs w:val="32"/>
          <w:lang w:val="en-US"/>
        </w:rPr>
        <w:t>202</w:t>
      </w:r>
      <w:r>
        <w:rPr>
          <w:rFonts w:hint="eastAsia" w:cs="Times New Roman"/>
          <w:w w:val="100"/>
          <w:sz w:val="32"/>
          <w:szCs w:val="32"/>
          <w:lang w:val="en-US" w:eastAsia="zh-CN"/>
        </w:rPr>
        <w:t>5</w:t>
      </w:r>
      <w:r>
        <w:rPr>
          <w:rFonts w:hint="default" w:ascii="Times New Roman" w:hAnsi="Times New Roman" w:eastAsia="仿宋_GB2312" w:cs="Times New Roman"/>
          <w:w w:val="100"/>
          <w:sz w:val="32"/>
          <w:szCs w:val="32"/>
        </w:rPr>
        <w:t>年</w:t>
      </w:r>
      <w:r>
        <w:rPr>
          <w:rFonts w:hint="eastAsia" w:cs="Times New Roman"/>
          <w:w w:val="100"/>
          <w:sz w:val="32"/>
          <w:szCs w:val="32"/>
          <w:lang w:val="en-US" w:eastAsia="zh-CN"/>
        </w:rPr>
        <w:t>12</w:t>
      </w:r>
      <w:r>
        <w:rPr>
          <w:rFonts w:hint="default" w:ascii="Times New Roman" w:hAnsi="Times New Roman" w:eastAsia="仿宋_GB2312" w:cs="Times New Roman"/>
          <w:w w:val="100"/>
          <w:sz w:val="32"/>
          <w:szCs w:val="32"/>
        </w:rPr>
        <w:t>月</w:t>
      </w:r>
      <w:r>
        <w:rPr>
          <w:rFonts w:hint="eastAsia" w:cs="Times New Roman"/>
          <w:w w:val="100"/>
          <w:sz w:val="32"/>
          <w:szCs w:val="32"/>
          <w:lang w:val="en-US" w:eastAsia="zh-CN"/>
        </w:rPr>
        <w:t>11</w:t>
      </w:r>
      <w:r>
        <w:rPr>
          <w:rFonts w:hint="default" w:ascii="Times New Roman" w:hAnsi="Times New Roman" w:eastAsia="仿宋_GB2312" w:cs="Times New Roman"/>
          <w:w w:val="100"/>
          <w:sz w:val="32"/>
          <w:szCs w:val="32"/>
        </w:rPr>
        <w:t>日</w:t>
      </w:r>
      <w:r>
        <w:rPr>
          <w:rFonts w:hint="eastAsia" w:ascii="仿宋_GB2312" w:hAnsi="仿宋_GB2312" w:eastAsia="仿宋_GB2312" w:cs="仿宋_GB2312"/>
          <w:w w:val="100"/>
          <w:sz w:val="32"/>
          <w:szCs w:val="32"/>
        </w:rPr>
        <w:t>印发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7038" w:firstLineChars="2193"/>
        <w:textAlignment w:val="auto"/>
        <w:outlineLvl w:val="9"/>
        <w:rPr>
          <w:rFonts w:hint="eastAsia" w:ascii="仿宋_GB2312" w:hAnsi="仿宋_GB2312" w:cs="仿宋_GB2312"/>
          <w:szCs w:val="32"/>
          <w:lang w:val="en-US" w:eastAsia="zh-CN"/>
        </w:rPr>
      </w:pPr>
      <w:r>
        <w:rPr>
          <w:rFonts w:hint="eastAsia" w:ascii="仿宋_GB2312" w:hAnsi="仿宋_GB2312" w:eastAsia="仿宋_GB2312" w:cs="仿宋_GB2312"/>
          <w:w w:val="100"/>
          <w:sz w:val="32"/>
          <w:szCs w:val="32"/>
        </w:rPr>
        <w:t>（共印</w:t>
      </w:r>
      <w:r>
        <w:rPr>
          <w:rFonts w:hint="default" w:ascii="Times New Roman" w:hAnsi="Times New Roman" w:eastAsia="仿宋_GB2312" w:cs="Times New Roman"/>
          <w:w w:val="100"/>
          <w:sz w:val="32"/>
          <w:szCs w:val="32"/>
          <w:lang w:val="en-US" w:eastAsia="zh-CN"/>
        </w:rPr>
        <w:t>4</w:t>
      </w:r>
      <w:r>
        <w:rPr>
          <w:rFonts w:hint="eastAsia" w:ascii="仿宋_GB2312" w:hAnsi="仿宋_GB2312" w:eastAsia="仿宋_GB2312" w:cs="仿宋_GB2312"/>
          <w:w w:val="100"/>
          <w:sz w:val="32"/>
          <w:szCs w:val="32"/>
        </w:rPr>
        <w:t>份）</w:t>
      </w:r>
      <w:r>
        <w:rPr>
          <w:rFonts w:hint="eastAsia" w:ascii="仿宋_GB2312" w:hAnsi="仿宋_GB2312" w:cs="仿宋_GB2312"/>
          <w:szCs w:val="32"/>
          <w:lang w:val="en-US" w:eastAsia="zh-CN"/>
        </w:rPr>
        <w:t>附件：</w:t>
      </w:r>
    </w:p>
    <w:tbl>
      <w:tblPr>
        <w:tblStyle w:val="6"/>
        <w:tblpPr w:leftFromText="180" w:rightFromText="180" w:vertAnchor="text" w:horzAnchor="page" w:tblpX="1527" w:tblpY="751"/>
        <w:tblOverlap w:val="never"/>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27"/>
        <w:gridCol w:w="951"/>
        <w:gridCol w:w="951"/>
        <w:gridCol w:w="951"/>
        <w:gridCol w:w="952"/>
        <w:gridCol w:w="779"/>
        <w:gridCol w:w="8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10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名称</w:t>
            </w:r>
          </w:p>
        </w:tc>
        <w:tc>
          <w:tcPr>
            <w:tcW w:w="122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金额</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（万</w:t>
            </w:r>
            <w:r>
              <w:rPr>
                <w:rFonts w:hint="eastAsia" w:ascii="仿宋_GB2312" w:hAnsi="仿宋_GB2312" w:cs="仿宋_GB2312"/>
                <w:spacing w:val="-2"/>
                <w:kern w:val="0"/>
                <w:sz w:val="28"/>
                <w:szCs w:val="28"/>
                <w:lang w:eastAsia="zh-CN"/>
              </w:rPr>
              <w:t>元</w:t>
            </w:r>
            <w:r>
              <w:rPr>
                <w:rFonts w:hint="eastAsia" w:ascii="仿宋_GB2312" w:hAnsi="仿宋_GB2312" w:cs="仿宋_GB2312"/>
                <w:spacing w:val="-2"/>
                <w:kern w:val="0"/>
                <w:sz w:val="28"/>
                <w:szCs w:val="28"/>
              </w:rPr>
              <w:t>）</w:t>
            </w:r>
          </w:p>
        </w:tc>
        <w:tc>
          <w:tcPr>
            <w:tcW w:w="190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招标范围</w:t>
            </w:r>
          </w:p>
        </w:tc>
        <w:tc>
          <w:tcPr>
            <w:tcW w:w="190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招标组织</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形式</w:t>
            </w:r>
          </w:p>
        </w:tc>
        <w:tc>
          <w:tcPr>
            <w:tcW w:w="1654"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招标方式</w:t>
            </w:r>
          </w:p>
        </w:tc>
        <w:tc>
          <w:tcPr>
            <w:tcW w:w="133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项目业主自主决定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101" w:type="dxa"/>
            <w:vMerge w:val="continue"/>
            <w:vAlign w:val="center"/>
          </w:tcPr>
          <w:p>
            <w:pPr>
              <w:spacing w:line="240" w:lineRule="auto"/>
              <w:jc w:val="center"/>
              <w:rPr>
                <w:rFonts w:hint="eastAsia" w:ascii="仿宋_GB2312" w:hAnsi="仿宋_GB2312" w:cs="仿宋_GB2312"/>
                <w:spacing w:val="-2"/>
                <w:kern w:val="0"/>
                <w:sz w:val="28"/>
                <w:szCs w:val="28"/>
              </w:rPr>
            </w:pPr>
          </w:p>
        </w:tc>
        <w:tc>
          <w:tcPr>
            <w:tcW w:w="1227" w:type="dxa"/>
            <w:vMerge w:val="continue"/>
            <w:vAlign w:val="center"/>
          </w:tcPr>
          <w:p>
            <w:pPr>
              <w:spacing w:line="240" w:lineRule="auto"/>
              <w:jc w:val="center"/>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全部招标</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部分招标</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自行招标</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委托招标</w:t>
            </w:r>
          </w:p>
        </w:tc>
        <w:tc>
          <w:tcPr>
            <w:tcW w:w="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公开招标</w:t>
            </w:r>
          </w:p>
        </w:tc>
        <w:tc>
          <w:tcPr>
            <w:tcW w:w="87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邀请招标</w:t>
            </w:r>
          </w:p>
        </w:tc>
        <w:tc>
          <w:tcPr>
            <w:tcW w:w="1333"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勘察</w:t>
            </w:r>
          </w:p>
        </w:tc>
        <w:tc>
          <w:tcPr>
            <w:tcW w:w="12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eastAsia" w:cs="Times New Roman"/>
                <w:spacing w:val="-2"/>
                <w:kern w:val="0"/>
                <w:sz w:val="28"/>
                <w:szCs w:val="28"/>
                <w:lang w:val="en-US" w:eastAsia="zh-CN"/>
              </w:rPr>
              <w:t>16.44</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3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spacing w:val="-2"/>
                <w:kern w:val="0"/>
                <w:sz w:val="28"/>
                <w:szCs w:val="28"/>
                <w:lang w:eastAsia="zh-CN"/>
              </w:rPr>
            </w:pPr>
            <w:r>
              <w:rPr>
                <w:rFonts w:hint="eastAsia" w:ascii="仿宋_GB2312" w:hAnsi="仿宋_GB2312" w:cs="仿宋_GB2312"/>
                <w:spacing w:val="-2"/>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设计</w:t>
            </w:r>
          </w:p>
        </w:tc>
        <w:tc>
          <w:tcPr>
            <w:tcW w:w="12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eastAsia" w:cs="Times New Roman"/>
                <w:spacing w:val="-2"/>
                <w:kern w:val="0"/>
                <w:sz w:val="28"/>
                <w:szCs w:val="28"/>
                <w:lang w:val="en-US" w:eastAsia="zh-CN"/>
              </w:rPr>
              <w:t>62.13</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建筑安装工程</w:t>
            </w:r>
          </w:p>
        </w:tc>
        <w:tc>
          <w:tcPr>
            <w:tcW w:w="12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eastAsia" w:cs="Times New Roman"/>
                <w:spacing w:val="-2"/>
                <w:kern w:val="0"/>
                <w:sz w:val="28"/>
                <w:szCs w:val="28"/>
                <w:lang w:val="en-US" w:eastAsia="zh-CN"/>
              </w:rPr>
              <w:t>2054.80</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监理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工程</w:t>
            </w:r>
          </w:p>
        </w:tc>
        <w:tc>
          <w:tcPr>
            <w:tcW w:w="12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eastAsia" w:cs="Times New Roman"/>
                <w:spacing w:val="-2"/>
                <w:kern w:val="0"/>
                <w:sz w:val="28"/>
                <w:szCs w:val="28"/>
                <w:lang w:val="en-US" w:eastAsia="zh-CN"/>
              </w:rPr>
              <w:t>31.03</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主要</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设备</w:t>
            </w:r>
          </w:p>
        </w:tc>
        <w:tc>
          <w:tcPr>
            <w:tcW w:w="12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spacing w:val="-2"/>
                <w:kern w:val="0"/>
                <w:sz w:val="28"/>
                <w:szCs w:val="28"/>
                <w:lang w:val="en-US" w:eastAsia="zh-CN"/>
              </w:rPr>
            </w:pPr>
            <w:r>
              <w:rPr>
                <w:rFonts w:hint="eastAsia" w:ascii="仿宋_GB2312" w:hAnsi="仿宋_GB2312" w:cs="仿宋_GB2312"/>
                <w:spacing w:val="-2"/>
                <w:kern w:val="0"/>
                <w:sz w:val="28"/>
                <w:szCs w:val="28"/>
                <w:lang w:val="en-US" w:eastAsia="zh-CN"/>
              </w:rPr>
              <w:t>-</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其他</w:t>
            </w:r>
          </w:p>
        </w:tc>
        <w:tc>
          <w:tcPr>
            <w:tcW w:w="12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spacing w:val="-2"/>
                <w:kern w:val="0"/>
                <w:sz w:val="28"/>
                <w:szCs w:val="28"/>
                <w:lang w:val="en-US" w:eastAsia="zh-CN"/>
              </w:rPr>
            </w:pPr>
            <w:r>
              <w:rPr>
                <w:rFonts w:hint="eastAsia" w:ascii="仿宋_GB2312" w:hAnsi="仿宋_GB2312" w:cs="仿宋_GB2312"/>
                <w:spacing w:val="-2"/>
                <w:kern w:val="0"/>
                <w:sz w:val="28"/>
                <w:szCs w:val="28"/>
                <w:lang w:val="en-US" w:eastAsia="zh-CN"/>
              </w:rPr>
              <w:t>-</w:t>
            </w: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jc w:val="center"/>
        </w:trPr>
        <w:tc>
          <w:tcPr>
            <w:tcW w:w="9120" w:type="dxa"/>
            <w:gridSpan w:val="9"/>
            <w:vAlign w:val="top"/>
          </w:tcPr>
          <w:p>
            <w:pPr>
              <w:spacing w:line="500" w:lineRule="exact"/>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审批部门核准意见说明：</w:t>
            </w:r>
          </w:p>
          <w:p>
            <w:pPr>
              <w:spacing w:line="500" w:lineRule="exact"/>
              <w:ind w:firstLine="554" w:firstLineChars="200"/>
              <w:rPr>
                <w:rFonts w:hint="default" w:ascii="Times New Roman" w:hAnsi="Times New Roman" w:cs="Times New Roman"/>
                <w:spacing w:val="-2"/>
                <w:kern w:val="0"/>
                <w:sz w:val="28"/>
                <w:szCs w:val="28"/>
              </w:rPr>
            </w:pPr>
            <w:r>
              <w:rPr>
                <w:rFonts w:hint="default" w:ascii="Times New Roman" w:hAnsi="Times New Roman" w:cs="Times New Roman"/>
                <w:spacing w:val="-2"/>
                <w:kern w:val="0"/>
                <w:sz w:val="28"/>
                <w:szCs w:val="28"/>
              </w:rPr>
              <w:t>1.本项目勘察、设计、建筑安装、监理、主要设备等工程招标核准意见，根据国家招投标法及《广西壮族自治区实施（中华人民共和国招标投标法）办法》规定作出，业主自主决定内容为自主决定是否招标及采用何种招标方式。</w:t>
            </w:r>
          </w:p>
          <w:p>
            <w:pPr>
              <w:spacing w:line="500" w:lineRule="exact"/>
              <w:ind w:firstLine="554" w:firstLineChars="200"/>
              <w:rPr>
                <w:rFonts w:hint="eastAsia" w:ascii="仿宋_GB2312" w:hAnsi="仿宋_GB2312" w:cs="仿宋_GB2312"/>
                <w:spacing w:val="-2"/>
                <w:kern w:val="0"/>
                <w:sz w:val="28"/>
                <w:szCs w:val="28"/>
              </w:rPr>
            </w:pPr>
            <w:r>
              <w:rPr>
                <w:rFonts w:hint="default" w:ascii="Times New Roman" w:hAnsi="Times New Roman" w:cs="Times New Roman"/>
                <w:spacing w:val="-2"/>
                <w:kern w:val="0"/>
                <w:sz w:val="28"/>
                <w:szCs w:val="28"/>
              </w:rPr>
              <w:t>2.请</w:t>
            </w:r>
            <w:r>
              <w:rPr>
                <w:rFonts w:hint="eastAsia" w:ascii="仿宋_GB2312" w:hAnsi="仿宋_GB2312" w:cs="仿宋_GB2312"/>
                <w:spacing w:val="-2"/>
                <w:kern w:val="0"/>
                <w:sz w:val="28"/>
                <w:szCs w:val="28"/>
              </w:rPr>
              <w:t>业主单位依据以上核准事项依法开展招标工作。</w:t>
            </w:r>
          </w:p>
          <w:p>
            <w:pPr>
              <w:spacing w:line="500" w:lineRule="exact"/>
              <w:jc w:val="left"/>
              <w:rPr>
                <w:rFonts w:hint="eastAsia" w:ascii="仿宋_GB2312" w:hAnsi="仿宋_GB2312" w:cs="仿宋_GB2312"/>
                <w:spacing w:val="-2"/>
                <w:kern w:val="0"/>
                <w:szCs w:val="32"/>
              </w:rPr>
            </w:pPr>
            <w:r>
              <w:rPr>
                <w:rFonts w:hint="eastAsia" w:ascii="仿宋_GB2312" w:hAnsi="仿宋_GB2312" w:cs="仿宋_GB2312"/>
                <w:spacing w:val="-2"/>
                <w:kern w:val="0"/>
                <w:szCs w:val="32"/>
              </w:rPr>
              <w:t xml:space="preserve">                                       </w:t>
            </w:r>
          </w:p>
          <w:p>
            <w:pPr>
              <w:spacing w:line="500" w:lineRule="exact"/>
              <w:ind w:firstLine="6094" w:firstLineChars="2200"/>
              <w:jc w:val="left"/>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审批部门盖章</w:t>
            </w:r>
          </w:p>
          <w:p>
            <w:pPr>
              <w:spacing w:line="500" w:lineRule="exact"/>
              <w:jc w:val="left"/>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 xml:space="preserve">                                          </w:t>
            </w:r>
            <w:r>
              <w:rPr>
                <w:rFonts w:hint="default" w:ascii="Times New Roman" w:hAnsi="Times New Roman" w:cs="Times New Roman"/>
                <w:spacing w:val="-2"/>
                <w:kern w:val="0"/>
                <w:sz w:val="28"/>
                <w:szCs w:val="28"/>
              </w:rPr>
              <w:t xml:space="preserve"> </w:t>
            </w:r>
            <w:r>
              <w:rPr>
                <w:rFonts w:hint="default" w:ascii="Times New Roman" w:hAnsi="Times New Roman" w:cs="Times New Roman"/>
                <w:spacing w:val="-2"/>
                <w:kern w:val="0"/>
                <w:sz w:val="28"/>
                <w:szCs w:val="28"/>
                <w:lang w:val="en-US" w:eastAsia="zh-CN"/>
              </w:rPr>
              <w:t>202</w:t>
            </w:r>
            <w:r>
              <w:rPr>
                <w:rFonts w:hint="eastAsia" w:cs="Times New Roman"/>
                <w:spacing w:val="-2"/>
                <w:kern w:val="0"/>
                <w:sz w:val="28"/>
                <w:szCs w:val="28"/>
                <w:lang w:val="en-US" w:eastAsia="zh-CN"/>
              </w:rPr>
              <w:t>5</w:t>
            </w:r>
            <w:r>
              <w:rPr>
                <w:rFonts w:hint="default" w:ascii="Times New Roman" w:hAnsi="Times New Roman" w:cs="Times New Roman"/>
                <w:spacing w:val="-2"/>
                <w:kern w:val="0"/>
                <w:sz w:val="28"/>
                <w:szCs w:val="28"/>
              </w:rPr>
              <w:t>年</w:t>
            </w:r>
            <w:r>
              <w:rPr>
                <w:rFonts w:hint="eastAsia" w:cs="Times New Roman"/>
                <w:spacing w:val="-2"/>
                <w:kern w:val="0"/>
                <w:sz w:val="28"/>
                <w:szCs w:val="28"/>
                <w:lang w:val="en-US" w:eastAsia="zh-CN"/>
              </w:rPr>
              <w:t>1</w:t>
            </w:r>
            <w:r>
              <w:rPr>
                <w:rFonts w:hint="default" w:ascii="Times New Roman" w:hAnsi="Times New Roman" w:cs="Times New Roman"/>
                <w:spacing w:val="-2"/>
                <w:kern w:val="0"/>
                <w:sz w:val="28"/>
                <w:szCs w:val="28"/>
                <w:lang w:val="en-US" w:eastAsia="zh-CN"/>
              </w:rPr>
              <w:t>2</w:t>
            </w:r>
            <w:r>
              <w:rPr>
                <w:rFonts w:hint="default" w:ascii="Times New Roman" w:hAnsi="Times New Roman" w:cs="Times New Roman"/>
                <w:spacing w:val="-2"/>
                <w:kern w:val="0"/>
                <w:sz w:val="28"/>
                <w:szCs w:val="28"/>
              </w:rPr>
              <w:t>月</w:t>
            </w:r>
            <w:r>
              <w:rPr>
                <w:rFonts w:hint="eastAsia" w:cs="Times New Roman"/>
                <w:spacing w:val="-2"/>
                <w:kern w:val="0"/>
                <w:sz w:val="28"/>
                <w:szCs w:val="28"/>
                <w:lang w:val="en-US" w:eastAsia="zh-CN"/>
              </w:rPr>
              <w:t>11</w:t>
            </w:r>
            <w:r>
              <w:rPr>
                <w:rFonts w:hint="default" w:ascii="Times New Roman" w:hAnsi="Times New Roman" w:cs="Times New Roman"/>
                <w:spacing w:val="-2"/>
                <w:kern w:val="0"/>
                <w:sz w:val="28"/>
                <w:szCs w:val="28"/>
              </w:rPr>
              <w:t>日</w:t>
            </w:r>
          </w:p>
        </w:tc>
      </w:tr>
    </w:tbl>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cs="仿宋_GB2312"/>
          <w:szCs w:val="32"/>
        </w:rPr>
      </w:pPr>
      <w:r>
        <w:rPr>
          <w:rFonts w:hint="eastAsia" w:ascii="仿宋_GB2312" w:hAnsi="仿宋_GB2312" w:eastAsia="仿宋_GB2312" w:cs="仿宋_GB2312"/>
          <w:sz w:val="32"/>
          <w:szCs w:val="32"/>
          <w:lang w:val="en-US" w:eastAsia="zh-CN"/>
        </w:rPr>
        <w:t>永福县龙泉片区排水防涝提升工程</w:t>
      </w:r>
      <w:r>
        <w:rPr>
          <w:rFonts w:hint="eastAsia" w:ascii="仿宋_GB2312" w:hAnsi="仿宋_GB2312" w:cs="仿宋_GB2312"/>
          <w:szCs w:val="32"/>
        </w:rPr>
        <w:t>项目招投标核准意见</w:t>
      </w:r>
    </w:p>
    <w:sectPr>
      <w:footerReference r:id="rId6" w:type="first"/>
      <w:headerReference r:id="rId3" w:type="default"/>
      <w:footerReference r:id="rId4" w:type="default"/>
      <w:footerReference r:id="rId5" w:type="even"/>
      <w:pgSz w:w="11906" w:h="16838"/>
      <w:pgMar w:top="2098" w:right="1304" w:bottom="1304" w:left="1588" w:header="851" w:footer="1417" w:gutter="0"/>
      <w:pgNumType w:fmt="numberInDash"/>
      <w:cols w:space="0" w:num="1"/>
      <w:titlePg/>
      <w:rtlGutter w:val="0"/>
      <w:docGrid w:type="linesAndChars" w:linePitch="579"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D1E7A"/>
    <w:rsid w:val="023039C5"/>
    <w:rsid w:val="02F0658E"/>
    <w:rsid w:val="047F7917"/>
    <w:rsid w:val="052763E1"/>
    <w:rsid w:val="0A245FD6"/>
    <w:rsid w:val="0B9213E2"/>
    <w:rsid w:val="11C511D1"/>
    <w:rsid w:val="15D6674B"/>
    <w:rsid w:val="194849D3"/>
    <w:rsid w:val="19CF5BF4"/>
    <w:rsid w:val="1C942349"/>
    <w:rsid w:val="20F32000"/>
    <w:rsid w:val="21F726B1"/>
    <w:rsid w:val="2298179E"/>
    <w:rsid w:val="27167E66"/>
    <w:rsid w:val="2AB45544"/>
    <w:rsid w:val="2C6E31E7"/>
    <w:rsid w:val="2ED33B5E"/>
    <w:rsid w:val="2F24039C"/>
    <w:rsid w:val="347D1E7A"/>
    <w:rsid w:val="35E37B15"/>
    <w:rsid w:val="3C91685E"/>
    <w:rsid w:val="3D510A70"/>
    <w:rsid w:val="3DE16F0E"/>
    <w:rsid w:val="3F3D5999"/>
    <w:rsid w:val="446909BB"/>
    <w:rsid w:val="4606621E"/>
    <w:rsid w:val="46CC3695"/>
    <w:rsid w:val="47A53D5F"/>
    <w:rsid w:val="4A75068E"/>
    <w:rsid w:val="4B7A4A7B"/>
    <w:rsid w:val="4D3A5D1E"/>
    <w:rsid w:val="517B3EB5"/>
    <w:rsid w:val="564E1B99"/>
    <w:rsid w:val="57B36157"/>
    <w:rsid w:val="5B076F5C"/>
    <w:rsid w:val="5FB16282"/>
    <w:rsid w:val="61E13A5E"/>
    <w:rsid w:val="62D3168C"/>
    <w:rsid w:val="64051B1A"/>
    <w:rsid w:val="69A578CA"/>
    <w:rsid w:val="6A5A272B"/>
    <w:rsid w:val="6C1F360F"/>
    <w:rsid w:val="6C8258B2"/>
    <w:rsid w:val="6ED44ED9"/>
    <w:rsid w:val="70003AAC"/>
    <w:rsid w:val="735A34D3"/>
    <w:rsid w:val="746E36DA"/>
    <w:rsid w:val="76ED7F1A"/>
    <w:rsid w:val="791E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tLeast"/>
      <w:textAlignment w:val="baseline"/>
    </w:pPr>
    <w:rPr>
      <w:rFonts w:ascii="仿宋_GB2312" w:hAnsi="Calibri" w:eastAsia="仿宋_GB2312" w:cs="Times New Roman"/>
      <w:b/>
      <w:bCs/>
      <w:spacing w:val="8"/>
      <w:sz w:val="32"/>
      <w:szCs w:val="32"/>
    </w:r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4</Pages>
  <Words>1093</Words>
  <Characters>1240</Characters>
  <Lines>0</Lines>
  <Paragraphs>0</Paragraphs>
  <TotalTime>7</TotalTime>
  <ScaleCrop>false</ScaleCrop>
  <LinksUpToDate>false</LinksUpToDate>
  <CharactersWithSpaces>1399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2020-10-13T01:34:00Z</dcterms:created>
  <dc:creator>Administrator</dc:creator>
  <cp:lastModifiedBy>Administrator</cp:lastModifiedBy>
  <cp:lastPrinted>2020-10-13T01:59:00Z</cp:lastPrinted>
  <dcterms:modified xsi:type="dcterms:W3CDTF">2025-12-11T09:33:49Z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7A294F6E9AA440C18FA374B1730CF6E8</vt:lpwstr>
  </property>
  <property fmtid="{D5CDD505-2E9C-101B-9397-08002B2CF9AE}" pid="4" name="KSOTemplateDocerSaveRecord">
    <vt:lpwstr>eyJoZGlkIjoiODkyOTljZTVjY2ExYjIyZGRhYTY3ZTg0NjA1ZDIyNjMiLCJ1c2VySWQiOiIyMTc5MzEwNDQifQ==</vt:lpwstr>
  </property>
</Properties>
</file>