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bottom w:val="none" w:color="auto" w:sz="0" w:space="0"/>
        </w:pBdr>
        <w:spacing w:line="360" w:lineRule="atLeast"/>
        <w:ind w:left="0" w:firstLine="0"/>
        <w:jc w:val="center"/>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t>永福县水利局2024年1月政府采购意向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Style w:val="6"/>
          <w:rFonts w:hint="eastAsia" w:ascii="仿宋_GB2312" w:hAnsi="仿宋_GB2312" w:eastAsia="仿宋_GB2312" w:cs="仿宋_GB2312"/>
          <w:i w:val="0"/>
          <w:caps w:val="0"/>
          <w:color w:val="000000"/>
          <w:spacing w:val="0"/>
          <w:sz w:val="32"/>
          <w:szCs w:val="32"/>
        </w:rPr>
        <w:t>永福县水利局2024年1月采购意向公开</w:t>
      </w:r>
      <w:r>
        <w:rPr>
          <w:rFonts w:hint="eastAsia" w:ascii="仿宋_GB2312" w:hAnsi="仿宋_GB2312" w:eastAsia="仿宋_GB2312" w:cs="仿宋_GB2312"/>
          <w:i w:val="0"/>
          <w:caps w:val="0"/>
          <w:color w:val="000000"/>
          <w:spacing w:val="0"/>
          <w:sz w:val="32"/>
          <w:szCs w:val="32"/>
        </w:rPr>
        <w:t>如下：</w:t>
      </w:r>
    </w:p>
    <w:tbl>
      <w:tblPr>
        <w:tblStyle w:val="3"/>
        <w:tblpPr w:leftFromText="180" w:rightFromText="180" w:vertAnchor="text" w:horzAnchor="page" w:tblpX="1285" w:tblpY="351"/>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62"/>
        <w:gridCol w:w="1367"/>
        <w:gridCol w:w="2240"/>
        <w:gridCol w:w="1173"/>
        <w:gridCol w:w="1573"/>
        <w:gridCol w:w="1587"/>
        <w:gridCol w:w="14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04" w:hRule="atLeast"/>
          <w:tblHeader/>
        </w:trPr>
        <w:tc>
          <w:tcPr>
            <w:tcW w:w="562"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b/>
                <w:spacing w:val="-20"/>
                <w:sz w:val="32"/>
                <w:szCs w:val="32"/>
              </w:rPr>
            </w:pPr>
            <w:r>
              <w:rPr>
                <w:rFonts w:hint="eastAsia" w:ascii="仿宋_GB2312" w:hAnsi="仿宋_GB2312" w:eastAsia="仿宋_GB2312" w:cs="仿宋_GB2312"/>
                <w:b/>
                <w:spacing w:val="-20"/>
                <w:kern w:val="0"/>
                <w:sz w:val="32"/>
                <w:szCs w:val="32"/>
                <w:lang w:val="en-US" w:eastAsia="zh-CN" w:bidi="ar"/>
              </w:rPr>
              <w:t>序号</w:t>
            </w:r>
          </w:p>
        </w:tc>
        <w:tc>
          <w:tcPr>
            <w:tcW w:w="1367"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b/>
                <w:spacing w:val="-20"/>
                <w:sz w:val="32"/>
                <w:szCs w:val="32"/>
              </w:rPr>
            </w:pPr>
            <w:r>
              <w:rPr>
                <w:rFonts w:hint="eastAsia" w:ascii="仿宋_GB2312" w:hAnsi="仿宋_GB2312" w:eastAsia="仿宋_GB2312" w:cs="仿宋_GB2312"/>
                <w:b/>
                <w:spacing w:val="-20"/>
                <w:kern w:val="0"/>
                <w:sz w:val="32"/>
                <w:szCs w:val="32"/>
                <w:lang w:val="en-US" w:eastAsia="zh-CN" w:bidi="ar"/>
              </w:rPr>
              <w:t>采购项目名称</w:t>
            </w:r>
          </w:p>
        </w:tc>
        <w:tc>
          <w:tcPr>
            <w:tcW w:w="2240"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b/>
                <w:spacing w:val="-20"/>
                <w:sz w:val="32"/>
                <w:szCs w:val="32"/>
              </w:rPr>
            </w:pPr>
            <w:r>
              <w:rPr>
                <w:rFonts w:hint="eastAsia" w:ascii="仿宋_GB2312" w:hAnsi="仿宋_GB2312" w:eastAsia="仿宋_GB2312" w:cs="仿宋_GB2312"/>
                <w:b/>
                <w:spacing w:val="-20"/>
                <w:kern w:val="0"/>
                <w:sz w:val="32"/>
                <w:szCs w:val="32"/>
                <w:lang w:val="en-US" w:eastAsia="zh-CN" w:bidi="ar"/>
              </w:rPr>
              <w:t>采购需求概况</w:t>
            </w:r>
          </w:p>
        </w:tc>
        <w:tc>
          <w:tcPr>
            <w:tcW w:w="1173"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b/>
                <w:spacing w:val="-20"/>
                <w:sz w:val="32"/>
                <w:szCs w:val="32"/>
              </w:rPr>
            </w:pPr>
            <w:r>
              <w:rPr>
                <w:rFonts w:hint="eastAsia" w:ascii="仿宋_GB2312" w:hAnsi="仿宋_GB2312" w:eastAsia="仿宋_GB2312" w:cs="仿宋_GB2312"/>
                <w:b/>
                <w:spacing w:val="-20"/>
                <w:kern w:val="0"/>
                <w:sz w:val="32"/>
                <w:szCs w:val="32"/>
                <w:lang w:val="en-US" w:eastAsia="zh-CN" w:bidi="ar"/>
              </w:rPr>
              <w:t>预算金额（万元）</w:t>
            </w:r>
          </w:p>
        </w:tc>
        <w:tc>
          <w:tcPr>
            <w:tcW w:w="1573"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b/>
                <w:spacing w:val="-20"/>
                <w:sz w:val="32"/>
                <w:szCs w:val="32"/>
              </w:rPr>
            </w:pPr>
            <w:r>
              <w:rPr>
                <w:rFonts w:hint="eastAsia" w:ascii="仿宋_GB2312" w:hAnsi="仿宋_GB2312" w:eastAsia="仿宋_GB2312" w:cs="仿宋_GB2312"/>
                <w:b/>
                <w:spacing w:val="-20"/>
                <w:kern w:val="0"/>
                <w:sz w:val="32"/>
                <w:szCs w:val="32"/>
                <w:lang w:val="en-US" w:eastAsia="zh-CN" w:bidi="ar"/>
              </w:rPr>
              <w:t>预计采购时间（填写到月）</w:t>
            </w:r>
          </w:p>
        </w:tc>
        <w:tc>
          <w:tcPr>
            <w:tcW w:w="1587"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b/>
                <w:spacing w:val="-20"/>
                <w:sz w:val="32"/>
                <w:szCs w:val="32"/>
              </w:rPr>
            </w:pPr>
            <w:r>
              <w:rPr>
                <w:rFonts w:hint="eastAsia" w:ascii="仿宋_GB2312" w:hAnsi="仿宋_GB2312" w:eastAsia="仿宋_GB2312" w:cs="仿宋_GB2312"/>
                <w:b/>
                <w:spacing w:val="-20"/>
                <w:kern w:val="0"/>
                <w:sz w:val="32"/>
                <w:szCs w:val="32"/>
                <w:lang w:val="en-US" w:eastAsia="zh-CN" w:bidi="ar"/>
              </w:rPr>
              <w:t>落实政府采购政策功能情况</w:t>
            </w:r>
          </w:p>
        </w:tc>
        <w:tc>
          <w:tcPr>
            <w:tcW w:w="1458"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b/>
                <w:spacing w:val="-20"/>
                <w:sz w:val="32"/>
                <w:szCs w:val="32"/>
              </w:rPr>
            </w:pPr>
            <w:r>
              <w:rPr>
                <w:rFonts w:hint="eastAsia" w:ascii="仿宋_GB2312" w:hAnsi="仿宋_GB2312" w:eastAsia="仿宋_GB2312" w:cs="仿宋_GB2312"/>
                <w:b/>
                <w:spacing w:val="-20"/>
                <w:kern w:val="0"/>
                <w:sz w:val="32"/>
                <w:szCs w:val="32"/>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55" w:hRule="atLeast"/>
        </w:trPr>
        <w:tc>
          <w:tcPr>
            <w:tcW w:w="562"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kern w:val="0"/>
                <w:sz w:val="32"/>
                <w:szCs w:val="32"/>
                <w:lang w:val="en-US" w:eastAsia="zh-CN" w:bidi="ar"/>
              </w:rPr>
              <w:t>1</w:t>
            </w:r>
          </w:p>
        </w:tc>
        <w:tc>
          <w:tcPr>
            <w:tcW w:w="1367"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kern w:val="0"/>
                <w:sz w:val="32"/>
                <w:szCs w:val="32"/>
                <w:lang w:val="en-US" w:eastAsia="zh-CN" w:bidi="ar"/>
              </w:rPr>
              <w:t>广西永福县茅江高甫至大苏村河段整治工程</w:t>
            </w:r>
          </w:p>
        </w:tc>
        <w:tc>
          <w:tcPr>
            <w:tcW w:w="2240"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kern w:val="0"/>
                <w:sz w:val="32"/>
                <w:szCs w:val="32"/>
                <w:lang w:val="en-US" w:eastAsia="zh-CN" w:bidi="ar"/>
              </w:rPr>
              <w:t>按要求完成广西永福县茅江高甫至大苏村河段整治工程施工并通过验收</w:t>
            </w:r>
          </w:p>
        </w:tc>
        <w:tc>
          <w:tcPr>
            <w:tcW w:w="1173"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kern w:val="0"/>
                <w:sz w:val="32"/>
                <w:szCs w:val="32"/>
                <w:lang w:val="en-US" w:eastAsia="zh-CN" w:bidi="ar"/>
              </w:rPr>
              <w:t>1120.0000</w:t>
            </w:r>
          </w:p>
        </w:tc>
        <w:tc>
          <w:tcPr>
            <w:tcW w:w="1573"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kern w:val="0"/>
                <w:sz w:val="32"/>
                <w:szCs w:val="32"/>
                <w:lang w:val="en-US" w:eastAsia="zh-CN" w:bidi="ar"/>
              </w:rPr>
              <w:t>2024年02月</w:t>
            </w:r>
          </w:p>
        </w:tc>
        <w:tc>
          <w:tcPr>
            <w:tcW w:w="1587"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kern w:val="0"/>
                <w:sz w:val="32"/>
                <w:szCs w:val="32"/>
                <w:lang w:val="en-US" w:eastAsia="zh-CN" w:bidi="ar"/>
              </w:rPr>
              <w:t>无</w:t>
            </w:r>
          </w:p>
        </w:tc>
        <w:tc>
          <w:tcPr>
            <w:tcW w:w="1458"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kern w:val="0"/>
                <w:sz w:val="32"/>
                <w:szCs w:val="32"/>
                <w:lang w:val="en-US" w:eastAsia="zh-CN" w:bidi="ar"/>
              </w:rPr>
              <w:t>具体招标金额以出具的招标控制价为准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5" w:hRule="atLeast"/>
        </w:trPr>
        <w:tc>
          <w:tcPr>
            <w:tcW w:w="562"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kern w:val="0"/>
                <w:sz w:val="32"/>
                <w:szCs w:val="32"/>
                <w:lang w:val="en-US" w:eastAsia="zh-CN" w:bidi="ar"/>
              </w:rPr>
              <w:t>2</w:t>
            </w:r>
          </w:p>
        </w:tc>
        <w:tc>
          <w:tcPr>
            <w:tcW w:w="1367"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kern w:val="0"/>
                <w:sz w:val="32"/>
                <w:szCs w:val="32"/>
                <w:lang w:val="en-US" w:eastAsia="zh-CN" w:bidi="ar"/>
              </w:rPr>
              <w:t>广西茅江渔村至鱼排上村河段整治工程</w:t>
            </w:r>
          </w:p>
        </w:tc>
        <w:tc>
          <w:tcPr>
            <w:tcW w:w="2240"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kern w:val="0"/>
                <w:sz w:val="32"/>
                <w:szCs w:val="32"/>
                <w:lang w:val="en-US" w:eastAsia="zh-CN" w:bidi="ar"/>
              </w:rPr>
              <w:t>按要求完成广西茅江渔村至鱼排上村河段整治工程施工并通过验收</w:t>
            </w:r>
          </w:p>
        </w:tc>
        <w:tc>
          <w:tcPr>
            <w:tcW w:w="1173"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kern w:val="0"/>
                <w:sz w:val="32"/>
                <w:szCs w:val="32"/>
                <w:lang w:val="en-US" w:eastAsia="zh-CN" w:bidi="ar"/>
              </w:rPr>
              <w:t>820.0000</w:t>
            </w:r>
          </w:p>
        </w:tc>
        <w:tc>
          <w:tcPr>
            <w:tcW w:w="1573"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kern w:val="0"/>
                <w:sz w:val="32"/>
                <w:szCs w:val="32"/>
                <w:lang w:val="en-US" w:eastAsia="zh-CN" w:bidi="ar"/>
              </w:rPr>
              <w:t>2024年02月</w:t>
            </w:r>
          </w:p>
        </w:tc>
        <w:tc>
          <w:tcPr>
            <w:tcW w:w="1587"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kern w:val="0"/>
                <w:sz w:val="32"/>
                <w:szCs w:val="32"/>
                <w:lang w:val="en-US" w:eastAsia="zh-CN" w:bidi="ar"/>
              </w:rPr>
              <w:t>无</w:t>
            </w:r>
          </w:p>
        </w:tc>
        <w:tc>
          <w:tcPr>
            <w:tcW w:w="1458"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0"/>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kern w:val="0"/>
                <w:sz w:val="32"/>
                <w:szCs w:val="32"/>
                <w:lang w:val="en-US" w:eastAsia="zh-CN" w:bidi="ar"/>
              </w:rPr>
              <w:t>具体招标金额以出具的招标控制价为准</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20"/>
          <w:sz w:val="32"/>
          <w:szCs w:val="32"/>
        </w:rPr>
        <w:t>本次公开的采购意向是本单位政府采购工作的初步安排，具体采购项目情况以相关采购公告和采购文件为准。</w:t>
      </w:r>
    </w:p>
    <w:p/>
    <w:p/>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586" w:lineRule="exact"/>
        <w:ind w:left="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t>广西润德工程技术咨询有限公司关于广西永福县茅江高甫至大苏村河段整治工程（GLZC2024-G2-280059-YFCG）公开招标公告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项目概况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广西永福县茅江高甫至大苏村河段整治工程 招标项目的潜在投标人应在广西壮族自治区政府采购网（http://zfcg.gxzf.gov.cn/</w:t>
      </w:r>
      <w:r>
        <w:rPr>
          <w:rFonts w:hint="default" w:ascii="仿宋_GB2312" w:hAnsi="仿宋_GB2312" w:eastAsia="仿宋_GB2312" w:cs="仿宋_GB2312"/>
          <w:i w:val="0"/>
          <w:caps w:val="0"/>
          <w:color w:val="000000"/>
          <w:spacing w:val="0"/>
          <w:sz w:val="32"/>
          <w:szCs w:val="32"/>
        </w:rPr>
        <w:t>）、桂林市政府采购网（</w:t>
      </w:r>
      <w:r>
        <w:rPr>
          <w:rFonts w:hint="eastAsia" w:ascii="仿宋_GB2312" w:hAnsi="仿宋_GB2312" w:eastAsia="仿宋_GB2312" w:cs="仿宋_GB2312"/>
          <w:i w:val="0"/>
          <w:caps w:val="0"/>
          <w:color w:val="000000"/>
          <w:spacing w:val="0"/>
          <w:sz w:val="32"/>
          <w:szCs w:val="32"/>
        </w:rPr>
        <w:t>http://zfcg.czj.guilin.gov.cn/</w:t>
      </w:r>
      <w:r>
        <w:rPr>
          <w:rFonts w:hint="default" w:ascii="仿宋_GB2312" w:hAnsi="仿宋_GB2312" w:eastAsia="仿宋_GB2312" w:cs="仿宋_GB2312"/>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rPr>
        <w:t>获取（下载）招标文件，并于2024年2月29日09时30分（北京时间）前按要求递交投标文件。</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Style w:val="5"/>
          <w:rFonts w:hint="eastAsia" w:ascii="黑体" w:hAnsi="黑体" w:eastAsia="黑体" w:cs="黑体"/>
          <w:i w:val="0"/>
          <w:caps w:val="0"/>
          <w:color w:val="000000"/>
          <w:spacing w:val="-11"/>
          <w:sz w:val="32"/>
          <w:szCs w:val="32"/>
        </w:rPr>
      </w:pPr>
      <w:r>
        <w:rPr>
          <w:rStyle w:val="5"/>
          <w:rFonts w:hint="eastAsia" w:ascii="黑体" w:hAnsi="黑体" w:eastAsia="黑体" w:cs="黑体"/>
          <w:i w:val="0"/>
          <w:caps w:val="0"/>
          <w:color w:val="000000"/>
          <w:spacing w:val="-11"/>
          <w:sz w:val="32"/>
          <w:szCs w:val="32"/>
        </w:rPr>
        <w:t>一、项目基本情况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项目编号：GLZC2024-G2-280059-YFCG</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项目名称：广西永福县茅江高甫至大苏村河段整治工程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预算总金额：9899594.82元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采购需求：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数量:1</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标项名称：广西永福县茅江高甫至大苏村河段整治工程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预算金额：9899594.82元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简要规格描述或项目基本概况介绍、用途：主要建设内容为：广西永福县茅江高甫至大苏村河段整治工程技施设计图册及工程量清单范围的全部内容，主要包括建筑工程、临时工程等。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最高限价：9899594.82元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合同履行期限：计划工期275天（日历日）。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i w:val="0"/>
          <w:caps w:val="0"/>
          <w:color w:val="000000"/>
          <w:spacing w:val="0"/>
          <w:sz w:val="32"/>
          <w:szCs w:val="32"/>
        </w:rPr>
        <w:t>本项目不接受联合体投标。</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Style w:val="5"/>
          <w:rFonts w:hint="eastAsia" w:ascii="黑体" w:hAnsi="黑体" w:eastAsia="黑体" w:cs="黑体"/>
          <w:i w:val="0"/>
          <w:caps w:val="0"/>
          <w:color w:val="000000"/>
          <w:spacing w:val="-11"/>
          <w:sz w:val="32"/>
          <w:szCs w:val="32"/>
        </w:rPr>
      </w:pPr>
      <w:r>
        <w:rPr>
          <w:rStyle w:val="5"/>
          <w:rFonts w:hint="eastAsia" w:ascii="黑体" w:hAnsi="黑体" w:eastAsia="黑体" w:cs="黑体"/>
          <w:i w:val="0"/>
          <w:caps w:val="0"/>
          <w:color w:val="000000"/>
          <w:spacing w:val="-11"/>
          <w:sz w:val="32"/>
          <w:szCs w:val="32"/>
        </w:rPr>
        <w:t>二、项目基本情况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1.满足《中华人民共和国政府采购法》第二十二条规定；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2.落实政府采购政策需满足的资格要求：本项目属于专门面向中小企业采购的项目，投标人应为中、小、微型企业或者监狱企业或者残疾人福利性单位；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3.本项目的特定资格要求：具有水利水电工程施工总承包叁级或叁级以上资质；具有省级及以上建设行政主管部门颁发的安全生产许可证。在人员、设备、资金等方面具备相应的施工能力。</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Style w:val="5"/>
          <w:rFonts w:hint="eastAsia" w:ascii="黑体" w:hAnsi="黑体" w:eastAsia="黑体" w:cs="黑体"/>
          <w:i w:val="0"/>
          <w:caps w:val="0"/>
          <w:color w:val="000000"/>
          <w:spacing w:val="-11"/>
          <w:sz w:val="32"/>
          <w:szCs w:val="32"/>
        </w:rPr>
      </w:pPr>
      <w:r>
        <w:rPr>
          <w:rStyle w:val="5"/>
          <w:rFonts w:hint="eastAsia" w:ascii="黑体" w:hAnsi="黑体" w:eastAsia="黑体" w:cs="黑体"/>
          <w:i w:val="0"/>
          <w:caps w:val="0"/>
          <w:color w:val="000000"/>
          <w:spacing w:val="-11"/>
          <w:sz w:val="32"/>
          <w:szCs w:val="32"/>
        </w:rPr>
        <w:t>三、获取招标文件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时间：2024年2月8日至2024年2月29日，每天上午00：00至12:00，下午12:00至23:59（北京时间，法定节假日除外）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地点：广西壮族自治区政府采购网（http://zfcg.gxzf.gov.cn/）、桂林市政府采购网（http://zfcg.czj.guilin.gov.cn/）</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方式：投标人应在广西壮族自治区政府采购网（http://zfcg.gxzf.gov.cn/）、桂林市政府采购网（http://zfcg.czj.guilin.gov.cn/）下载招标文件电子版。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售价：0元</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Style w:val="5"/>
          <w:rFonts w:hint="eastAsia" w:ascii="黑体" w:hAnsi="黑体" w:eastAsia="黑体" w:cs="黑体"/>
          <w:i w:val="0"/>
          <w:caps w:val="0"/>
          <w:color w:val="000000"/>
          <w:spacing w:val="-11"/>
          <w:sz w:val="32"/>
          <w:szCs w:val="32"/>
        </w:rPr>
      </w:pPr>
      <w:r>
        <w:rPr>
          <w:rStyle w:val="5"/>
          <w:rFonts w:hint="eastAsia" w:ascii="黑体" w:hAnsi="黑体" w:eastAsia="黑体" w:cs="黑体"/>
          <w:i w:val="0"/>
          <w:caps w:val="0"/>
          <w:color w:val="000000"/>
          <w:spacing w:val="-11"/>
          <w:sz w:val="32"/>
          <w:szCs w:val="32"/>
        </w:rPr>
        <w:t>四、提交投标文件截止时间、开标时间和地点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提交投标文件截止时间：2024年2月29日09时30分（北京时间）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投标地点：桂林市公共资源交易中心 9 号开标室（广西桂林市临桂区西城中路69号创业大厦西辅楼4楼北区）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开标时间：2024年2月29日09时30分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开标地点：同投标地点</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Style w:val="5"/>
          <w:rFonts w:hint="eastAsia" w:ascii="黑体" w:hAnsi="黑体" w:eastAsia="黑体" w:cs="黑体"/>
          <w:i w:val="0"/>
          <w:caps w:val="0"/>
          <w:color w:val="000000"/>
          <w:spacing w:val="-11"/>
          <w:sz w:val="32"/>
          <w:szCs w:val="32"/>
        </w:rPr>
      </w:pPr>
      <w:r>
        <w:rPr>
          <w:rStyle w:val="5"/>
          <w:rFonts w:hint="eastAsia" w:ascii="黑体" w:hAnsi="黑体" w:eastAsia="黑体" w:cs="黑体"/>
          <w:i w:val="0"/>
          <w:caps w:val="0"/>
          <w:color w:val="000000"/>
          <w:spacing w:val="-11"/>
          <w:sz w:val="32"/>
          <w:szCs w:val="32"/>
        </w:rPr>
        <w:t>五、公告期限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自本公告发布之日起5个工作日。</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Style w:val="5"/>
          <w:rFonts w:hint="eastAsia" w:ascii="黑体" w:hAnsi="黑体" w:eastAsia="黑体" w:cs="黑体"/>
          <w:i w:val="0"/>
          <w:caps w:val="0"/>
          <w:color w:val="000000"/>
          <w:spacing w:val="-11"/>
          <w:sz w:val="32"/>
          <w:szCs w:val="32"/>
        </w:rPr>
      </w:pPr>
      <w:r>
        <w:rPr>
          <w:rStyle w:val="5"/>
          <w:rFonts w:hint="eastAsia" w:ascii="黑体" w:hAnsi="黑体" w:eastAsia="黑体" w:cs="黑体"/>
          <w:i w:val="0"/>
          <w:caps w:val="0"/>
          <w:color w:val="000000"/>
          <w:spacing w:val="-11"/>
          <w:sz w:val="32"/>
          <w:szCs w:val="32"/>
        </w:rPr>
        <w:t>六、其他补充事宜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1.投标保证金：本项目无需缴纳投标保证金。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2.网上查询地址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中国政府采购网（http://www.ccgp.gov.cn）、广西壮族自治区政府采购网（http://zfcg.gxzf.gov.cn/）、桂林市政府采购网（http://zfcg.czj.guilin.gov.cn/）。</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3.本项目需要落实的政府采购政策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（1）政府采购促进中小企业发展。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i w:val="0"/>
          <w:caps w:val="0"/>
          <w:color w:val="000000"/>
          <w:spacing w:val="0"/>
          <w:sz w:val="32"/>
          <w:szCs w:val="32"/>
        </w:rPr>
        <w:t>（2）政府采购支持采用本国产品的政策。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（3）政府采购促进残疾人就业政策。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（4）政府采购支持监狱企业发展。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4.本项目所属行业：建筑业。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5.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否则，采购代理机构有权拒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6.交易服务机构：桂林市公共资源交易中心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通讯地址：桂林市公共资源交易中心（桂林市临桂区西城中路69号创业大厦西辅楼4楼北区）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7.政府采购监督管理部门：永福县政府采购管理中心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电话：0773-8518392</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Style w:val="5"/>
          <w:rFonts w:hint="eastAsia" w:ascii="黑体" w:hAnsi="黑体" w:eastAsia="黑体" w:cs="黑体"/>
          <w:i w:val="0"/>
          <w:caps w:val="0"/>
          <w:color w:val="000000"/>
          <w:spacing w:val="-11"/>
          <w:sz w:val="32"/>
          <w:szCs w:val="32"/>
        </w:rPr>
      </w:pPr>
      <w:r>
        <w:rPr>
          <w:rStyle w:val="5"/>
          <w:rFonts w:hint="eastAsia" w:ascii="黑体" w:hAnsi="黑体" w:eastAsia="黑体" w:cs="黑体"/>
          <w:i w:val="0"/>
          <w:caps w:val="0"/>
          <w:color w:val="000000"/>
          <w:spacing w:val="-11"/>
          <w:sz w:val="32"/>
          <w:szCs w:val="32"/>
        </w:rPr>
        <w:t>七、对本次招标提出询问，请按以下方式联系。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1.采购人信息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名称：永福县防洪堤管理所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地址：桂林市永福县永福镇凤城路121号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项目联系人：杨家宇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联系方式：0773-8551022</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2.采购代理机构信息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名称：广西润德工程技术咨询有限公司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地址：南宁市青秀区东葛路165号绿地中央广场C2栋1118室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项目联系人：陆世栋、肖彩琴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联系方式：0771-5703815</w:t>
      </w:r>
    </w:p>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586" w:lineRule="exact"/>
        <w:ind w:left="0" w:firstLine="0"/>
        <w:jc w:val="center"/>
        <w:textAlignment w:val="auto"/>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pPr>
      <w:r>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t>广西润德工程技术咨询有限公司关于广西永福县茅江高甫至大苏村河段整治 工程（GLZC2024-G2-280059-YFCG）更正公告（一）</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Style w:val="5"/>
          <w:rFonts w:hint="eastAsia" w:ascii="黑体" w:hAnsi="黑体" w:eastAsia="黑体" w:cs="黑体"/>
          <w:i w:val="0"/>
          <w:caps w:val="0"/>
          <w:color w:val="000000"/>
          <w:spacing w:val="-11"/>
          <w:sz w:val="32"/>
          <w:szCs w:val="32"/>
        </w:rPr>
      </w:pPr>
      <w:r>
        <w:rPr>
          <w:rStyle w:val="5"/>
          <w:rFonts w:hint="eastAsia" w:ascii="黑体" w:hAnsi="黑体" w:eastAsia="黑体" w:cs="黑体"/>
          <w:i w:val="0"/>
          <w:caps w:val="0"/>
          <w:color w:val="000000"/>
          <w:spacing w:val="-11"/>
          <w:sz w:val="32"/>
          <w:szCs w:val="32"/>
        </w:rPr>
        <w:t>一、项目基本情况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原公告的采购项目编号：GLZC2024-G2-280059-YFCG</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原公告的采购项目名称：广西永福县茅江高甫至大苏村河段整治工程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首次公告日期：2024年02月08日</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Style w:val="5"/>
          <w:rFonts w:hint="eastAsia" w:ascii="黑体" w:hAnsi="黑体" w:eastAsia="黑体" w:cs="黑体"/>
          <w:i w:val="0"/>
          <w:caps w:val="0"/>
          <w:color w:val="000000"/>
          <w:spacing w:val="-11"/>
          <w:sz w:val="32"/>
          <w:szCs w:val="32"/>
        </w:rPr>
      </w:pPr>
      <w:r>
        <w:rPr>
          <w:rStyle w:val="5"/>
          <w:rFonts w:hint="eastAsia" w:ascii="黑体" w:hAnsi="黑体" w:eastAsia="黑体" w:cs="黑体"/>
          <w:i w:val="0"/>
          <w:caps w:val="0"/>
          <w:color w:val="000000"/>
          <w:spacing w:val="-11"/>
          <w:sz w:val="32"/>
          <w:szCs w:val="32"/>
        </w:rPr>
        <w:t>二、更正信息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更正事项：招标公告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更正内容：</w:t>
      </w:r>
    </w:p>
    <w:tbl>
      <w:tblPr>
        <w:tblW w:w="67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60"/>
        <w:gridCol w:w="1671"/>
        <w:gridCol w:w="2296"/>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6" w:hRule="atLeast"/>
        </w:trPr>
        <w:tc>
          <w:tcPr>
            <w:tcW w:w="860" w:type="dxa"/>
            <w:tcBorders>
              <w:top w:val="single" w:color="auto" w:sz="4" w:space="0"/>
              <w:left w:val="single" w:color="auto" w:sz="4" w:space="0"/>
              <w:bottom w:val="single" w:color="auto" w:sz="4" w:space="0"/>
              <w:right w:val="single" w:color="auto" w:sz="4" w:space="0"/>
            </w:tcBorders>
            <w:shd w:val="clear"/>
            <w:tcMar>
              <w:left w:w="60" w:type="dxa"/>
              <w:right w:w="6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序号</w:t>
            </w:r>
          </w:p>
        </w:tc>
        <w:tc>
          <w:tcPr>
            <w:tcW w:w="1671" w:type="dxa"/>
            <w:tcBorders>
              <w:top w:val="single" w:color="auto" w:sz="4" w:space="0"/>
              <w:left w:val="nil"/>
              <w:bottom w:val="single" w:color="auto" w:sz="4" w:space="0"/>
              <w:right w:val="single" w:color="auto" w:sz="4" w:space="0"/>
            </w:tcBorders>
            <w:shd w:val="clear"/>
            <w:tcMar>
              <w:left w:w="60" w:type="dxa"/>
              <w:right w:w="6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更正项</w:t>
            </w:r>
          </w:p>
        </w:tc>
        <w:tc>
          <w:tcPr>
            <w:tcW w:w="2296" w:type="dxa"/>
            <w:tcBorders>
              <w:top w:val="single" w:color="auto" w:sz="4" w:space="0"/>
              <w:left w:val="nil"/>
              <w:bottom w:val="single" w:color="auto" w:sz="4" w:space="0"/>
              <w:right w:val="single" w:color="auto" w:sz="4" w:space="0"/>
            </w:tcBorders>
            <w:shd w:val="clear"/>
            <w:tcMar>
              <w:left w:w="60" w:type="dxa"/>
              <w:right w:w="6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更正前内容</w:t>
            </w:r>
          </w:p>
        </w:tc>
        <w:tc>
          <w:tcPr>
            <w:tcW w:w="1965" w:type="dxa"/>
            <w:tcBorders>
              <w:top w:val="single" w:color="auto" w:sz="4" w:space="0"/>
              <w:left w:val="nil"/>
              <w:bottom w:val="single" w:color="auto" w:sz="4" w:space="0"/>
              <w:right w:val="single" w:color="auto" w:sz="4" w:space="0"/>
            </w:tcBorders>
            <w:shd w:val="clear"/>
            <w:tcMar>
              <w:left w:w="60" w:type="dxa"/>
              <w:right w:w="6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更正后内容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93" w:hRule="atLeast"/>
        </w:trPr>
        <w:tc>
          <w:tcPr>
            <w:tcW w:w="860" w:type="dxa"/>
            <w:tcBorders>
              <w:top w:val="nil"/>
              <w:left w:val="single" w:color="auto" w:sz="4" w:space="0"/>
              <w:bottom w:val="single" w:color="auto" w:sz="4" w:space="0"/>
              <w:right w:val="single" w:color="auto" w:sz="4" w:space="0"/>
            </w:tcBorders>
            <w:shd w:val="clear"/>
            <w:tcMar>
              <w:left w:w="60" w:type="dxa"/>
              <w:right w:w="6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w:t>
            </w:r>
          </w:p>
        </w:tc>
        <w:tc>
          <w:tcPr>
            <w:tcW w:w="1671" w:type="dxa"/>
            <w:tcBorders>
              <w:top w:val="nil"/>
              <w:left w:val="nil"/>
              <w:bottom w:val="single" w:color="auto" w:sz="4" w:space="0"/>
              <w:right w:val="single" w:color="auto" w:sz="4" w:space="0"/>
            </w:tcBorders>
            <w:shd w:val="clear"/>
            <w:tcMar>
              <w:left w:w="60" w:type="dxa"/>
              <w:right w:w="6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中国政府采购网上发布的招标公告“最高限价”</w:t>
            </w:r>
          </w:p>
        </w:tc>
        <w:tc>
          <w:tcPr>
            <w:tcW w:w="2296" w:type="dxa"/>
            <w:tcBorders>
              <w:top w:val="nil"/>
              <w:left w:val="nil"/>
              <w:bottom w:val="single" w:color="auto" w:sz="4" w:space="0"/>
              <w:right w:val="single" w:color="auto" w:sz="4" w:space="0"/>
            </w:tcBorders>
            <w:shd w:val="clear"/>
            <w:tcMar>
              <w:left w:w="60" w:type="dxa"/>
              <w:right w:w="6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最高限价（如有）：989.959400万元</w:t>
            </w:r>
          </w:p>
        </w:tc>
        <w:tc>
          <w:tcPr>
            <w:tcW w:w="1965" w:type="dxa"/>
            <w:tcBorders>
              <w:top w:val="nil"/>
              <w:left w:val="nil"/>
              <w:bottom w:val="single" w:color="auto" w:sz="4" w:space="0"/>
              <w:right w:val="single" w:color="auto" w:sz="4" w:space="0"/>
            </w:tcBorders>
            <w:shd w:val="clear"/>
            <w:tcMar>
              <w:left w:w="60" w:type="dxa"/>
              <w:right w:w="6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最高限价（如有）：989.959482万元</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更正日期：2024年02月08日</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Style w:val="5"/>
          <w:rFonts w:hint="eastAsia" w:ascii="黑体" w:hAnsi="黑体" w:eastAsia="黑体" w:cs="黑体"/>
          <w:i w:val="0"/>
          <w:caps w:val="0"/>
          <w:color w:val="000000"/>
          <w:spacing w:val="-11"/>
          <w:sz w:val="32"/>
          <w:szCs w:val="32"/>
        </w:rPr>
      </w:pPr>
      <w:r>
        <w:rPr>
          <w:rStyle w:val="5"/>
          <w:rFonts w:hint="eastAsia" w:ascii="黑体" w:hAnsi="黑体" w:eastAsia="黑体" w:cs="黑体"/>
          <w:i w:val="0"/>
          <w:caps w:val="0"/>
          <w:color w:val="000000"/>
          <w:spacing w:val="-11"/>
          <w:sz w:val="32"/>
          <w:szCs w:val="32"/>
        </w:rPr>
        <w:t>三、其他补充事宜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其它内容不变。</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Style w:val="5"/>
          <w:rFonts w:hint="eastAsia" w:ascii="黑体" w:hAnsi="黑体" w:eastAsia="黑体" w:cs="黑体"/>
          <w:i w:val="0"/>
          <w:caps w:val="0"/>
          <w:color w:val="000000"/>
          <w:spacing w:val="-11"/>
          <w:sz w:val="32"/>
          <w:szCs w:val="32"/>
        </w:rPr>
      </w:pPr>
      <w:r>
        <w:rPr>
          <w:rStyle w:val="5"/>
          <w:rFonts w:hint="eastAsia" w:ascii="黑体" w:hAnsi="黑体" w:eastAsia="黑体" w:cs="黑体"/>
          <w:i w:val="0"/>
          <w:caps w:val="0"/>
          <w:color w:val="000000"/>
          <w:spacing w:val="-11"/>
          <w:sz w:val="32"/>
          <w:szCs w:val="32"/>
        </w:rPr>
        <w:t>四、对本次采购提出询问，请按以下方式联系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1.采购人信息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名称：永福县防洪堤管理所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地址：桂林市永福县永福镇凤城路121号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项目联系人：杨家宇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联系方式：0773-8551022</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2.采购代理机构信息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名称：广西润德工程技术咨询有限公司</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地址：南宁市青秀区东葛路165号绿地中央广场C2栋1118室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项目联系人：陆世栋、肖彩琴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联系方式：0771-5703815</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p>
    <w:p>
      <w:pPr>
        <w:keepNext w:val="0"/>
        <w:keepLines w:val="0"/>
        <w:pageBreakBefore w:val="0"/>
        <w:widowControl/>
        <w:suppressLineNumbers w:val="0"/>
        <w:pBdr>
          <w:bottom w:val="none" w:color="auto" w:sz="0" w:space="0"/>
        </w:pBdr>
        <w:kinsoku/>
        <w:overflowPunct/>
        <w:topLinePunct w:val="0"/>
        <w:autoSpaceDE/>
        <w:autoSpaceDN/>
        <w:bidi w:val="0"/>
        <w:adjustRightInd/>
        <w:snapToGrid/>
        <w:spacing w:line="586" w:lineRule="exact"/>
        <w:ind w:left="0" w:firstLine="0"/>
        <w:jc w:val="center"/>
        <w:textAlignment w:val="auto"/>
        <w:rPr>
          <w:rFonts w:ascii="微软雅黑" w:hAnsi="微软雅黑" w:eastAsia="微软雅黑" w:cs="微软雅黑"/>
          <w:b/>
          <w:i w:val="0"/>
          <w:caps w:val="0"/>
          <w:color w:val="000000"/>
          <w:spacing w:val="0"/>
          <w:sz w:val="28"/>
          <w:szCs w:val="28"/>
        </w:rPr>
      </w:pPr>
      <w:r>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t>广西润德工程技术咨询有限公司关于广西永福县茅江高甫至大苏村河段整治工程（GLZC2024-G2-280059-YFCG）中标公告</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0"/>
        <w:jc w:val="both"/>
        <w:textAlignment w:val="auto"/>
        <w:rPr>
          <w:rFonts w:hint="eastAsia" w:ascii="仿宋_GB2312" w:hAnsi="仿宋_GB2312" w:eastAsia="仿宋_GB2312" w:cs="仿宋_GB2312"/>
          <w:i w:val="0"/>
          <w:caps w:val="0"/>
          <w:color w:val="000000"/>
          <w:spacing w:val="0"/>
          <w:sz w:val="32"/>
          <w:szCs w:val="32"/>
        </w:rPr>
      </w:pPr>
      <w:r>
        <w:rPr>
          <w:rStyle w:val="5"/>
          <w:rFonts w:hint="eastAsia" w:ascii="黑体" w:hAnsi="黑体" w:eastAsia="黑体" w:cs="黑体"/>
          <w:i w:val="0"/>
          <w:caps w:val="0"/>
          <w:color w:val="000000"/>
          <w:spacing w:val="-11"/>
          <w:sz w:val="32"/>
          <w:szCs w:val="32"/>
        </w:rPr>
        <w:t>一、项目编号：</w:t>
      </w:r>
      <w:r>
        <w:rPr>
          <w:rFonts w:hint="eastAsia" w:ascii="仿宋_GB2312" w:hAnsi="仿宋_GB2312" w:eastAsia="仿宋_GB2312" w:cs="仿宋_GB2312"/>
          <w:i w:val="0"/>
          <w:caps w:val="0"/>
          <w:color w:val="000000"/>
          <w:spacing w:val="0"/>
          <w:sz w:val="32"/>
          <w:szCs w:val="32"/>
        </w:rPr>
        <w:t>GLZC2024-G2-280059-YFCG</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Fonts w:hint="eastAsia" w:ascii="仿宋_GB2312" w:hAnsi="仿宋_GB2312" w:eastAsia="仿宋_GB2312" w:cs="仿宋_GB2312"/>
          <w:i w:val="0"/>
          <w:caps w:val="0"/>
          <w:color w:val="000000"/>
          <w:spacing w:val="0"/>
          <w:sz w:val="32"/>
          <w:szCs w:val="32"/>
        </w:rPr>
      </w:pPr>
      <w:r>
        <w:rPr>
          <w:rStyle w:val="5"/>
          <w:rFonts w:hint="eastAsia" w:ascii="黑体" w:hAnsi="黑体" w:eastAsia="黑体" w:cs="黑体"/>
          <w:i w:val="0"/>
          <w:caps w:val="0"/>
          <w:color w:val="000000"/>
          <w:spacing w:val="-11"/>
          <w:sz w:val="32"/>
          <w:szCs w:val="32"/>
        </w:rPr>
        <w:t>二、项目名称：</w:t>
      </w:r>
      <w:r>
        <w:rPr>
          <w:rFonts w:hint="eastAsia" w:ascii="仿宋_GB2312" w:hAnsi="仿宋_GB2312" w:eastAsia="仿宋_GB2312" w:cs="仿宋_GB2312"/>
          <w:i w:val="0"/>
          <w:caps w:val="0"/>
          <w:color w:val="000000"/>
          <w:spacing w:val="0"/>
          <w:sz w:val="32"/>
          <w:szCs w:val="32"/>
        </w:rPr>
        <w:t>广西永福县茅江高甫至大苏村河段整治工程</w:t>
      </w:r>
    </w:p>
    <w:p>
      <w:pPr>
        <w:pStyle w:val="2"/>
        <w:keepNext w:val="0"/>
        <w:keepLines w:val="0"/>
        <w:pageBreakBefore w:val="0"/>
        <w:widowControl/>
        <w:suppressLineNumbers w:val="0"/>
        <w:kinsoku/>
        <w:overflowPunct/>
        <w:topLinePunct w:val="0"/>
        <w:autoSpaceDE/>
        <w:autoSpaceDN/>
        <w:bidi w:val="0"/>
        <w:adjustRightInd/>
        <w:snapToGrid/>
        <w:spacing w:after="180" w:afterAutospacing="0" w:line="586" w:lineRule="exact"/>
        <w:ind w:left="0" w:firstLine="0"/>
        <w:textAlignment w:val="auto"/>
        <w:rPr>
          <w:rFonts w:hint="eastAsia" w:ascii="微软雅黑" w:hAnsi="微软雅黑" w:eastAsia="微软雅黑" w:cs="微软雅黑"/>
          <w:i w:val="0"/>
          <w:caps w:val="0"/>
          <w:color w:val="000000"/>
          <w:spacing w:val="0"/>
          <w:sz w:val="27"/>
          <w:szCs w:val="27"/>
        </w:rPr>
      </w:pPr>
      <w:r>
        <w:rPr>
          <w:rStyle w:val="5"/>
          <w:rFonts w:hint="eastAsia" w:ascii="黑体" w:hAnsi="黑体" w:eastAsia="黑体" w:cs="黑体"/>
          <w:i w:val="0"/>
          <w:caps w:val="0"/>
          <w:color w:val="000000"/>
          <w:spacing w:val="-11"/>
          <w:sz w:val="32"/>
          <w:szCs w:val="32"/>
        </w:rPr>
        <w:t xml:space="preserve">三、中标（成交）信息       </w:t>
      </w:r>
      <w:r>
        <w:rPr>
          <w:rFonts w:hint="eastAsia" w:ascii="微软雅黑" w:hAnsi="微软雅黑" w:eastAsia="微软雅黑" w:cs="微软雅黑"/>
          <w:i w:val="0"/>
          <w:caps w:val="0"/>
          <w:color w:val="000000"/>
          <w:spacing w:val="0"/>
          <w:sz w:val="19"/>
          <w:szCs w:val="19"/>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1.中标结果：</w:t>
      </w:r>
    </w:p>
    <w:tbl>
      <w:tblPr>
        <w:tblW w:w="9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980"/>
        <w:gridCol w:w="2376"/>
        <w:gridCol w:w="2229"/>
        <w:gridCol w:w="3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Header/>
        </w:trPr>
        <w:tc>
          <w:tcPr>
            <w:tcW w:w="980"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序号</w:t>
            </w:r>
          </w:p>
        </w:tc>
        <w:tc>
          <w:tcPr>
            <w:tcW w:w="2376"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中标（成交）金额(元)</w:t>
            </w:r>
          </w:p>
        </w:tc>
        <w:tc>
          <w:tcPr>
            <w:tcW w:w="2229"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中标供应商名称</w:t>
            </w:r>
          </w:p>
        </w:tc>
        <w:tc>
          <w:tcPr>
            <w:tcW w:w="3655"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中标供应商地址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980"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1</w:t>
            </w:r>
          </w:p>
        </w:tc>
        <w:tc>
          <w:tcPr>
            <w:tcW w:w="2376"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9888598.43</w:t>
            </w:r>
          </w:p>
        </w:tc>
        <w:tc>
          <w:tcPr>
            <w:tcW w:w="2229"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广西三旭建设工程有限公司</w:t>
            </w:r>
          </w:p>
        </w:tc>
        <w:tc>
          <w:tcPr>
            <w:tcW w:w="3655"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梧州市万秀区西堤一路1号B幢1807房</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2.废标结果: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p>
    <w:tbl>
      <w:tblPr>
        <w:tblW w:w="8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229"/>
        <w:gridCol w:w="2230"/>
        <w:gridCol w:w="2229"/>
        <w:gridCol w:w="2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68" w:hRule="atLeast"/>
        </w:trPr>
        <w:tc>
          <w:tcPr>
            <w:tcW w:w="2229"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序号</w:t>
            </w:r>
          </w:p>
        </w:tc>
        <w:tc>
          <w:tcPr>
            <w:tcW w:w="2230"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标项名称</w:t>
            </w:r>
          </w:p>
        </w:tc>
        <w:tc>
          <w:tcPr>
            <w:tcW w:w="2229"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废标理由</w:t>
            </w:r>
          </w:p>
        </w:tc>
        <w:tc>
          <w:tcPr>
            <w:tcW w:w="2232"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79" w:hRule="atLeast"/>
        </w:trPr>
        <w:tc>
          <w:tcPr>
            <w:tcW w:w="2229"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w:t>
            </w:r>
          </w:p>
        </w:tc>
        <w:tc>
          <w:tcPr>
            <w:tcW w:w="2230"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w:t>
            </w:r>
          </w:p>
        </w:tc>
        <w:tc>
          <w:tcPr>
            <w:tcW w:w="2229"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w:t>
            </w:r>
          </w:p>
        </w:tc>
        <w:tc>
          <w:tcPr>
            <w:tcW w:w="2232"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w:t>
            </w:r>
          </w:p>
        </w:tc>
      </w:tr>
    </w:tbl>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Fonts w:ascii="黑体" w:hAnsi="宋体" w:eastAsia="黑体" w:cs="黑体"/>
          <w:i w:val="0"/>
          <w:caps w:val="0"/>
          <w:color w:val="000000"/>
          <w:spacing w:val="0"/>
          <w:sz w:val="19"/>
          <w:szCs w:val="19"/>
        </w:rPr>
      </w:pPr>
      <w:r>
        <w:rPr>
          <w:rStyle w:val="5"/>
          <w:rFonts w:hint="eastAsia" w:ascii="黑体" w:hAnsi="黑体" w:eastAsia="黑体" w:cs="黑体"/>
          <w:i w:val="0"/>
          <w:caps w:val="0"/>
          <w:color w:val="000000"/>
          <w:spacing w:val="-11"/>
          <w:sz w:val="32"/>
          <w:szCs w:val="32"/>
        </w:rPr>
        <w:t>四、主要标的信息          </w:t>
      </w:r>
      <w:r>
        <w:rPr>
          <w:rFonts w:hint="eastAsia" w:ascii="微软雅黑" w:hAnsi="微软雅黑" w:eastAsia="微软雅黑" w:cs="微软雅黑"/>
          <w:i w:val="0"/>
          <w:caps w:val="0"/>
          <w:color w:val="000000"/>
          <w:spacing w:val="0"/>
          <w:sz w:val="19"/>
          <w:szCs w:val="19"/>
        </w:rPr>
        <w:t xml:space="preserve">  </w:t>
      </w:r>
      <w:r>
        <w:rPr>
          <w:rFonts w:ascii="黑体" w:hAnsi="宋体" w:eastAsia="黑体" w:cs="黑体"/>
          <w:i w:val="0"/>
          <w:caps w:val="0"/>
          <w:color w:val="000000"/>
          <w:spacing w:val="0"/>
          <w:sz w:val="19"/>
          <w:szCs w:val="19"/>
        </w:rPr>
        <w:t>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Fonts w:hint="eastAsia" w:ascii="仿宋_GB2312" w:hAnsi="仿宋_GB2312" w:eastAsia="仿宋_GB2312" w:cs="仿宋_GB2312"/>
          <w:i w:val="0"/>
          <w:caps w:val="0"/>
          <w:color w:val="000000"/>
          <w:spacing w:val="0"/>
          <w:sz w:val="32"/>
          <w:szCs w:val="32"/>
        </w:rPr>
      </w:pPr>
      <w:r>
        <w:rPr>
          <w:rFonts w:hint="eastAsia" w:ascii="微软雅黑" w:hAnsi="微软雅黑" w:eastAsia="微软雅黑" w:cs="微软雅黑"/>
          <w:i w:val="0"/>
          <w:caps w:val="0"/>
          <w:color w:val="000000"/>
          <w:spacing w:val="0"/>
          <w:sz w:val="19"/>
          <w:szCs w:val="19"/>
        </w:rPr>
        <w:t xml:space="preserve"> </w:t>
      </w:r>
      <w:r>
        <w:rPr>
          <w:rFonts w:hint="eastAsia" w:ascii="仿宋_GB2312" w:hAnsi="仿宋_GB2312" w:eastAsia="仿宋_GB2312" w:cs="仿宋_GB2312"/>
          <w:i w:val="0"/>
          <w:caps w:val="0"/>
          <w:color w:val="000000"/>
          <w:spacing w:val="0"/>
          <w:sz w:val="32"/>
          <w:szCs w:val="32"/>
        </w:rPr>
        <w:t> 工程类主要标的信息：</w:t>
      </w:r>
    </w:p>
    <w:tbl>
      <w:tblPr>
        <w:tblStyle w:val="3"/>
        <w:tblpPr w:leftFromText="180" w:rightFromText="180" w:vertAnchor="text" w:horzAnchor="page" w:tblpX="1725" w:tblpY="444"/>
        <w:tblOverlap w:val="never"/>
        <w:tblW w:w="86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93"/>
        <w:gridCol w:w="1042"/>
        <w:gridCol w:w="1200"/>
        <w:gridCol w:w="2200"/>
        <w:gridCol w:w="1307"/>
        <w:gridCol w:w="1053"/>
        <w:gridCol w:w="1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793"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序号</w:t>
            </w:r>
          </w:p>
        </w:tc>
        <w:tc>
          <w:tcPr>
            <w:tcW w:w="104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标项名称</w:t>
            </w:r>
          </w:p>
        </w:tc>
        <w:tc>
          <w:tcPr>
            <w:tcW w:w="120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标的名称</w:t>
            </w:r>
          </w:p>
        </w:tc>
        <w:tc>
          <w:tcPr>
            <w:tcW w:w="220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施工范围</w:t>
            </w:r>
          </w:p>
        </w:tc>
        <w:tc>
          <w:tcPr>
            <w:tcW w:w="130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施工工期</w:t>
            </w:r>
          </w:p>
        </w:tc>
        <w:tc>
          <w:tcPr>
            <w:tcW w:w="1053"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项目经理</w:t>
            </w:r>
          </w:p>
        </w:tc>
        <w:tc>
          <w:tcPr>
            <w:tcW w:w="107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执业证书信息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793"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1</w:t>
            </w:r>
          </w:p>
        </w:tc>
        <w:tc>
          <w:tcPr>
            <w:tcW w:w="104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广西永福县茅江高甫至大苏村河段整治工程</w:t>
            </w:r>
          </w:p>
        </w:tc>
        <w:tc>
          <w:tcPr>
            <w:tcW w:w="120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广西永福县茅江高甫至大苏村河段整治工程</w:t>
            </w:r>
          </w:p>
        </w:tc>
        <w:tc>
          <w:tcPr>
            <w:tcW w:w="220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广西永福县茅江高甫至大苏村河段整治工程技施设计图册及工程量清单范围的全部内容，主要包括建筑工程、临时工程等。</w:t>
            </w:r>
          </w:p>
        </w:tc>
        <w:tc>
          <w:tcPr>
            <w:tcW w:w="130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275日历天</w:t>
            </w:r>
          </w:p>
        </w:tc>
        <w:tc>
          <w:tcPr>
            <w:tcW w:w="1053"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罗祖龙</w:t>
            </w:r>
          </w:p>
        </w:tc>
        <w:tc>
          <w:tcPr>
            <w:tcW w:w="107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桂245161761701</w:t>
            </w:r>
          </w:p>
        </w:tc>
      </w:tr>
    </w:tbl>
    <w:p>
      <w:pPr>
        <w:pStyle w:val="2"/>
        <w:keepNext w:val="0"/>
        <w:keepLines w:val="0"/>
        <w:pageBreakBefore w:val="0"/>
        <w:widowControl/>
        <w:suppressLineNumbers w:val="0"/>
        <w:kinsoku/>
        <w:overflowPunct/>
        <w:topLinePunct w:val="0"/>
        <w:autoSpaceDE/>
        <w:autoSpaceDN/>
        <w:bidi w:val="0"/>
        <w:adjustRightInd/>
        <w:snapToGrid/>
        <w:spacing w:before="0" w:beforeAutospacing="1" w:after="0" w:afterAutospacing="1" w:line="586" w:lineRule="exact"/>
        <w:ind w:left="0" w:right="0"/>
        <w:textAlignment w:val="auto"/>
      </w:pPr>
      <w:r>
        <w:rPr>
          <w:rFonts w:hint="eastAsia" w:ascii="微软雅黑" w:hAnsi="微软雅黑" w:eastAsia="微软雅黑" w:cs="微软雅黑"/>
          <w:i w:val="0"/>
          <w:caps w:val="0"/>
          <w:color w:val="000000"/>
          <w:spacing w:val="0"/>
          <w:sz w:val="19"/>
          <w:szCs w:val="19"/>
        </w:rPr>
        <w:t xml:space="preserve">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Fonts w:ascii="黑体" w:hAnsi="宋体" w:eastAsia="黑体" w:cs="黑体"/>
          <w:i w:val="0"/>
          <w:caps w:val="0"/>
          <w:color w:val="000000"/>
          <w:spacing w:val="0"/>
          <w:sz w:val="19"/>
          <w:szCs w:val="19"/>
        </w:rPr>
      </w:pPr>
      <w:r>
        <w:rPr>
          <w:rStyle w:val="5"/>
          <w:rFonts w:hint="eastAsia" w:ascii="黑体" w:hAnsi="黑体" w:eastAsia="黑体" w:cs="黑体"/>
          <w:i w:val="0"/>
          <w:caps w:val="0"/>
          <w:color w:val="000000"/>
          <w:spacing w:val="-11"/>
          <w:sz w:val="32"/>
          <w:szCs w:val="32"/>
        </w:rPr>
        <w:t xml:space="preserve">五、评审专家（单一来源采购人员）名单：   </w:t>
      </w:r>
      <w:r>
        <w:rPr>
          <w:rFonts w:hint="eastAsia" w:ascii="微软雅黑" w:hAnsi="微软雅黑" w:eastAsia="微软雅黑" w:cs="微软雅黑"/>
          <w:i w:val="0"/>
          <w:caps w:val="0"/>
          <w:color w:val="000000"/>
          <w:spacing w:val="0"/>
          <w:sz w:val="19"/>
          <w:szCs w:val="19"/>
        </w:rPr>
        <w:t>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i w:val="0"/>
          <w:caps w:val="0"/>
          <w:color w:val="000000"/>
          <w:spacing w:val="0"/>
          <w:sz w:val="32"/>
          <w:szCs w:val="32"/>
        </w:rPr>
        <w:t>胡元珍,王凡,秦国强,刘玲,邓淑珍,张小祥（采购人评委）,龙有宾（采购人评委）。   </w:t>
      </w:r>
      <w:r>
        <w:rPr>
          <w:rFonts w:hint="eastAsia" w:ascii="微软雅黑" w:hAnsi="微软雅黑" w:eastAsia="微软雅黑" w:cs="微软雅黑"/>
          <w:i w:val="0"/>
          <w:caps w:val="0"/>
          <w:color w:val="000000"/>
          <w:spacing w:val="0"/>
          <w:sz w:val="19"/>
          <w:szCs w:val="19"/>
        </w:rPr>
        <w:t xml:space="preserve">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Fonts w:ascii="黑体" w:hAnsi="宋体" w:eastAsia="黑体" w:cs="黑体"/>
          <w:i w:val="0"/>
          <w:caps w:val="0"/>
          <w:color w:val="000000"/>
          <w:spacing w:val="0"/>
          <w:sz w:val="19"/>
          <w:szCs w:val="19"/>
        </w:rPr>
      </w:pPr>
      <w:r>
        <w:rPr>
          <w:rStyle w:val="5"/>
          <w:rFonts w:hint="eastAsia" w:ascii="黑体" w:hAnsi="黑体" w:eastAsia="黑体" w:cs="黑体"/>
          <w:i w:val="0"/>
          <w:caps w:val="0"/>
          <w:color w:val="000000"/>
          <w:spacing w:val="-11"/>
          <w:sz w:val="32"/>
          <w:szCs w:val="32"/>
        </w:rPr>
        <w:t>六、代理服务收费标准及金额：   </w:t>
      </w:r>
      <w:r>
        <w:rPr>
          <w:rFonts w:hint="eastAsia" w:ascii="微软雅黑" w:hAnsi="微软雅黑" w:eastAsia="微软雅黑" w:cs="微软雅黑"/>
          <w:i w:val="0"/>
          <w:caps w:val="0"/>
          <w:color w:val="000000"/>
          <w:spacing w:val="0"/>
          <w:sz w:val="19"/>
          <w:szCs w:val="19"/>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代理服务收费标准：根据招标人与代理人签订的招标代理合同约定，本工程招标代理费及造价咨询费由中标人在领取中标通知书前，一次性支付给招标代理机构。本招标项目收取的费用参照广西壮族自治区物价局转发《国家发展和改革委关于降低部门建设项目收费标准规范收费行为等有关问题的通知》（桂价费〔2011〕55号）规定的收费标准计取。（本项目代理服务费收费总额为100887元，其中代理费64887元，造价咨询费36000元）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2.代理服务收费金额（元）：100887</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Fonts w:hint="eastAsia" w:ascii="微软雅黑" w:hAnsi="微软雅黑" w:eastAsia="微软雅黑" w:cs="微软雅黑"/>
          <w:i w:val="0"/>
          <w:caps w:val="0"/>
          <w:color w:val="000000"/>
          <w:spacing w:val="0"/>
          <w:sz w:val="19"/>
          <w:szCs w:val="19"/>
        </w:rPr>
      </w:pPr>
      <w:r>
        <w:rPr>
          <w:rStyle w:val="5"/>
          <w:rFonts w:hint="eastAsia" w:ascii="黑体" w:hAnsi="黑体" w:eastAsia="黑体" w:cs="黑体"/>
          <w:i w:val="0"/>
          <w:caps w:val="0"/>
          <w:color w:val="000000"/>
          <w:spacing w:val="-11"/>
          <w:sz w:val="32"/>
          <w:szCs w:val="32"/>
        </w:rPr>
        <w:t xml:space="preserve">七、公告期限       </w:t>
      </w:r>
      <w:r>
        <w:rPr>
          <w:rFonts w:hint="eastAsia" w:ascii="微软雅黑" w:hAnsi="微软雅黑" w:eastAsia="微软雅黑" w:cs="微软雅黑"/>
          <w:i w:val="0"/>
          <w:caps w:val="0"/>
          <w:color w:val="000000"/>
          <w:spacing w:val="0"/>
          <w:sz w:val="19"/>
          <w:szCs w:val="19"/>
        </w:rPr>
        <w:t>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i w:val="0"/>
          <w:caps w:val="0"/>
          <w:color w:val="000000"/>
          <w:spacing w:val="0"/>
          <w:sz w:val="32"/>
          <w:szCs w:val="32"/>
        </w:rPr>
        <w:t xml:space="preserve">自本公告发布之日起1个工作日。   </w:t>
      </w:r>
      <w:r>
        <w:rPr>
          <w:rFonts w:hint="eastAsia" w:ascii="微软雅黑" w:hAnsi="微软雅黑" w:eastAsia="微软雅黑" w:cs="微软雅黑"/>
          <w:i w:val="0"/>
          <w:caps w:val="0"/>
          <w:color w:val="000000"/>
          <w:spacing w:val="0"/>
          <w:sz w:val="19"/>
          <w:szCs w:val="19"/>
        </w:rPr>
        <w:t>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Fonts w:ascii="黑体" w:hAnsi="宋体" w:eastAsia="黑体" w:cs="黑体"/>
          <w:i w:val="0"/>
          <w:caps w:val="0"/>
          <w:color w:val="000000"/>
          <w:spacing w:val="0"/>
          <w:sz w:val="27"/>
          <w:szCs w:val="27"/>
        </w:rPr>
      </w:pPr>
      <w:r>
        <w:rPr>
          <w:rStyle w:val="5"/>
          <w:rFonts w:hint="eastAsia" w:ascii="黑体" w:hAnsi="黑体" w:eastAsia="黑体" w:cs="黑体"/>
          <w:i w:val="0"/>
          <w:caps w:val="0"/>
          <w:color w:val="000000"/>
          <w:spacing w:val="-11"/>
          <w:sz w:val="32"/>
          <w:szCs w:val="32"/>
        </w:rPr>
        <w:t xml:space="preserve">八、其他补充事宜    </w:t>
      </w:r>
      <w:r>
        <w:rPr>
          <w:rFonts w:hint="eastAsia" w:ascii="微软雅黑" w:hAnsi="微软雅黑" w:eastAsia="微软雅黑" w:cs="微软雅黑"/>
          <w:i w:val="0"/>
          <w:caps w:val="0"/>
          <w:color w:val="000000"/>
          <w:spacing w:val="0"/>
          <w:sz w:val="19"/>
          <w:szCs w:val="19"/>
        </w:rPr>
        <w:t>               </w:t>
      </w:r>
    </w:p>
    <w:p>
      <w:pPr>
        <w:pStyle w:val="2"/>
        <w:keepNext w:val="0"/>
        <w:keepLines w:val="0"/>
        <w:pageBreakBefore w:val="0"/>
        <w:widowControl/>
        <w:suppressLineNumbers w:val="0"/>
        <w:kinsoku/>
        <w:overflowPunct/>
        <w:topLinePunct w:val="0"/>
        <w:autoSpaceDE/>
        <w:autoSpaceDN/>
        <w:bidi w:val="0"/>
        <w:adjustRightInd/>
        <w:snapToGrid/>
        <w:spacing w:line="586" w:lineRule="exact"/>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i w:val="0"/>
          <w:caps w:val="0"/>
          <w:color w:val="000000"/>
          <w:spacing w:val="0"/>
          <w:sz w:val="32"/>
          <w:szCs w:val="32"/>
        </w:rPr>
        <w:t>1.未通过资格及符合性审查情况：无。</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2.各供应商的评审得分与排序：</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广西三旭建设工程有限公司，评审得分91.07，排序1；</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广西和汇建设工程有限公司，评审得分83.00，排序2；</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广西天力建设工程有限公司，评审得分81.36，排序3；</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恒晟水环境治理股份有限公司，评审得分53.36，排序4。</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3.信息公告发布媒体：中国政府采购网（http://www.ccgp.gov.cn）、广西壮族自治区政府采购网（http://zfcg.gxzf.gov.cn/）、桂林市政府采购网（http://zfcg.czj.guilin.gov.cn/）。</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 xml:space="preserve">4.供应商认为中标结果使自己的权益受到损害的，可以在中标结果公告期限届满之日起七个工作日内以书面形式向采购人或采购代理机构提出质疑，逾期将不再受理。    </w:t>
      </w:r>
      <w:r>
        <w:rPr>
          <w:rFonts w:hint="eastAsia" w:ascii="微软雅黑" w:hAnsi="微软雅黑" w:eastAsia="微软雅黑" w:cs="微软雅黑"/>
          <w:i w:val="0"/>
          <w:caps w:val="0"/>
          <w:color w:val="000000"/>
          <w:spacing w:val="0"/>
          <w:sz w:val="19"/>
          <w:szCs w:val="19"/>
        </w:rPr>
        <w:t>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Fonts w:ascii="黑体" w:hAnsi="宋体" w:eastAsia="黑体" w:cs="黑体"/>
          <w:i w:val="0"/>
          <w:caps w:val="0"/>
          <w:color w:val="000000"/>
          <w:spacing w:val="0"/>
          <w:sz w:val="19"/>
          <w:szCs w:val="19"/>
        </w:rPr>
      </w:pPr>
      <w:r>
        <w:rPr>
          <w:rStyle w:val="5"/>
          <w:rFonts w:hint="eastAsia" w:ascii="黑体" w:hAnsi="黑体" w:eastAsia="黑体" w:cs="黑体"/>
          <w:i w:val="0"/>
          <w:caps w:val="0"/>
          <w:color w:val="000000"/>
          <w:spacing w:val="-11"/>
          <w:sz w:val="32"/>
          <w:szCs w:val="32"/>
        </w:rPr>
        <w:t>九、对本次公告内容提出询问，请按以下方式联系</w:t>
      </w:r>
      <w:r>
        <w:rPr>
          <w:rFonts w:hint="eastAsia" w:ascii="黑体" w:hAnsi="黑体" w:eastAsia="黑体" w:cs="黑体"/>
          <w:i w:val="0"/>
          <w:caps w:val="0"/>
          <w:color w:val="000000"/>
          <w:spacing w:val="-11"/>
          <w:sz w:val="32"/>
          <w:szCs w:val="32"/>
        </w:rPr>
        <w:t>　　</w:t>
      </w:r>
      <w:r>
        <w:rPr>
          <w:rFonts w:hint="eastAsia" w:ascii="微软雅黑" w:hAnsi="微软雅黑" w:eastAsia="微软雅黑" w:cs="微软雅黑"/>
          <w:i w:val="0"/>
          <w:caps w:val="0"/>
          <w:color w:val="000000"/>
          <w:spacing w:val="0"/>
          <w:sz w:val="19"/>
          <w:szCs w:val="19"/>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1.采购人信息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名 称：永福县防洪堤管理所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地 址：桂林市永福县永福镇凤城路121号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联系方式：0773-8551022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2.采购代理机构信息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名 称：广西润德工程技术咨询有限公司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地 址：南宁市青秀区东葛路165号绿地中央广场C2栋1118室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联系方式：0771-5703815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3.项目联系方式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项目联系人：陆世栋、肖彩琴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电 话：0771-5703815</w:t>
      </w:r>
    </w:p>
    <w:p/>
    <w:p/>
    <w:p/>
    <w:p/>
    <w:p>
      <w:pPr>
        <w:wordWrap w:val="0"/>
        <w:jc w:val="right"/>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rPr>
        <w:t>广西润德工程技术咨询有限公司</w:t>
      </w:r>
      <w:r>
        <w:rPr>
          <w:rFonts w:hint="eastAsia" w:ascii="仿宋_GB2312" w:hAnsi="仿宋_GB2312" w:eastAsia="仿宋_GB2312" w:cs="仿宋_GB2312"/>
          <w:i w:val="0"/>
          <w:caps w:val="0"/>
          <w:color w:val="000000"/>
          <w:spacing w:val="0"/>
          <w:sz w:val="32"/>
          <w:szCs w:val="32"/>
          <w:lang w:val="en-US" w:eastAsia="zh-CN"/>
        </w:rPr>
        <w:t xml:space="preserve"> </w:t>
      </w:r>
    </w:p>
    <w:p>
      <w:pPr>
        <w:wordWrap w:val="0"/>
        <w:jc w:val="right"/>
        <w:rPr>
          <w:rFonts w:hint="default"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 xml:space="preserve">2024年3月1日     </w:t>
      </w:r>
      <w:bookmarkStart w:id="0" w:name="_GoBack"/>
      <w:bookmarkEnd w:id="0"/>
      <w:r>
        <w:rPr>
          <w:rFonts w:hint="eastAsia" w:ascii="仿宋_GB2312" w:hAnsi="仿宋_GB2312" w:eastAsia="仿宋_GB2312" w:cs="仿宋_GB2312"/>
          <w:i w:val="0"/>
          <w:caps w:val="0"/>
          <w:color w:val="000000"/>
          <w:spacing w:val="0"/>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宋体正文">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25AD0"/>
    <w:rsid w:val="290A202D"/>
    <w:rsid w:val="65E25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2024-04-09T09:48:00Z</dcterms:created>
  <dc:creator>MM</dc:creator>
  <cp:lastModifiedBy>MM</cp:lastModifiedBy>
  <dcterms:modified xsi:type="dcterms:W3CDTF">2024-04-10T02:31:18Z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