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永福县</w:t>
      </w:r>
      <w:r>
        <w:rPr>
          <w:rFonts w:hint="eastAsia" w:ascii="方正小标宋_GBK" w:hAnsi="方正小标宋_GBK" w:eastAsia="方正小标宋_GBK" w:cs="方正小标宋_GBK"/>
          <w:sz w:val="44"/>
          <w:szCs w:val="44"/>
        </w:rPr>
        <w:t>高龄老人津贴申请办事指南</w:t>
      </w:r>
      <w:r>
        <w:rPr>
          <w:rFonts w:hint="eastAsia" w:ascii="方正小标宋_GBK" w:hAnsi="方正小标宋_GBK" w:eastAsia="方正小标宋_GBK" w:cs="方正小标宋_GBK"/>
          <w:sz w:val="44"/>
          <w:szCs w:val="44"/>
        </w:rPr>
        <w:t>及流程</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黑体" w:hAnsi="黑体" w:eastAsia="黑体" w:cs="黑体"/>
          <w:b w:val="0"/>
          <w:bCs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一、高龄补贴申请对象</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w:t>
      </w:r>
      <w:r>
        <w:rPr>
          <w:rFonts w:hint="default"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户籍，年满80周岁及以上高龄老年人均可申请高龄补贴</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二、永福县高龄老人生活补贴标准</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100周岁及以上每人每月300元；</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95（含95）—99周岁每人每月120元；</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90（含90）—94周岁每人每月100元；</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85（含85）—89周岁每人每月50元；</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80（含80）—84周岁每人每月30元。</w:t>
      </w:r>
    </w:p>
    <w:p>
      <w:pPr>
        <w:keepNext w:val="0"/>
        <w:keepLines w:val="0"/>
        <w:pageBreakBefore w:val="0"/>
        <w:widowControl/>
        <w:numPr>
          <w:ilvl w:val="0"/>
          <w:numId w:val="1"/>
        </w:numPr>
        <w:kinsoku/>
        <w:wordWrap/>
        <w:overflowPunct/>
        <w:topLinePunct w:val="0"/>
        <w:autoSpaceDE/>
        <w:autoSpaceDN/>
        <w:bidi w:val="0"/>
        <w:adjustRightInd w:val="0"/>
        <w:snapToGrid w:val="0"/>
        <w:spacing w:line="58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办理流程</w:t>
      </w:r>
    </w:p>
    <w:p>
      <w:pPr>
        <w:keepNext w:val="0"/>
        <w:keepLines w:val="0"/>
        <w:pageBreakBefore w:val="0"/>
        <w:widowControl/>
        <w:kinsoku/>
        <w:wordWrap/>
        <w:overflowPunct/>
        <w:topLinePunct w:val="0"/>
        <w:autoSpaceDE/>
        <w:autoSpaceDN/>
        <w:bidi w:val="0"/>
        <w:adjustRightInd w:val="0"/>
        <w:snapToGrid w:val="0"/>
        <w:spacing w:line="586"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第一步和第二步：手机微信搜索“慧康养”小程序或扫描下方小程序码在线办理，点击“高龄补贴申请”。</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jc w:val="center"/>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drawing>
          <wp:inline distT="0" distB="0" distL="114300" distR="114300">
            <wp:extent cx="1884680" cy="2011045"/>
            <wp:effectExtent l="0" t="0" r="5080" b="635"/>
            <wp:docPr id="10" name="图片 10" descr="申请第一二步　扫描下方二维码后点击“高龄补贴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申请第一二步　扫描下方二维码后点击“高龄补贴申请”"/>
                    <pic:cNvPicPr>
                      <a:picLocks noChangeAspect="1"/>
                    </pic:cNvPicPr>
                  </pic:nvPicPr>
                  <pic:blipFill>
                    <a:blip r:embed="rId4"/>
                    <a:stretch>
                      <a:fillRect/>
                    </a:stretch>
                  </pic:blipFill>
                  <pic:spPr>
                    <a:xfrm>
                      <a:off x="0" y="0"/>
                      <a:ext cx="1884680" cy="201104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第三步：完善户籍等信息填写。</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jc w:val="center"/>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drawing>
          <wp:inline distT="0" distB="0" distL="114300" distR="114300">
            <wp:extent cx="1822450" cy="1842135"/>
            <wp:effectExtent l="0" t="0" r="6350" b="1905"/>
            <wp:docPr id="9" name="图片 9" descr="申请第三步　完善户籍信息填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申请第三步　完善户籍信息填写"/>
                    <pic:cNvPicPr>
                      <a:picLocks noChangeAspect="1"/>
                    </pic:cNvPicPr>
                  </pic:nvPicPr>
                  <pic:blipFill>
                    <a:blip r:embed="rId5"/>
                    <a:stretch>
                      <a:fillRect/>
                    </a:stretch>
                  </pic:blipFill>
                  <pic:spPr>
                    <a:xfrm>
                      <a:off x="0" y="0"/>
                      <a:ext cx="1822450" cy="184213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第四步：进入“本人申请或替他人申请”。</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jc w:val="center"/>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drawing>
          <wp:inline distT="0" distB="0" distL="114300" distR="114300">
            <wp:extent cx="1860550" cy="2522855"/>
            <wp:effectExtent l="0" t="0" r="13970" b="6985"/>
            <wp:docPr id="8" name="图片 8" descr="申请第四部　进入“本人申请或替他人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申请第四部　进入“本人申请或替他人申请”"/>
                    <pic:cNvPicPr>
                      <a:picLocks noChangeAspect="1"/>
                    </pic:cNvPicPr>
                  </pic:nvPicPr>
                  <pic:blipFill>
                    <a:blip r:embed="rId6"/>
                    <a:stretch>
                      <a:fillRect/>
                    </a:stretch>
                  </pic:blipFill>
                  <pic:spPr>
                    <a:xfrm>
                      <a:off x="0" y="0"/>
                      <a:ext cx="1860550" cy="252285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第五步：拿老人身份证拍照上传身份证正反面。</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jc w:val="center"/>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drawing>
          <wp:inline distT="0" distB="0" distL="114300" distR="114300">
            <wp:extent cx="1729105" cy="2606675"/>
            <wp:effectExtent l="0" t="0" r="8255" b="14605"/>
            <wp:docPr id="7" name="图片 7" descr="申请第五步　拿老人身份证拍照上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申请第五步　拿老人身份证拍照上传"/>
                    <pic:cNvPicPr>
                      <a:picLocks noChangeAspect="1"/>
                    </pic:cNvPicPr>
                  </pic:nvPicPr>
                  <pic:blipFill>
                    <a:blip r:embed="rId7"/>
                    <a:stretch>
                      <a:fillRect/>
                    </a:stretch>
                  </pic:blipFill>
                  <pic:spPr>
                    <a:xfrm>
                      <a:off x="0" y="0"/>
                      <a:ext cx="1729105" cy="260667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第六步：按步骤“刷脸”或者拍视频和照片上传进行人工审核。</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jc w:val="center"/>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drawing>
          <wp:inline distT="0" distB="0" distL="114300" distR="114300">
            <wp:extent cx="1875155" cy="2558415"/>
            <wp:effectExtent l="0" t="0" r="14605" b="1905"/>
            <wp:docPr id="6" name="图片 6" descr="申请第六步　按步骤“刷脸”或拍视频和照片上传进行人工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申请第六步　按步骤“刷脸”或拍视频和照片上传进行人工审核"/>
                    <pic:cNvPicPr>
                      <a:picLocks noChangeAspect="1"/>
                    </pic:cNvPicPr>
                  </pic:nvPicPr>
                  <pic:blipFill>
                    <a:blip r:embed="rId8"/>
                    <a:stretch>
                      <a:fillRect/>
                    </a:stretch>
                  </pic:blipFill>
                  <pic:spPr>
                    <a:xfrm>
                      <a:off x="0" y="0"/>
                      <a:ext cx="1875155" cy="255841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第七步：填写老人信息，上传户口本和银行账号等信息。</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jc w:val="center"/>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drawing>
          <wp:inline distT="0" distB="0" distL="114300" distR="114300">
            <wp:extent cx="1510665" cy="2852420"/>
            <wp:effectExtent l="0" t="0" r="13335" b="12700"/>
            <wp:docPr id="5" name="图片 5" descr="申请第七步　填写老人信息，上传户口本和银行账号等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申请第七步　填写老人信息，上传户口本和银行账号等信息"/>
                    <pic:cNvPicPr>
                      <a:picLocks noChangeAspect="1"/>
                    </pic:cNvPicPr>
                  </pic:nvPicPr>
                  <pic:blipFill>
                    <a:blip r:embed="rId9"/>
                    <a:stretch>
                      <a:fillRect/>
                    </a:stretch>
                  </pic:blipFill>
                  <pic:spPr>
                    <a:xfrm>
                      <a:off x="0" y="0"/>
                      <a:ext cx="1510665" cy="285242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第八步：核对信息无误后提交，完成申请流程。</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274820" cy="757555"/>
            <wp:effectExtent l="0" t="0" r="7620" b="4445"/>
            <wp:docPr id="4" name="图片 4" descr="申请第八步　核对信息无误后提交，完成申请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申请第八步　核对信息无误后提交，完成申请流程"/>
                    <pic:cNvPicPr>
                      <a:picLocks noChangeAspect="1"/>
                    </pic:cNvPicPr>
                  </pic:nvPicPr>
                  <pic:blipFill>
                    <a:blip r:embed="rId10"/>
                    <a:srcRect r="1891"/>
                    <a:stretch>
                      <a:fillRect/>
                    </a:stretch>
                  </pic:blipFill>
                  <pic:spPr>
                    <a:xfrm>
                      <a:off x="0" y="0"/>
                      <a:ext cx="4274820" cy="75755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44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扫描或长按图片识别下方二维码，查看具体操作指引</w:t>
      </w:r>
    </w:p>
    <w:p>
      <w:pPr>
        <w:keepNext w:val="0"/>
        <w:keepLines w:val="0"/>
        <w:pageBreakBefore w:val="0"/>
        <w:widowControl/>
        <w:kinsoku/>
        <w:wordWrap/>
        <w:overflowPunct/>
        <w:topLinePunct w:val="0"/>
        <w:autoSpaceDE/>
        <w:autoSpaceDN/>
        <w:bidi w:val="0"/>
        <w:adjustRightInd w:val="0"/>
        <w:snapToGrid w:val="0"/>
        <w:spacing w:line="240" w:lineRule="auto"/>
        <w:ind w:firstLine="643" w:firstLineChars="200"/>
        <w:jc w:val="center"/>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drawing>
          <wp:inline distT="0" distB="0" distL="114300" distR="114300">
            <wp:extent cx="1553845" cy="2165985"/>
            <wp:effectExtent l="0" t="0" r="635" b="13335"/>
            <wp:docPr id="2" name="图片 2" descr="高龄补贴生存认证　视频教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龄补贴生存认证　视频教程"/>
                    <pic:cNvPicPr>
                      <a:picLocks noChangeAspect="1"/>
                    </pic:cNvPicPr>
                  </pic:nvPicPr>
                  <pic:blipFill>
                    <a:blip r:embed="rId11"/>
                    <a:stretch>
                      <a:fillRect/>
                    </a:stretch>
                  </pic:blipFill>
                  <pic:spPr>
                    <a:xfrm>
                      <a:off x="0" y="0"/>
                      <a:ext cx="1553845" cy="216598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240" w:lineRule="auto"/>
        <w:ind w:firstLine="643" w:firstLineChars="200"/>
        <w:jc w:val="center"/>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drawing>
          <wp:inline distT="0" distB="0" distL="114300" distR="114300">
            <wp:extent cx="2520950" cy="1080135"/>
            <wp:effectExtent l="0" t="0" r="8890" b="1905"/>
            <wp:docPr id="3" name="图片 3" descr="申请高龄补贴的视频教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申请高龄补贴的视频教程"/>
                    <pic:cNvPicPr>
                      <a:picLocks noChangeAspect="1"/>
                    </pic:cNvPicPr>
                  </pic:nvPicPr>
                  <pic:blipFill>
                    <a:blip r:embed="rId12"/>
                    <a:stretch>
                      <a:fillRect/>
                    </a:stretch>
                  </pic:blipFill>
                  <pic:spPr>
                    <a:xfrm>
                      <a:off x="0" y="0"/>
                      <a:ext cx="2520950" cy="1080135"/>
                    </a:xfrm>
                    <a:prstGeom prst="rect">
                      <a:avLst/>
                    </a:prstGeom>
                  </pic:spPr>
                </pic:pic>
              </a:graphicData>
            </a:graphic>
          </wp:inline>
        </w:drawing>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咨询电话</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200" w:right="0" w:rightChars="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永福县民政局：0773-8556909；</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永福镇民政办</w:t>
      </w:r>
      <w:r>
        <w:rPr>
          <w:rFonts w:hint="eastAsia" w:ascii="Times New Roman" w:hAnsi="Times New Roman" w:eastAsia="仿宋_GB2312" w:cs="Times New Roman"/>
          <w:kern w:val="2"/>
          <w:sz w:val="32"/>
          <w:szCs w:val="32"/>
          <w:lang w:val="en-US" w:eastAsia="zh-CN" w:bidi="ar-SA"/>
        </w:rPr>
        <w:t>：0773-6909009；</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罗锦镇民政办</w:t>
      </w:r>
      <w:r>
        <w:rPr>
          <w:rFonts w:hint="eastAsia" w:ascii="Times New Roman" w:hAnsi="Times New Roman" w:eastAsia="仿宋_GB2312" w:cs="Times New Roman"/>
          <w:kern w:val="2"/>
          <w:sz w:val="32"/>
          <w:szCs w:val="32"/>
          <w:lang w:val="en-US" w:eastAsia="zh-CN" w:bidi="ar-SA"/>
        </w:rPr>
        <w:t>：0773-8630227；</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苏桥镇民政办</w:t>
      </w:r>
      <w:r>
        <w:rPr>
          <w:rFonts w:hint="eastAsia" w:ascii="Times New Roman" w:hAnsi="Times New Roman" w:eastAsia="仿宋_GB2312" w:cs="Times New Roman"/>
          <w:kern w:val="2"/>
          <w:sz w:val="32"/>
          <w:szCs w:val="32"/>
          <w:lang w:val="en-US" w:eastAsia="zh-CN" w:bidi="ar-SA"/>
        </w:rPr>
        <w:t>：0773-6932655；</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广福乡民政办</w:t>
      </w:r>
      <w:r>
        <w:rPr>
          <w:rFonts w:hint="eastAsia" w:ascii="Times New Roman" w:hAnsi="Times New Roman" w:eastAsia="仿宋_GB2312" w:cs="Times New Roman"/>
          <w:kern w:val="2"/>
          <w:sz w:val="32"/>
          <w:szCs w:val="32"/>
          <w:lang w:val="en-US" w:eastAsia="zh-CN" w:bidi="ar-SA"/>
        </w:rPr>
        <w:t>：0773-8470892；</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堡里镇民政办</w:t>
      </w:r>
      <w:r>
        <w:rPr>
          <w:rFonts w:hint="eastAsia" w:ascii="Times New Roman" w:hAnsi="Times New Roman" w:eastAsia="仿宋_GB2312" w:cs="Times New Roman"/>
          <w:kern w:val="2"/>
          <w:sz w:val="32"/>
          <w:szCs w:val="32"/>
          <w:lang w:val="en-US" w:eastAsia="zh-CN" w:bidi="ar-SA"/>
        </w:rPr>
        <w:t>：0773-8636709；</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三皇镇民政办</w:t>
      </w:r>
      <w:r>
        <w:rPr>
          <w:rFonts w:hint="eastAsia" w:ascii="Times New Roman" w:hAnsi="Times New Roman" w:eastAsia="仿宋_GB2312" w:cs="Times New Roman"/>
          <w:kern w:val="2"/>
          <w:sz w:val="32"/>
          <w:szCs w:val="32"/>
          <w:lang w:val="en-US" w:eastAsia="zh-CN" w:bidi="ar-SA"/>
        </w:rPr>
        <w:t>：0773-8638194；</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百寿镇民政办</w:t>
      </w:r>
      <w:r>
        <w:rPr>
          <w:rFonts w:hint="eastAsia" w:ascii="Times New Roman" w:hAnsi="Times New Roman" w:eastAsia="仿宋_GB2312" w:cs="Times New Roman"/>
          <w:kern w:val="2"/>
          <w:sz w:val="32"/>
          <w:szCs w:val="32"/>
          <w:lang w:val="en-US" w:eastAsia="zh-CN" w:bidi="ar-SA"/>
        </w:rPr>
        <w:t>：0773-8617998；</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永安乡民政办：0773-8611186；</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556" w:firstLineChars="174"/>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龙江乡民政办</w:t>
      </w:r>
      <w:r>
        <w:rPr>
          <w:rFonts w:hint="eastAsia" w:ascii="Times New Roman" w:hAnsi="Times New Roman" w:eastAsia="仿宋_GB2312" w:cs="Times New Roman"/>
          <w:kern w:val="2"/>
          <w:sz w:val="32"/>
          <w:szCs w:val="32"/>
          <w:lang w:val="en-US" w:eastAsia="zh-CN" w:bidi="ar-SA"/>
        </w:rPr>
        <w:t>：0773-8602489。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五、常见问题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3" w:firstLineChars="200"/>
        <w:jc w:val="both"/>
        <w:textAlignment w:val="baseline"/>
        <w:rPr>
          <w:rStyle w:val="7"/>
          <w:rFonts w:hint="eastAsia" w:ascii="仿宋_GB2312" w:hAnsi="仿宋_GB2312" w:eastAsia="仿宋_GB2312" w:cs="仿宋_GB2312"/>
          <w:b/>
          <w:bCs w:val="0"/>
          <w:i w:val="0"/>
          <w:iCs w:val="0"/>
          <w:caps w:val="0"/>
          <w:color w:val="333333"/>
          <w:spacing w:val="0"/>
          <w:kern w:val="2"/>
          <w:sz w:val="32"/>
          <w:szCs w:val="32"/>
          <w:shd w:val="clear" w:fill="FFFFFF"/>
          <w:vertAlign w:val="baseline"/>
          <w:lang w:val="en-US" w:eastAsia="zh-CN" w:bidi="ar-SA"/>
        </w:rPr>
      </w:pPr>
      <w:r>
        <w:rPr>
          <w:rStyle w:val="7"/>
          <w:rFonts w:hint="eastAsia" w:ascii="仿宋_GB2312" w:hAnsi="仿宋_GB2312" w:eastAsia="仿宋_GB2312" w:cs="仿宋_GB2312"/>
          <w:b/>
          <w:bCs w:val="0"/>
          <w:i w:val="0"/>
          <w:iCs w:val="0"/>
          <w:caps w:val="0"/>
          <w:color w:val="333333"/>
          <w:spacing w:val="0"/>
          <w:kern w:val="2"/>
          <w:sz w:val="32"/>
          <w:szCs w:val="32"/>
          <w:shd w:val="clear" w:fill="FFFFFF"/>
          <w:vertAlign w:val="baseline"/>
          <w:lang w:val="en-US" w:eastAsia="zh-CN" w:bidi="ar-SA"/>
        </w:rPr>
        <w:t>问题1：高龄补贴的申请条件和补贴标准是怎么样的？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7"/>
          <w:rFonts w:hint="default" w:ascii="Times New Roman" w:hAnsi="Times New Roman" w:eastAsia="仿宋_GB2312" w:cs="Times New Roman"/>
          <w:b w:val="0"/>
          <w:bCs/>
          <w:i w:val="0"/>
          <w:iCs w:val="0"/>
          <w:caps w:val="0"/>
          <w:color w:val="333333"/>
          <w:spacing w:val="0"/>
          <w:kern w:val="2"/>
          <w:sz w:val="32"/>
          <w:szCs w:val="32"/>
          <w:shd w:val="clear" w:fill="FFFFFF"/>
          <w:vertAlign w:val="baseline"/>
          <w:lang w:val="en-US" w:eastAsia="zh-CN" w:bidi="ar-SA"/>
        </w:rPr>
      </w:pPr>
      <w:r>
        <w:rPr>
          <w:rStyle w:val="7"/>
          <w:rFonts w:hint="default" w:ascii="Times New Roman" w:hAnsi="Times New Roman" w:eastAsia="仿宋_GB2312" w:cs="Times New Roman"/>
          <w:b w:val="0"/>
          <w:bCs/>
          <w:i w:val="0"/>
          <w:iCs w:val="0"/>
          <w:caps w:val="0"/>
          <w:color w:val="333333"/>
          <w:spacing w:val="0"/>
          <w:kern w:val="2"/>
          <w:sz w:val="32"/>
          <w:szCs w:val="32"/>
          <w:shd w:val="clear" w:fill="FFFFFF"/>
          <w:vertAlign w:val="baseline"/>
          <w:lang w:val="en-US" w:eastAsia="zh-CN" w:bidi="ar-SA"/>
        </w:rPr>
        <w:t>解答：凡具有我县户籍，且</w:t>
      </w:r>
      <w:r>
        <w:rPr>
          <w:rFonts w:hint="default" w:ascii="Times New Roman" w:hAnsi="Times New Roman" w:eastAsia="仿宋_GB2312" w:cs="Times New Roman"/>
          <w:sz w:val="32"/>
          <w:szCs w:val="32"/>
        </w:rPr>
        <w:t>年满80周岁及以上</w:t>
      </w:r>
      <w:r>
        <w:rPr>
          <w:rStyle w:val="7"/>
          <w:rFonts w:hint="default" w:ascii="Times New Roman" w:hAnsi="Times New Roman" w:eastAsia="仿宋_GB2312" w:cs="Times New Roman"/>
          <w:b w:val="0"/>
          <w:bCs/>
          <w:i w:val="0"/>
          <w:iCs w:val="0"/>
          <w:caps w:val="0"/>
          <w:color w:val="333333"/>
          <w:spacing w:val="0"/>
          <w:kern w:val="2"/>
          <w:sz w:val="32"/>
          <w:szCs w:val="32"/>
          <w:shd w:val="clear" w:fill="FFFFFF"/>
          <w:vertAlign w:val="baseline"/>
          <w:lang w:val="en-US" w:eastAsia="zh-CN" w:bidi="ar-SA"/>
        </w:rPr>
        <w:t>老年人，均可申请高龄补贴。</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lang w:eastAsia="zh-CN"/>
        </w:rPr>
        <w:t>高龄</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rPr>
        <w:t>补贴标准为：</w:t>
      </w:r>
      <w:r>
        <w:rPr>
          <w:rFonts w:hint="default" w:ascii="Times New Roman" w:hAnsi="Times New Roman" w:eastAsia="仿宋_GB2312" w:cs="Times New Roman"/>
          <w:sz w:val="32"/>
          <w:szCs w:val="32"/>
          <w:lang w:val="en-US" w:eastAsia="zh-CN"/>
        </w:rPr>
        <w:t>80（含80）—84周岁</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rPr>
        <w:t>老年人每人每月享受</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lang w:val="en-US" w:eastAsia="zh-CN"/>
        </w:rPr>
        <w:t>3</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rPr>
        <w:t>0元；</w:t>
      </w:r>
      <w:r>
        <w:rPr>
          <w:rFonts w:hint="default" w:ascii="Times New Roman" w:hAnsi="Times New Roman" w:eastAsia="仿宋_GB2312" w:cs="Times New Roman"/>
          <w:sz w:val="32"/>
          <w:szCs w:val="32"/>
          <w:lang w:val="en-US" w:eastAsia="zh-CN"/>
        </w:rPr>
        <w:t>85（含85）—89周岁每人每月享受50元，90（含90）—94周岁</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rPr>
        <w:t>老年人每人每月享受100元；</w:t>
      </w:r>
      <w:r>
        <w:rPr>
          <w:rFonts w:hint="default" w:ascii="Times New Roman" w:hAnsi="Times New Roman" w:eastAsia="仿宋_GB2312" w:cs="Times New Roman"/>
          <w:sz w:val="32"/>
          <w:szCs w:val="32"/>
          <w:lang w:val="en-US" w:eastAsia="zh-CN"/>
        </w:rPr>
        <w:t>95（含95）—99周岁</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rPr>
        <w:t>老年人</w:t>
      </w:r>
      <w:r>
        <w:rPr>
          <w:rFonts w:hint="default" w:ascii="Times New Roman" w:hAnsi="Times New Roman" w:eastAsia="仿宋_GB2312" w:cs="Times New Roman"/>
          <w:sz w:val="32"/>
          <w:szCs w:val="32"/>
          <w:lang w:val="en-US" w:eastAsia="zh-CN"/>
        </w:rPr>
        <w:t>每人每月享受120元，</w:t>
      </w:r>
      <w:r>
        <w:rPr>
          <w:rStyle w:val="7"/>
          <w:rFonts w:hint="default" w:ascii="Times New Roman" w:hAnsi="Times New Roman" w:eastAsia="仿宋_GB2312" w:cs="Times New Roman"/>
          <w:b w:val="0"/>
          <w:bCs/>
          <w:i w:val="0"/>
          <w:iCs w:val="0"/>
          <w:caps w:val="0"/>
          <w:color w:val="333333"/>
          <w:spacing w:val="0"/>
          <w:sz w:val="32"/>
          <w:szCs w:val="32"/>
          <w:shd w:val="clear" w:fill="FFFFFF"/>
          <w:vertAlign w:val="baseline"/>
        </w:rPr>
        <w:t>100周岁以上（含100周岁）老年人每人每月享受300元。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3" w:firstLineChars="200"/>
        <w:jc w:val="both"/>
        <w:textAlignment w:val="baseline"/>
        <w:rPr>
          <w:rStyle w:val="7"/>
          <w:rFonts w:hint="eastAsia" w:ascii="仿宋_GB2312" w:hAnsi="仿宋_GB2312" w:eastAsia="仿宋_GB2312" w:cs="仿宋_GB2312"/>
          <w:b/>
          <w:bCs w:val="0"/>
          <w:i w:val="0"/>
          <w:iCs w:val="0"/>
          <w:caps w:val="0"/>
          <w:color w:val="333333"/>
          <w:spacing w:val="0"/>
          <w:kern w:val="2"/>
          <w:sz w:val="32"/>
          <w:szCs w:val="32"/>
          <w:shd w:val="clear" w:fill="FFFFFF"/>
          <w:vertAlign w:val="baseline"/>
          <w:lang w:val="en-US" w:eastAsia="zh-CN" w:bidi="ar-SA"/>
        </w:rPr>
      </w:pPr>
      <w:r>
        <w:rPr>
          <w:rStyle w:val="7"/>
          <w:rFonts w:hint="eastAsia" w:ascii="仿宋_GB2312" w:hAnsi="仿宋_GB2312" w:eastAsia="仿宋_GB2312" w:cs="仿宋_GB2312"/>
          <w:b/>
          <w:bCs w:val="0"/>
          <w:i w:val="0"/>
          <w:iCs w:val="0"/>
          <w:caps w:val="0"/>
          <w:color w:val="333333"/>
          <w:spacing w:val="0"/>
          <w:kern w:val="2"/>
          <w:sz w:val="32"/>
          <w:szCs w:val="32"/>
          <w:shd w:val="clear" w:fill="FFFFFF"/>
          <w:vertAlign w:val="baseline"/>
          <w:lang w:val="en-US" w:eastAsia="zh-CN" w:bidi="ar-SA"/>
        </w:rPr>
        <w:t>问题2：高龄补贴领取后，会与其他已经享受的社会福利冲突吗？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20" w:firstLineChars="194"/>
        <w:jc w:val="both"/>
        <w:textAlignment w:val="baseline"/>
        <w:rPr>
          <w:rStyle w:val="7"/>
          <w:rFonts w:hint="eastAsia" w:ascii="仿宋_GB2312" w:hAnsi="仿宋_GB2312" w:eastAsia="仿宋_GB2312" w:cs="仿宋_GB2312"/>
          <w:b w:val="0"/>
          <w:bCs/>
          <w:i w:val="0"/>
          <w:iCs w:val="0"/>
          <w:caps w:val="0"/>
          <w:color w:val="333333"/>
          <w:spacing w:val="0"/>
          <w:kern w:val="2"/>
          <w:sz w:val="32"/>
          <w:szCs w:val="32"/>
          <w:shd w:val="clear" w:fill="FFFFFF"/>
          <w:vertAlign w:val="baseline"/>
          <w:lang w:val="en-US" w:eastAsia="zh-CN" w:bidi="ar-SA"/>
        </w:rPr>
      </w:pPr>
      <w:r>
        <w:rPr>
          <w:rStyle w:val="7"/>
          <w:rFonts w:hint="eastAsia" w:ascii="仿宋_GB2312" w:hAnsi="仿宋_GB2312" w:eastAsia="仿宋_GB2312" w:cs="仿宋_GB2312"/>
          <w:b w:val="0"/>
          <w:bCs/>
          <w:i w:val="0"/>
          <w:iCs w:val="0"/>
          <w:caps w:val="0"/>
          <w:color w:val="333333"/>
          <w:spacing w:val="0"/>
          <w:kern w:val="2"/>
          <w:sz w:val="32"/>
          <w:szCs w:val="32"/>
          <w:shd w:val="clear" w:fill="FFFFFF"/>
          <w:vertAlign w:val="baseline"/>
          <w:lang w:val="en-US" w:eastAsia="zh-CN" w:bidi="ar-SA"/>
        </w:rPr>
        <w:t>解答：对已经享受高龄补贴的老年人，不得取消或降低其本人应享受的最低生活保障制度以及其他专项救助制度、福利制度待遇等。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7"/>
          <w:rFonts w:hint="eastAsia" w:ascii="黑体" w:hAnsi="黑体" w:eastAsia="黑体" w:cs="黑体"/>
          <w:b w:val="0"/>
          <w:bCs/>
          <w:i w:val="0"/>
          <w:iCs w:val="0"/>
          <w:caps w:val="0"/>
          <w:color w:val="333333"/>
          <w:spacing w:val="0"/>
          <w:sz w:val="32"/>
          <w:szCs w:val="32"/>
          <w:shd w:val="clear" w:fill="FFFFFF"/>
          <w:vertAlign w:val="baseline"/>
          <w:lang w:eastAsia="zh-CN"/>
        </w:rPr>
      </w:pPr>
      <w:r>
        <w:rPr>
          <w:rStyle w:val="7"/>
          <w:rFonts w:hint="eastAsia" w:ascii="黑体" w:hAnsi="黑体" w:eastAsia="黑体" w:cs="黑体"/>
          <w:b w:val="0"/>
          <w:bCs/>
          <w:i w:val="0"/>
          <w:iCs w:val="0"/>
          <w:caps w:val="0"/>
          <w:color w:val="333333"/>
          <w:spacing w:val="0"/>
          <w:sz w:val="32"/>
          <w:szCs w:val="32"/>
          <w:shd w:val="clear" w:fill="FFFFFF"/>
          <w:vertAlign w:val="baseline"/>
          <w:lang w:eastAsia="zh-CN"/>
        </w:rPr>
        <w:t>六、额外解释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20" w:firstLineChars="194"/>
        <w:jc w:val="both"/>
        <w:textAlignment w:val="baseline"/>
        <w:rPr>
          <w:rStyle w:val="7"/>
          <w:rFonts w:hint="default" w:ascii="Times New Roman" w:hAnsi="Times New Roman" w:eastAsia="仿宋_GB2312" w:cs="Times New Roman"/>
          <w:b w:val="0"/>
          <w:bCs/>
          <w:i w:val="0"/>
          <w:iCs w:val="0"/>
          <w:caps w:val="0"/>
          <w:color w:val="333333"/>
          <w:spacing w:val="0"/>
          <w:kern w:val="2"/>
          <w:sz w:val="32"/>
          <w:szCs w:val="32"/>
          <w:shd w:val="clear" w:fill="FFFFFF"/>
          <w:vertAlign w:val="baseline"/>
          <w:lang w:val="en-US" w:eastAsia="zh-CN" w:bidi="ar-SA"/>
        </w:rPr>
      </w:pPr>
      <w:r>
        <w:rPr>
          <w:rStyle w:val="7"/>
          <w:rFonts w:hint="default" w:ascii="Times New Roman" w:hAnsi="Times New Roman" w:eastAsia="仿宋_GB2312" w:cs="Times New Roman"/>
          <w:b w:val="0"/>
          <w:bCs/>
          <w:i w:val="0"/>
          <w:iCs w:val="0"/>
          <w:caps w:val="0"/>
          <w:color w:val="333333"/>
          <w:spacing w:val="0"/>
          <w:kern w:val="2"/>
          <w:sz w:val="32"/>
          <w:szCs w:val="32"/>
          <w:shd w:val="clear" w:fill="FFFFFF"/>
          <w:vertAlign w:val="baseline"/>
          <w:lang w:val="en-US" w:eastAsia="zh-CN" w:bidi="ar-SA"/>
        </w:rPr>
        <w:t>年满80周岁以上（含80周岁）以有效身份证的出生年月计算，不以工作档案出生年月或其它出生年月计算。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20" w:firstLineChars="194"/>
        <w:jc w:val="both"/>
        <w:textAlignment w:val="baseline"/>
        <w:rPr>
          <w:rStyle w:val="7"/>
          <w:rFonts w:hint="eastAsia" w:ascii="仿宋_GB2312" w:hAnsi="仿宋_GB2312" w:eastAsia="仿宋_GB2312" w:cs="仿宋_GB2312"/>
          <w:b w:val="0"/>
          <w:bCs/>
          <w:i w:val="0"/>
          <w:iCs w:val="0"/>
          <w:caps w:val="0"/>
          <w:color w:val="333333"/>
          <w:spacing w:val="0"/>
          <w:kern w:val="2"/>
          <w:sz w:val="32"/>
          <w:szCs w:val="32"/>
          <w:shd w:val="clear" w:fill="FFFFFF"/>
          <w:vertAlign w:val="baseli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jc w:val="both"/>
        <w:textAlignment w:val="baseline"/>
        <w:rPr>
          <w:rStyle w:val="7"/>
          <w:rFonts w:hint="eastAsia" w:ascii="仿宋_GB2312" w:hAnsi="仿宋_GB2312" w:eastAsia="仿宋_GB2312" w:cs="仿宋_GB2312"/>
          <w:b w:val="0"/>
          <w:bCs/>
          <w:i w:val="0"/>
          <w:iCs w:val="0"/>
          <w:caps w:val="0"/>
          <w:color w:val="333333"/>
          <w:spacing w:val="0"/>
          <w:kern w:val="2"/>
          <w:sz w:val="32"/>
          <w:szCs w:val="32"/>
          <w:shd w:val="clear" w:fill="FFFFFF"/>
          <w:vertAlign w:val="baseline"/>
          <w:lang w:val="en-US" w:eastAsia="zh-CN" w:bidi="ar-SA"/>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BD930"/>
    <w:multiLevelType w:val="singleLevel"/>
    <w:tmpl w:val="4AABD93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97496"/>
    <w:rsid w:val="1ADA0A2C"/>
    <w:rsid w:val="1C1B4B8B"/>
    <w:rsid w:val="1D297496"/>
    <w:rsid w:val="248849E1"/>
    <w:rsid w:val="26E6318F"/>
    <w:rsid w:val="28512A98"/>
    <w:rsid w:val="32BE7D63"/>
    <w:rsid w:val="417868C7"/>
    <w:rsid w:val="4A41226A"/>
    <w:rsid w:val="52F35748"/>
    <w:rsid w:val="56425EF0"/>
    <w:rsid w:val="5B20141B"/>
    <w:rsid w:val="5CB8046B"/>
    <w:rsid w:val="65FF0170"/>
    <w:rsid w:val="74E530A2"/>
    <w:rsid w:val="7F1D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2024-07-25T09:47:00Z</dcterms:created>
  <dc:creator>Administrator</dc:creator>
  <cp:lastModifiedBy>Administrator民政局</cp:lastModifiedBy>
  <dcterms:modified xsi:type="dcterms:W3CDTF">2025-08-29T07:30:48Z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230D18E7F603428EB44028D2CEDCCE04</vt:lpwstr>
  </property>
</Properties>
</file>