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永福县2024年预算</w:t>
      </w:r>
      <w:r>
        <w:rPr>
          <w:rFonts w:hint="eastAsia"/>
          <w:sz w:val="44"/>
          <w:szCs w:val="44"/>
          <w:lang w:eastAsia="zh-CN"/>
        </w:rPr>
        <w:t>转移支付情况说明</w:t>
      </w:r>
    </w:p>
    <w:p>
      <w:pPr>
        <w:rPr>
          <w:rFonts w:hint="eastAsia"/>
          <w:sz w:val="44"/>
          <w:szCs w:val="44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我县</w:t>
      </w:r>
      <w:r>
        <w:rPr>
          <w:rFonts w:hint="eastAsia"/>
          <w:sz w:val="28"/>
          <w:szCs w:val="28"/>
          <w:lang w:val="en-US" w:eastAsia="zh-CN"/>
        </w:rPr>
        <w:t>2024年一般公共预算无对下税收返还和转移支付情况，无政府性基金对下转移支付情况，无国有资本经营预算对下转移支付情况，特此说明。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TI2OTJlY2Y2Njk4ZDliNDM5ZGVmMWJkMTQ2MWIifQ=="/>
  </w:docVars>
  <w:rsids>
    <w:rsidRoot w:val="6042230F"/>
    <w:rsid w:val="0E6215B1"/>
    <w:rsid w:val="18E9036F"/>
    <w:rsid w:val="41F320F5"/>
    <w:rsid w:val="6042230F"/>
    <w:rsid w:val="78145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E1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2017-10-27T07:28:00Z</dcterms:created>
  <dc:creator>Administrator</dc:creator>
  <cp:lastModifiedBy>小孩别哭</cp:lastModifiedBy>
  <dcterms:modified xsi:type="dcterms:W3CDTF">2024-03-22T09:50:16Z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BEB94824573D425B95ADD9A6376127ED_13</vt:lpwstr>
  </property>
</Properties>
</file>