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AA0EA">
      <w:pPr>
        <w:keepNext w:val="0"/>
        <w:keepLines w:val="0"/>
        <w:pageBreakBefore w:val="0"/>
        <w:widowControl w:val="0"/>
        <w:kinsoku/>
        <w:wordWrap/>
        <w:overflowPunct/>
        <w:topLinePunct w:val="0"/>
        <w:bidi w:val="0"/>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lang w:eastAsia="zh-CN"/>
        </w:rPr>
      </w:pPr>
      <w:bookmarkStart w:id="0" w:name="_GoBack"/>
      <w:bookmarkEnd w:id="0"/>
      <w:r>
        <w:rPr>
          <w:rFonts w:hint="eastAsia" w:ascii="仿宋_GB2312" w:hAnsi="仿宋_GB2312" w:eastAsia="仿宋_GB2312" w:cs="仿宋_GB2312"/>
          <w:color w:val="auto"/>
          <w:sz w:val="32"/>
          <w:szCs w:val="32"/>
          <w:lang w:eastAsia="zh-CN"/>
        </w:rPr>
        <w:t>附件：</w:t>
      </w:r>
    </w:p>
    <w:p w14:paraId="0862DC9B">
      <w:pPr>
        <w:keepNext w:val="0"/>
        <w:keepLines w:val="0"/>
        <w:pageBreakBefore w:val="0"/>
        <w:widowControl w:val="0"/>
        <w:kinsoku/>
        <w:wordWrap/>
        <w:overflowPunct/>
        <w:topLinePunct w:val="0"/>
        <w:bidi w:val="0"/>
        <w:snapToGrid/>
        <w:spacing w:line="520" w:lineRule="exact"/>
        <w:ind w:left="0" w:leftChars="0" w:right="0" w:rightChars="0" w:firstLine="0" w:firstLineChars="0"/>
        <w:jc w:val="center"/>
        <w:textAlignment w:val="auto"/>
        <w:outlineLvl w:val="9"/>
        <w:rPr>
          <w:rFonts w:hint="eastAsia" w:ascii="Times New Roman" w:hAnsi="Times New Roman" w:eastAsia="方正小标宋简体" w:cs="Times New Roman"/>
          <w:b w:val="0"/>
          <w:bCs w:val="0"/>
          <w:color w:val="auto"/>
          <w:sz w:val="32"/>
          <w:szCs w:val="32"/>
          <w:lang w:val="en-US" w:eastAsia="zh-CN"/>
        </w:rPr>
      </w:pPr>
      <w:r>
        <w:rPr>
          <w:rFonts w:hint="default" w:ascii="Times New Roman" w:hAnsi="Times New Roman" w:eastAsia="方正小标宋简体" w:cs="Times New Roman"/>
          <w:b w:val="0"/>
          <w:bCs w:val="0"/>
          <w:color w:val="auto"/>
          <w:sz w:val="32"/>
          <w:szCs w:val="32"/>
        </w:rPr>
        <w:t>永福县202</w:t>
      </w:r>
      <w:r>
        <w:rPr>
          <w:rFonts w:hint="default" w:ascii="Times New Roman" w:hAnsi="Times New Roman" w:eastAsia="方正小标宋简体" w:cs="Times New Roman"/>
          <w:b w:val="0"/>
          <w:bCs w:val="0"/>
          <w:color w:val="auto"/>
          <w:sz w:val="32"/>
          <w:szCs w:val="32"/>
          <w:lang w:val="en-US" w:eastAsia="zh-CN"/>
        </w:rPr>
        <w:t>5</w:t>
      </w:r>
      <w:r>
        <w:rPr>
          <w:rFonts w:hint="default" w:ascii="Times New Roman" w:hAnsi="Times New Roman" w:eastAsia="方正小标宋简体" w:cs="Times New Roman"/>
          <w:b w:val="0"/>
          <w:bCs w:val="0"/>
          <w:color w:val="auto"/>
          <w:sz w:val="32"/>
          <w:szCs w:val="32"/>
        </w:rPr>
        <w:t>年中央</w:t>
      </w:r>
      <w:r>
        <w:rPr>
          <w:rFonts w:hint="default" w:ascii="Times New Roman" w:hAnsi="Times New Roman" w:eastAsia="方正小标宋简体" w:cs="Times New Roman"/>
          <w:b w:val="0"/>
          <w:bCs w:val="0"/>
          <w:color w:val="auto"/>
          <w:sz w:val="32"/>
          <w:szCs w:val="32"/>
          <w:lang w:eastAsia="zh-CN"/>
        </w:rPr>
        <w:t>农业经营主体能力提升资金</w:t>
      </w:r>
      <w:r>
        <w:rPr>
          <w:rFonts w:hint="default" w:ascii="Times New Roman" w:hAnsi="Times New Roman" w:eastAsia="方正小标宋简体" w:cs="Times New Roman"/>
          <w:b w:val="0"/>
          <w:bCs w:val="0"/>
          <w:color w:val="auto"/>
          <w:sz w:val="32"/>
          <w:szCs w:val="32"/>
        </w:rPr>
        <w:t>支持家庭农场项目</w:t>
      </w:r>
      <w:r>
        <w:rPr>
          <w:rFonts w:hint="eastAsia" w:ascii="Times New Roman" w:hAnsi="Times New Roman" w:eastAsia="方正小标宋简体" w:cs="Times New Roman"/>
          <w:b w:val="0"/>
          <w:bCs w:val="0"/>
          <w:color w:val="auto"/>
          <w:sz w:val="32"/>
          <w:szCs w:val="32"/>
          <w:lang w:eastAsia="zh-CN"/>
        </w:rPr>
        <w:t>实施</w:t>
      </w:r>
      <w:r>
        <w:rPr>
          <w:rFonts w:hint="default" w:ascii="Times New Roman" w:hAnsi="Times New Roman" w:eastAsia="方正小标宋简体" w:cs="Times New Roman"/>
          <w:b w:val="0"/>
          <w:bCs w:val="0"/>
          <w:color w:val="auto"/>
          <w:sz w:val="32"/>
          <w:szCs w:val="32"/>
          <w:shd w:val="clear" w:color="auto" w:fill="FFFFFF"/>
        </w:rPr>
        <w:t>主体</w:t>
      </w:r>
      <w:r>
        <w:rPr>
          <w:rFonts w:hint="default" w:ascii="Times New Roman" w:hAnsi="Times New Roman" w:eastAsia="方正小标宋简体" w:cs="Times New Roman"/>
          <w:b w:val="0"/>
          <w:bCs w:val="0"/>
          <w:color w:val="auto"/>
          <w:sz w:val="32"/>
          <w:szCs w:val="32"/>
        </w:rPr>
        <w:t>公示表</w:t>
      </w:r>
      <w:r>
        <w:rPr>
          <w:rFonts w:hint="eastAsia" w:ascii="Times New Roman" w:hAnsi="Times New Roman" w:eastAsia="方正小标宋简体" w:cs="Times New Roman"/>
          <w:b w:val="0"/>
          <w:bCs w:val="0"/>
          <w:color w:val="auto"/>
          <w:sz w:val="32"/>
          <w:szCs w:val="32"/>
          <w:lang w:eastAsia="zh-CN"/>
        </w:rPr>
        <w:t>（第二批）</w:t>
      </w:r>
    </w:p>
    <w:tbl>
      <w:tblPr>
        <w:tblStyle w:val="7"/>
        <w:tblW w:w="143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6"/>
        <w:gridCol w:w="3240"/>
        <w:gridCol w:w="1550"/>
        <w:gridCol w:w="1325"/>
        <w:gridCol w:w="3425"/>
        <w:gridCol w:w="1375"/>
        <w:gridCol w:w="1062"/>
        <w:gridCol w:w="972"/>
        <w:gridCol w:w="958"/>
      </w:tblGrid>
      <w:tr w14:paraId="5DB6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79F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30E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项目名称</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508F">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申报主体</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F4D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建设地点</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2A8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建设内容</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D58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项目总投资</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9EC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申请补助</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69F7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拟补助金额</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D3D7">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备注</w:t>
            </w:r>
          </w:p>
        </w:tc>
      </w:tr>
      <w:tr w14:paraId="0FFB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11D4">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EA2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永福县正祥家庭农场生产力</w:t>
            </w:r>
            <w:r>
              <w:rPr>
                <w:rFonts w:hint="eastAsia" w:ascii="Times New Roman" w:hAnsi="Times New Roman" w:eastAsia="仿宋_GB2312" w:cs="Times New Roman"/>
                <w:i w:val="0"/>
                <w:color w:val="auto"/>
                <w:kern w:val="0"/>
                <w:sz w:val="24"/>
                <w:szCs w:val="24"/>
                <w:u w:val="none"/>
                <w:lang w:val="en-US" w:eastAsia="zh-CN" w:bidi="ar"/>
              </w:rPr>
              <w:t>水平</w:t>
            </w:r>
            <w:r>
              <w:rPr>
                <w:rFonts w:hint="default" w:ascii="Times New Roman" w:hAnsi="Times New Roman" w:eastAsia="仿宋_GB2312" w:cs="Times New Roman"/>
                <w:i w:val="0"/>
                <w:color w:val="auto"/>
                <w:kern w:val="0"/>
                <w:sz w:val="24"/>
                <w:szCs w:val="24"/>
                <w:u w:val="none"/>
                <w:lang w:val="en-US" w:eastAsia="zh-CN" w:bidi="ar"/>
              </w:rPr>
              <w:t>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398C">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永福县正祥家庭农场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B28C">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龙江乡保安村大屯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98CB">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种植罗汉果19亩，百香果36亩，推广生物有机肥替代。</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E83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lang w:val="en-US"/>
              </w:rPr>
            </w:pPr>
            <w:r>
              <w:rPr>
                <w:rFonts w:hint="eastAsia" w:ascii="Times New Roman" w:hAnsi="Times New Roman" w:eastAsia="仿宋_GB2312" w:cs="Times New Roman"/>
                <w:i w:val="0"/>
                <w:color w:val="auto"/>
                <w:kern w:val="0"/>
                <w:sz w:val="24"/>
                <w:szCs w:val="24"/>
                <w:u w:val="none"/>
                <w:lang w:val="en-US" w:eastAsia="zh-CN" w:bidi="ar"/>
              </w:rPr>
              <w:t>1.209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CC5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18A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56DA">
            <w:pPr>
              <w:rPr>
                <w:rFonts w:hint="default" w:ascii="Times New Roman" w:hAnsi="Times New Roman" w:eastAsia="仿宋_GB2312" w:cs="Times New Roman"/>
                <w:i w:val="0"/>
                <w:color w:val="auto"/>
                <w:sz w:val="24"/>
                <w:szCs w:val="24"/>
                <w:u w:val="none"/>
              </w:rPr>
            </w:pPr>
          </w:p>
        </w:tc>
      </w:tr>
      <w:tr w14:paraId="32E7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976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C76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永福县烂榨房种植家庭农场生产水平提升和绿色标准化生产经营项目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A859">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永福县烂榨房种植家庭农场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607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百寿镇新隆村靛棚屯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7507">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农场柑橘种植17.5亩，计划每亩用生物有机肥500斤，分2次开沟施用于果树周边。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7BC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lang w:val="en-US"/>
              </w:rPr>
            </w:pPr>
            <w:r>
              <w:rPr>
                <w:rFonts w:hint="eastAsia" w:ascii="仿宋_GB2312" w:hAnsi="宋体" w:eastAsia="仿宋_GB2312" w:cs="仿宋_GB2312"/>
                <w:i w:val="0"/>
                <w:color w:val="auto"/>
                <w:kern w:val="0"/>
                <w:sz w:val="24"/>
                <w:szCs w:val="24"/>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C277">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577B">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A534">
            <w:pPr>
              <w:rPr>
                <w:rFonts w:hint="default" w:ascii="Times New Roman" w:hAnsi="Times New Roman" w:eastAsia="仿宋_GB2312" w:cs="Times New Roman"/>
                <w:i w:val="0"/>
                <w:color w:val="auto"/>
                <w:sz w:val="24"/>
                <w:szCs w:val="24"/>
                <w:u w:val="none"/>
              </w:rPr>
            </w:pPr>
          </w:p>
        </w:tc>
      </w:tr>
      <w:tr w14:paraId="06FE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DAA6">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2401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永福县栗帛种植家庭农场病虫害防治与安全用药能力提升项目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86BB8">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永福县栗帛种植家庭农场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1B6D">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百寿镇石龙村横岭屯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CEE0">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为达成农药减量，产品提质统一采购农药，用于罗汉果病虫害防治。</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369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i w:val="0"/>
                <w:color w:val="auto"/>
                <w:kern w:val="0"/>
                <w:sz w:val="24"/>
                <w:szCs w:val="24"/>
                <w:u w:val="none"/>
                <w:lang w:val="en-US" w:eastAsia="zh-CN" w:bidi="ar"/>
              </w:rPr>
              <w:t>1.</w:t>
            </w:r>
            <w:r>
              <w:rPr>
                <w:rFonts w:hint="eastAsia" w:ascii="Times New Roman" w:hAnsi="Times New Roman" w:eastAsia="仿宋_GB2312" w:cs="Times New Roman"/>
                <w:i w:val="0"/>
                <w:color w:val="auto"/>
                <w:kern w:val="0"/>
                <w:sz w:val="24"/>
                <w:szCs w:val="24"/>
                <w:u w:val="none"/>
                <w:lang w:val="en-US" w:eastAsia="zh-CN" w:bidi="ar"/>
              </w:rPr>
              <w:t>23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F3D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FDA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DC779">
            <w:pPr>
              <w:rPr>
                <w:rFonts w:hint="default" w:ascii="Times New Roman" w:hAnsi="Times New Roman" w:eastAsia="仿宋_GB2312" w:cs="Times New Roman"/>
                <w:i w:val="0"/>
                <w:color w:val="auto"/>
                <w:sz w:val="24"/>
                <w:szCs w:val="24"/>
                <w:u w:val="none"/>
              </w:rPr>
            </w:pPr>
          </w:p>
        </w:tc>
      </w:tr>
      <w:tr w14:paraId="1073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1DBF">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4FE4">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永福县图源养殖家庭农场扩建厂棚项目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A340">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永福县图源养殖家庭农场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87E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三皇镇江头村大口屯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BFD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扩建152.5平方厂棚，购买方管条75条，计划投资0.46万元；购买铁皮棚152.5平方米，计划投资0.76万元；项目投资合计1.22万元。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9FC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043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7D2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CAE4">
            <w:pPr>
              <w:rPr>
                <w:rFonts w:hint="default" w:ascii="Times New Roman" w:hAnsi="Times New Roman" w:eastAsia="仿宋_GB2312" w:cs="Times New Roman"/>
                <w:i w:val="0"/>
                <w:color w:val="auto"/>
                <w:sz w:val="24"/>
                <w:szCs w:val="24"/>
                <w:u w:val="none"/>
              </w:rPr>
            </w:pPr>
          </w:p>
        </w:tc>
      </w:tr>
      <w:tr w14:paraId="3F7D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A2C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D91A">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永福县阿庆种养家庭农场扩建五指毛桃棚项目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5EC8">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永福县阿庆种养家庭农场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4950E">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广福乡广福村土地庙屯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1B2B">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农场种植五指毛桃、计划搭建场棚，投资1.21万元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75FB">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1.21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C6A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CB46">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215F">
            <w:pPr>
              <w:rPr>
                <w:rFonts w:hint="default" w:ascii="Times New Roman" w:hAnsi="Times New Roman" w:eastAsia="仿宋_GB2312" w:cs="Times New Roman"/>
                <w:i w:val="0"/>
                <w:color w:val="auto"/>
                <w:sz w:val="24"/>
                <w:szCs w:val="24"/>
                <w:u w:val="none"/>
              </w:rPr>
            </w:pPr>
          </w:p>
        </w:tc>
      </w:tr>
      <w:tr w14:paraId="1856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B3FA">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F16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永福县俊福种养家庭扩建养蚕房项目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55F1D">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永福县俊福种养家庭农场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2448">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广福乡矮岭村正元</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5FCF">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扩建600平方米养蚕房，购买40*60镀锌方管2.1吨8500元，购买326钢板1.3吨4500元。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C5FA">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9854">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AA5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ED7F">
            <w:pPr>
              <w:rPr>
                <w:rFonts w:hint="default" w:ascii="Times New Roman" w:hAnsi="Times New Roman" w:eastAsia="仿宋_GB2312" w:cs="Times New Roman"/>
                <w:i w:val="0"/>
                <w:color w:val="auto"/>
                <w:sz w:val="24"/>
                <w:szCs w:val="24"/>
                <w:u w:val="none"/>
              </w:rPr>
            </w:pPr>
          </w:p>
        </w:tc>
      </w:tr>
      <w:tr w14:paraId="23DD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9F35">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2065">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项目名称</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7380">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申报主体</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A44C">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建设地点</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1692">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建设内容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A599">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项目总投资</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EBD9">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申请补助</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6408">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拟补助金额</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AFE4">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备注</w:t>
            </w:r>
          </w:p>
        </w:tc>
      </w:tr>
      <w:tr w14:paraId="43B7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090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6C6B">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永福县龙盛种植家庭农场生产力水平提升和绿色标准化生产经营项目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5B08">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永福县龙盛种植家庭农场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B5DC">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广福乡龙桥村院厅巷屯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3B37">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农场种植罗汉果28余亩，使用生物有机肥5吨，计划投资1.21万元。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6B2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FB3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824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C869">
            <w:pPr>
              <w:rPr>
                <w:rFonts w:hint="default" w:ascii="Times New Roman" w:hAnsi="Times New Roman" w:eastAsia="仿宋_GB2312" w:cs="Times New Roman"/>
                <w:i w:val="0"/>
                <w:color w:val="auto"/>
                <w:sz w:val="24"/>
                <w:szCs w:val="24"/>
                <w:u w:val="none"/>
              </w:rPr>
            </w:pPr>
          </w:p>
        </w:tc>
      </w:tr>
      <w:tr w14:paraId="6180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D244">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846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永福县广北语覃种养家庭农场生产力水平提升和绿色标准化生产经营项目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EA2E">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永福县广北语覃种养家庭农场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E9AC3">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罗锦镇上笑村委旁马头山</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693F">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蔬菜丝瓜种植，施用生物有机肥10吨，推广生物有机肥代替鸡粪。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997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F826">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2A7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A131">
            <w:pPr>
              <w:rPr>
                <w:rFonts w:hint="default" w:ascii="Times New Roman" w:hAnsi="Times New Roman" w:eastAsia="仿宋_GB2312" w:cs="Times New Roman"/>
                <w:i w:val="0"/>
                <w:color w:val="auto"/>
                <w:sz w:val="24"/>
                <w:szCs w:val="24"/>
                <w:u w:val="none"/>
              </w:rPr>
            </w:pPr>
          </w:p>
        </w:tc>
      </w:tr>
      <w:tr w14:paraId="260F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5DA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2DB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永福县科农种养家庭农场生产力水平提升和绿色标准化生产经营项目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803D6">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永福县科农种养家庭农场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D6EE">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苏桥镇良村村木塘庄6队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B330">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西瓜种植（100亩），施用生物有机肥8吨，每亩用量160斤，推广生物有机肥代替鸡粪。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43BE">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2547">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AC7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1ED3">
            <w:pPr>
              <w:rPr>
                <w:rFonts w:hint="default" w:ascii="Times New Roman" w:hAnsi="Times New Roman" w:eastAsia="仿宋_GB2312" w:cs="Times New Roman"/>
                <w:i w:val="0"/>
                <w:color w:val="auto"/>
                <w:sz w:val="24"/>
                <w:szCs w:val="24"/>
                <w:u w:val="none"/>
              </w:rPr>
            </w:pPr>
          </w:p>
        </w:tc>
      </w:tr>
      <w:tr w14:paraId="654B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A6F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C36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永福县汇成种养家庭农场生产力水平提升和绿色标准化生产经营项目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97CB">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永福县汇成种养家庭农场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DE67">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苏桥镇珠江口屯15队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7077">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蔬菜种植，施用生物有机肥7.5吨，每亩用量300斤，推广生物有机肥代替鸡粪。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5C8A">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1.2187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56D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B9F0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1058F">
            <w:pPr>
              <w:rPr>
                <w:rFonts w:hint="default" w:ascii="Times New Roman" w:hAnsi="Times New Roman" w:eastAsia="仿宋_GB2312" w:cs="Times New Roman"/>
                <w:i w:val="0"/>
                <w:color w:val="auto"/>
                <w:sz w:val="24"/>
                <w:szCs w:val="24"/>
                <w:u w:val="none"/>
              </w:rPr>
            </w:pPr>
          </w:p>
        </w:tc>
      </w:tr>
      <w:tr w14:paraId="42D8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E90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2CD7">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永福县秧盛谷种养殖家庭农场生产力水平提升和绿色标准化生产经营项目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89C9">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永福县秧盛谷种养殖家庭农场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18FC9">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苏桥镇良村村上良村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19071">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百香果种植（20亩），施用生物有机肥6.5吨，每亩用量650斤，推广生物有机肥代替鸡粪。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158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F90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1B944">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9642">
            <w:pPr>
              <w:rPr>
                <w:rFonts w:hint="default" w:ascii="Times New Roman" w:hAnsi="Times New Roman" w:eastAsia="仿宋_GB2312" w:cs="Times New Roman"/>
                <w:i w:val="0"/>
                <w:color w:val="auto"/>
                <w:sz w:val="24"/>
                <w:szCs w:val="24"/>
                <w:u w:val="none"/>
              </w:rPr>
            </w:pPr>
          </w:p>
        </w:tc>
      </w:tr>
      <w:tr w14:paraId="16A1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BAE6">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9B4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永福县荣哲种植家庭农场生产力水平提升和绿色标准化生产经营项目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6F3D">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永福县荣哲种植家庭农场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136B">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苏桥镇良村村委河交屯9队</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4648">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芥菜及其他叶菜类蔬菜种植施用生物有机肥7吨，每亩用量1000斤，推广生物有机肥代替鸡粪。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79E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DBE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3779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5322">
            <w:pPr>
              <w:rPr>
                <w:rFonts w:hint="default" w:ascii="Times New Roman" w:hAnsi="Times New Roman" w:eastAsia="仿宋_GB2312" w:cs="Times New Roman"/>
                <w:i w:val="0"/>
                <w:color w:val="auto"/>
                <w:sz w:val="24"/>
                <w:szCs w:val="24"/>
                <w:u w:val="none"/>
              </w:rPr>
            </w:pPr>
          </w:p>
        </w:tc>
      </w:tr>
      <w:tr w14:paraId="0EC0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637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13</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86E7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永福县甄友铭休闲农业家庭农场生产力水平提升和绿色标准化生产经营项目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BDFA">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永福县甄友铭休闲农业家庭农场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6D4C">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苏桥镇良村村委上良村屯4队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9903">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芥菜菜心、板蓝根、菜心蔬菜种植，施用生物有机肥6.7吨，每亩用量650斤，推广生物有机肥代替鸡粪。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9C6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1.34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321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E6D6">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093A">
            <w:pPr>
              <w:rPr>
                <w:rFonts w:hint="default" w:ascii="Times New Roman" w:hAnsi="Times New Roman" w:eastAsia="仿宋_GB2312" w:cs="Times New Roman"/>
                <w:i w:val="0"/>
                <w:color w:val="auto"/>
                <w:sz w:val="24"/>
                <w:szCs w:val="24"/>
                <w:u w:val="none"/>
              </w:rPr>
            </w:pPr>
          </w:p>
        </w:tc>
      </w:tr>
      <w:tr w14:paraId="5039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689A">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6655D">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项目名称</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7C2F">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申报主体</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BD56">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建设地点</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9B94">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建设内容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4CCD">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项目总投资</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F2A4">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申请补助</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2EFA">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拟补助金额</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131A">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备注</w:t>
            </w:r>
          </w:p>
        </w:tc>
      </w:tr>
      <w:tr w14:paraId="3292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B0A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14</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DA11B">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永福县曾永斌种植家庭农场生产力水平提升和绿色标准化生产经营项目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C02D">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永福县曾永斌种植家庭农场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78C7">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永福镇曾村村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7AED">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购买6.75吨生物有机肥用于黄栀子种植地提升土壤肥力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3E8F">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491E">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8D3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F67C">
            <w:pPr>
              <w:rPr>
                <w:rFonts w:hint="default" w:ascii="Times New Roman" w:hAnsi="Times New Roman" w:eastAsia="仿宋_GB2312" w:cs="Times New Roman"/>
                <w:i w:val="0"/>
                <w:color w:val="auto"/>
                <w:sz w:val="24"/>
                <w:szCs w:val="24"/>
                <w:u w:val="none"/>
              </w:rPr>
            </w:pPr>
          </w:p>
        </w:tc>
      </w:tr>
      <w:tr w14:paraId="4065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E25A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D57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永福青青种养家庭农场</w:t>
            </w:r>
            <w:r>
              <w:rPr>
                <w:rFonts w:hint="eastAsia" w:ascii="仿宋_GB2312" w:hAnsi="宋体" w:eastAsia="仿宋_GB2312" w:cs="仿宋_GB2312"/>
                <w:i w:val="0"/>
                <w:color w:val="auto"/>
                <w:kern w:val="0"/>
                <w:sz w:val="24"/>
                <w:szCs w:val="24"/>
                <w:u w:val="none"/>
                <w:lang w:val="en-US" w:eastAsia="zh-CN" w:bidi="ar"/>
              </w:rPr>
              <w:t>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E08F">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永福青青种养家庭农场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490E">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永福镇渔洞村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375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购买10吨生物有机肥用于30亩蔬菜种植地提升土壤肥力。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EDCE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042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0B3B">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0.555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81BF2">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2022年度自治区级示范家庭农场</w:t>
            </w:r>
          </w:p>
        </w:tc>
      </w:tr>
      <w:tr w14:paraId="2708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7E0A">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16</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47C7">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永福县阳学义种植家庭农场生产力水平提升和绿色标准化生产经营项目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2563">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永福县阳学义种植家庭农场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D681">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永福镇渔洞村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CE00">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购买10吨生物有机肥用于50亩韭菜花种植地提升土壤肥力。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E03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144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FFE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E1DB6">
            <w:pPr>
              <w:rPr>
                <w:rFonts w:hint="default" w:ascii="Times New Roman" w:hAnsi="Times New Roman" w:eastAsia="仿宋_GB2312" w:cs="Times New Roman"/>
                <w:i w:val="0"/>
                <w:color w:val="auto"/>
                <w:sz w:val="24"/>
                <w:szCs w:val="24"/>
                <w:u w:val="none"/>
              </w:rPr>
            </w:pPr>
          </w:p>
        </w:tc>
      </w:tr>
      <w:tr w14:paraId="2D5E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1328">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17</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1F27">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永福县罗锦镇雨禾种养家庭农场生产力水平提升和绿色标准化生产经营项目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536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永福县罗锦镇雨禾种养家庭农场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CAA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罗锦镇岭桥村全宅屯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1806">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水稻种植（140亩），推广生物农药、有机肥。</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BB8E">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1.76</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97D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908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2C5D">
            <w:pPr>
              <w:rPr>
                <w:rFonts w:hint="default" w:ascii="Times New Roman" w:hAnsi="Times New Roman" w:eastAsia="仿宋_GB2312" w:cs="Times New Roman"/>
                <w:i w:val="0"/>
                <w:color w:val="auto"/>
                <w:sz w:val="24"/>
                <w:szCs w:val="24"/>
                <w:u w:val="none"/>
              </w:rPr>
            </w:pPr>
          </w:p>
        </w:tc>
      </w:tr>
      <w:tr w14:paraId="1C7E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CBB6">
            <w:pPr>
              <w:keepNext w:val="0"/>
              <w:keepLines w:val="0"/>
              <w:widowControl/>
              <w:suppressLineNumbers w:val="0"/>
              <w:jc w:val="righ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18</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6630">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永福县德芝种养家庭农场生产力水平提升和绿色标准化生产经营项目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2ECF">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永福县德芝种养家庭农场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A767">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罗锦镇岭桥村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FB56">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种植砂糖桔25.5亩，应用生物有机肥，改善种植环境和土壤，提升产品质量和产量。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61B1">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1.875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21B0">
            <w:pPr>
              <w:keepNext w:val="0"/>
              <w:keepLines w:val="0"/>
              <w:widowControl/>
              <w:suppressLineNumbers w:val="0"/>
              <w:jc w:val="righ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D59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DECC">
            <w:pPr>
              <w:rPr>
                <w:rFonts w:hint="default" w:ascii="Times New Roman" w:hAnsi="Times New Roman" w:eastAsia="仿宋_GB2312" w:cs="Times New Roman"/>
                <w:i w:val="0"/>
                <w:color w:val="auto"/>
                <w:sz w:val="24"/>
                <w:szCs w:val="24"/>
                <w:u w:val="none"/>
              </w:rPr>
            </w:pPr>
          </w:p>
        </w:tc>
      </w:tr>
      <w:tr w14:paraId="4519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C2F3">
            <w:pPr>
              <w:keepNext w:val="0"/>
              <w:keepLines w:val="0"/>
              <w:widowControl/>
              <w:suppressLineNumbers w:val="0"/>
              <w:jc w:val="righ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19</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1325">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永福县学锋种养家庭农场生产力水平提升和绿色标准化生产经营项目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D750">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永福县学锋种养家庭农场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2ACA">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永福镇塘堡村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7F0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br w:type="textWrapping"/>
            </w:r>
            <w:r>
              <w:rPr>
                <w:rFonts w:hint="eastAsia" w:ascii="仿宋_GB2312" w:hAnsi="宋体" w:eastAsia="仿宋_GB2312" w:cs="仿宋_GB2312"/>
                <w:i w:val="0"/>
                <w:color w:val="auto"/>
                <w:kern w:val="0"/>
                <w:sz w:val="24"/>
                <w:szCs w:val="24"/>
                <w:u w:val="none"/>
                <w:lang w:val="en-US" w:eastAsia="zh-CN" w:bidi="ar"/>
              </w:rPr>
              <w:t>购买5吨有机肥、10瓶阿维菌素农药用于50亩沙糖桔种植地。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8ED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23F1">
            <w:pPr>
              <w:keepNext w:val="0"/>
              <w:keepLines w:val="0"/>
              <w:widowControl/>
              <w:suppressLineNumbers w:val="0"/>
              <w:jc w:val="righ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1C9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F0C0">
            <w:pPr>
              <w:rPr>
                <w:rFonts w:hint="default" w:ascii="Times New Roman" w:hAnsi="Times New Roman" w:eastAsia="仿宋_GB2312" w:cs="Times New Roman"/>
                <w:i w:val="0"/>
                <w:color w:val="auto"/>
                <w:sz w:val="24"/>
                <w:szCs w:val="24"/>
                <w:u w:val="none"/>
              </w:rPr>
            </w:pPr>
          </w:p>
        </w:tc>
      </w:tr>
      <w:tr w14:paraId="0963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3FAF">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F299">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项目名称</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0B2A">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申报主体</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0702">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建设地点</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4BF7">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建设内容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2F50">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项目总投资</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34FF">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申请补助</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5182">
            <w:pPr>
              <w:keepNext w:val="0"/>
              <w:keepLines w:val="0"/>
              <w:widowControl/>
              <w:suppressLineNumbers w:val="0"/>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拟补助金额</w:t>
            </w:r>
            <w:r>
              <w:rPr>
                <w:rFonts w:hint="default" w:ascii="Times New Roman" w:hAnsi="Times New Roman" w:eastAsia="仿宋_GB2312" w:cs="Times New Roman"/>
                <w:i w:val="0"/>
                <w:color w:val="auto"/>
                <w:kern w:val="0"/>
                <w:sz w:val="24"/>
                <w:szCs w:val="24"/>
                <w:u w:val="none"/>
                <w:lang w:val="en-US" w:eastAsia="zh-CN" w:bidi="ar"/>
              </w:rPr>
              <w:br w:type="textWrapping"/>
            </w:r>
            <w:r>
              <w:rPr>
                <w:rFonts w:hint="default" w:ascii="Times New Roman" w:hAnsi="Times New Roman" w:eastAsia="仿宋_GB2312" w:cs="Times New Roman"/>
                <w:i w:val="0"/>
                <w:color w:val="auto"/>
                <w:kern w:val="0"/>
                <w:sz w:val="24"/>
                <w:szCs w:val="24"/>
                <w:u w:val="none"/>
                <w:lang w:val="en-US" w:eastAsia="zh-CN" w:bidi="ar"/>
              </w:rPr>
              <w:t>（万元）</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DB6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备注</w:t>
            </w:r>
          </w:p>
        </w:tc>
      </w:tr>
      <w:tr w14:paraId="1245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DEA2">
            <w:pPr>
              <w:keepNext w:val="0"/>
              <w:keepLines w:val="0"/>
              <w:widowControl/>
              <w:suppressLineNumbers w:val="0"/>
              <w:jc w:val="righ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20</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27A9">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永福县学平种养家庭农场生产力水平提升和绿色标准化生产经营项目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9154">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永福县学平种养家庭农场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024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永福镇</w:t>
            </w:r>
            <w:r>
              <w:rPr>
                <w:rFonts w:hint="eastAsia" w:ascii="Times New Roman" w:hAnsi="Times New Roman" w:eastAsia="仿宋_GB2312" w:cs="Times New Roman"/>
                <w:i w:val="0"/>
                <w:color w:val="auto"/>
                <w:kern w:val="0"/>
                <w:sz w:val="24"/>
                <w:szCs w:val="24"/>
                <w:u w:val="none"/>
                <w:lang w:val="en-US" w:eastAsia="zh-CN" w:bidi="ar"/>
              </w:rPr>
              <w:t>塘堡</w:t>
            </w:r>
            <w:r>
              <w:rPr>
                <w:rFonts w:hint="default" w:ascii="Times New Roman" w:hAnsi="Times New Roman" w:eastAsia="仿宋_GB2312" w:cs="Times New Roman"/>
                <w:i w:val="0"/>
                <w:color w:val="auto"/>
                <w:kern w:val="0"/>
                <w:sz w:val="24"/>
                <w:szCs w:val="24"/>
                <w:u w:val="none"/>
                <w:lang w:val="en-US" w:eastAsia="zh-CN" w:bidi="ar"/>
              </w:rPr>
              <w:t>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0B62">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购买5吨有机肥、20瓶农药用于20亩沙糖桔种植地。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6E1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208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EF1E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AA5B">
            <w:pPr>
              <w:rPr>
                <w:rFonts w:hint="default" w:ascii="Times New Roman" w:hAnsi="Times New Roman" w:eastAsia="仿宋_GB2312" w:cs="Times New Roman"/>
                <w:i w:val="0"/>
                <w:color w:val="auto"/>
                <w:sz w:val="24"/>
                <w:szCs w:val="24"/>
                <w:u w:val="none"/>
              </w:rPr>
            </w:pPr>
          </w:p>
        </w:tc>
      </w:tr>
      <w:tr w14:paraId="6A52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E7D6">
            <w:pPr>
              <w:keepNext w:val="0"/>
              <w:keepLines w:val="0"/>
              <w:widowControl/>
              <w:suppressLineNumbers w:val="0"/>
              <w:jc w:val="righ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BD60">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永福县卓俊家庭农场生产力水平提升和绿色标准化生产经营项目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BF5A">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永福县卓俊家庭农场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0816">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罗锦镇岭桥村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BAF5">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2025年种植马铃薯50亩，应用生物有机肥，改善种植环境和土壤，提升产品质量和产量。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CF33">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
              </w:rPr>
              <w:t>1.22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B7D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696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673D">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p>
        </w:tc>
      </w:tr>
      <w:tr w14:paraId="0CC2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64D3">
            <w:pPr>
              <w:keepNext w:val="0"/>
              <w:keepLines w:val="0"/>
              <w:widowControl/>
              <w:suppressLineNumbers w:val="0"/>
              <w:jc w:val="righ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22</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6072">
            <w:pPr>
              <w:keepNext w:val="0"/>
              <w:keepLines w:val="0"/>
              <w:widowControl/>
              <w:suppressLineNumbers w:val="0"/>
              <w:jc w:val="both"/>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永福县奥丰种植家庭农场生产力水平提升和绿色标准化生产经营项目</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CE39">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永福县奥丰种植家庭农场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D5E0">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永福镇湾里村</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440F">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沙糖桔种植(30)亩，施用有机肥8吨，每亩用量267千克，推广有机肥代替鸡粪。</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542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285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0.6</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EFD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0.545</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5864">
            <w:pPr>
              <w:rPr>
                <w:rFonts w:hint="default" w:ascii="Times New Roman" w:hAnsi="Times New Roman" w:eastAsia="仿宋_GB2312" w:cs="Times New Roman"/>
                <w:i w:val="0"/>
                <w:color w:val="auto"/>
                <w:sz w:val="24"/>
                <w:szCs w:val="24"/>
                <w:u w:val="none"/>
              </w:rPr>
            </w:pPr>
          </w:p>
        </w:tc>
      </w:tr>
      <w:tr w14:paraId="6F5D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D880">
            <w:pPr>
              <w:rPr>
                <w:rFonts w:hint="default" w:ascii="Times New Roman" w:hAnsi="Times New Roman" w:eastAsia="仿宋_GB2312" w:cs="Times New Roman"/>
                <w:i w:val="0"/>
                <w:color w:val="auto"/>
                <w:sz w:val="24"/>
                <w:szCs w:val="24"/>
                <w:u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F0EA">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合计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51C9">
            <w:pPr>
              <w:rPr>
                <w:rFonts w:hint="default" w:ascii="Times New Roman" w:hAnsi="Times New Roman" w:eastAsia="仿宋_GB2312" w:cs="Times New Roman"/>
                <w:i w:val="0"/>
                <w:color w:val="auto"/>
                <w:sz w:val="24"/>
                <w:szCs w:val="24"/>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3A3C">
            <w:pPr>
              <w:rPr>
                <w:rFonts w:hint="default" w:ascii="Times New Roman" w:hAnsi="Times New Roman" w:eastAsia="仿宋_GB2312" w:cs="Times New Roman"/>
                <w:i w:val="0"/>
                <w:color w:val="auto"/>
                <w:sz w:val="24"/>
                <w:szCs w:val="24"/>
                <w:u w:val="none"/>
              </w:rPr>
            </w:pP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6D3C">
            <w:pPr>
              <w:rPr>
                <w:rFonts w:hint="default" w:ascii="Times New Roman" w:hAnsi="Times New Roman" w:eastAsia="仿宋_GB2312"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100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i w:val="0"/>
                <w:color w:val="auto"/>
                <w:sz w:val="24"/>
                <w:szCs w:val="24"/>
                <w:u w:val="none"/>
              </w:rPr>
              <w:t>30.</w:t>
            </w:r>
            <w:r>
              <w:rPr>
                <w:rFonts w:hint="eastAsia" w:ascii="Times New Roman" w:hAnsi="Times New Roman" w:eastAsia="仿宋_GB2312" w:cs="Times New Roman"/>
                <w:i w:val="0"/>
                <w:color w:val="auto"/>
                <w:sz w:val="24"/>
                <w:szCs w:val="24"/>
                <w:u w:val="none"/>
                <w:lang w:val="en-US" w:eastAsia="zh-CN"/>
              </w:rPr>
              <w:t>1027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9937">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13.2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212F">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C640">
            <w:pPr>
              <w:rPr>
                <w:rFonts w:hint="default" w:ascii="Times New Roman" w:hAnsi="Times New Roman" w:eastAsia="仿宋_GB2312" w:cs="Times New Roman"/>
                <w:i w:val="0"/>
                <w:color w:val="auto"/>
                <w:sz w:val="24"/>
                <w:szCs w:val="24"/>
                <w:u w:val="none"/>
              </w:rPr>
            </w:pPr>
          </w:p>
        </w:tc>
      </w:tr>
    </w:tbl>
    <w:p w14:paraId="6DAABCFF">
      <w:pPr>
        <w:pStyle w:val="13"/>
        <w:keepNext w:val="0"/>
        <w:keepLines w:val="0"/>
        <w:pageBreakBefore w:val="0"/>
        <w:widowControl w:val="0"/>
        <w:kinsoku/>
        <w:wordWrap/>
        <w:overflowPunct/>
        <w:topLinePunct w:val="0"/>
        <w:bidi w:val="0"/>
        <w:snapToGrid/>
        <w:spacing w:line="440" w:lineRule="exact"/>
        <w:ind w:left="0" w:leftChars="0" w:right="0" w:rightChars="0" w:firstLine="0" w:firstLineChars="0"/>
        <w:textAlignment w:val="auto"/>
        <w:outlineLvl w:val="9"/>
        <w:rPr>
          <w:rFonts w:hint="eastAsia" w:ascii="仿宋_GB2312" w:hAnsi="仿宋_GB2312" w:eastAsia="仿宋_GB2312" w:cs="仿宋_GB2312"/>
          <w:color w:val="auto"/>
          <w:sz w:val="24"/>
          <w:szCs w:val="24"/>
        </w:rPr>
      </w:pPr>
    </w:p>
    <w:p w14:paraId="17F18544">
      <w:pPr>
        <w:keepNext w:val="0"/>
        <w:keepLines w:val="0"/>
        <w:pageBreakBefore w:val="0"/>
        <w:widowControl w:val="0"/>
        <w:kinsoku/>
        <w:wordWrap/>
        <w:overflowPunct/>
        <w:topLinePunct w:val="0"/>
        <w:bidi w:val="0"/>
        <w:snapToGrid/>
        <w:spacing w:line="560" w:lineRule="exact"/>
        <w:ind w:right="0" w:rightChars="0" w:firstLine="320" w:firstLineChars="100"/>
        <w:textAlignment w:val="auto"/>
        <w:outlineLvl w:val="9"/>
        <w:rPr>
          <w:rFonts w:hint="default" w:ascii="方正小标宋_GBK" w:hAnsi="方正小标宋_GBK" w:eastAsia="方正小标宋_GBK" w:cs="方正小标宋_GBK"/>
          <w:b w:val="0"/>
          <w:bCs w:val="0"/>
          <w:color w:val="auto"/>
          <w:sz w:val="32"/>
          <w:szCs w:val="32"/>
        </w:rPr>
      </w:pPr>
    </w:p>
    <w:sectPr>
      <w:footerReference r:id="rId3" w:type="default"/>
      <w:pgSz w:w="16838" w:h="11906" w:orient="landscape"/>
      <w:pgMar w:top="1134" w:right="1417" w:bottom="850" w:left="1417" w:header="851" w:footer="567" w:gutter="0"/>
      <w:pgNumType w:fmt="decimal"/>
      <w:cols w:space="0" w:num="1"/>
      <w:rtlGutter w:val="0"/>
      <w:docGrid w:type="linesAndChar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F41F4B07-4BC4-438F-B757-58B287CA9067}"/>
  </w:font>
  <w:font w:name="方正小标宋简体">
    <w:panose1 w:val="02000000000000000000"/>
    <w:charset w:val="86"/>
    <w:family w:val="auto"/>
    <w:pitch w:val="default"/>
    <w:sig w:usb0="00000001" w:usb1="08000000" w:usb2="00000000" w:usb3="00000000" w:csb0="00040000" w:csb1="00000000"/>
    <w:embedRegular r:id="rId2" w:fontKey="{484941A6-F07E-4A1E-8435-5A37BFF850D4}"/>
  </w:font>
  <w:font w:name="方正小标宋_GBK">
    <w:panose1 w:val="03000509000000000000"/>
    <w:charset w:val="86"/>
    <w:family w:val="script"/>
    <w:pitch w:val="default"/>
    <w:sig w:usb0="00000001" w:usb1="080E0000" w:usb2="00000000" w:usb3="00000000" w:csb0="00040000" w:csb1="00000000"/>
    <w:embedRegular r:id="rId3" w:fontKey="{484837D2-4F32-4B7F-AC23-A4A47CE10E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EA0E4">
    <w:pPr>
      <w:rPr>
        <w:rFonts w:hint="default"/>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9C703F">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FsHfRLUAQAApQMAAA4AAAAAAAAAAQAgAAAAHgEA&#10;AGRycy9lMm9Eb2MueG1sUEsFBgAAAAAGAAYAWQEAAGQFAAAAAA==&#10;">
              <v:fill on="f" focussize="0,0"/>
              <v:stroke on="f"/>
              <v:imagedata o:title=""/>
              <o:lock v:ext="edit" aspectratio="f"/>
              <v:textbox inset="0mm,0mm,0mm,0mm" style="mso-fit-shape-to-text:t;">
                <w:txbxContent>
                  <w:p w14:paraId="1D9C703F">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39"/>
    <w:rsid w:val="000F2DC8"/>
    <w:rsid w:val="0019279B"/>
    <w:rsid w:val="001A46CB"/>
    <w:rsid w:val="002A5E39"/>
    <w:rsid w:val="003849F7"/>
    <w:rsid w:val="00397D8E"/>
    <w:rsid w:val="0043312F"/>
    <w:rsid w:val="004B5A20"/>
    <w:rsid w:val="00531BC2"/>
    <w:rsid w:val="005C77E1"/>
    <w:rsid w:val="006D5E29"/>
    <w:rsid w:val="007A65DB"/>
    <w:rsid w:val="007C7349"/>
    <w:rsid w:val="008176D6"/>
    <w:rsid w:val="008616AB"/>
    <w:rsid w:val="00895C6F"/>
    <w:rsid w:val="008D6AFE"/>
    <w:rsid w:val="008E6A60"/>
    <w:rsid w:val="009120B1"/>
    <w:rsid w:val="00965C7C"/>
    <w:rsid w:val="009F0EB9"/>
    <w:rsid w:val="00A4699F"/>
    <w:rsid w:val="00A71F00"/>
    <w:rsid w:val="00B32AB0"/>
    <w:rsid w:val="00BA1DFC"/>
    <w:rsid w:val="00BA3ED9"/>
    <w:rsid w:val="00C46B5A"/>
    <w:rsid w:val="00CB12A5"/>
    <w:rsid w:val="00CE3505"/>
    <w:rsid w:val="00E375BC"/>
    <w:rsid w:val="00F67639"/>
    <w:rsid w:val="02F13627"/>
    <w:rsid w:val="032C38AF"/>
    <w:rsid w:val="033425B1"/>
    <w:rsid w:val="050A20E0"/>
    <w:rsid w:val="05F1025B"/>
    <w:rsid w:val="06361A29"/>
    <w:rsid w:val="07222ADE"/>
    <w:rsid w:val="074951C3"/>
    <w:rsid w:val="07B430FD"/>
    <w:rsid w:val="07CF4345"/>
    <w:rsid w:val="089A7D2C"/>
    <w:rsid w:val="08BF518A"/>
    <w:rsid w:val="09AE58C3"/>
    <w:rsid w:val="0A283BFA"/>
    <w:rsid w:val="0A4438EF"/>
    <w:rsid w:val="0AA215FA"/>
    <w:rsid w:val="0AC37247"/>
    <w:rsid w:val="0B593475"/>
    <w:rsid w:val="0B6677C3"/>
    <w:rsid w:val="0B8131E8"/>
    <w:rsid w:val="0BBC6FD5"/>
    <w:rsid w:val="0C0832C0"/>
    <w:rsid w:val="0C485EB3"/>
    <w:rsid w:val="0C556135"/>
    <w:rsid w:val="0D5F6104"/>
    <w:rsid w:val="0DA26A14"/>
    <w:rsid w:val="0E733171"/>
    <w:rsid w:val="0EB25FA8"/>
    <w:rsid w:val="0F9B0CA3"/>
    <w:rsid w:val="10875BAC"/>
    <w:rsid w:val="10AA6A13"/>
    <w:rsid w:val="11AB7298"/>
    <w:rsid w:val="142E7CA7"/>
    <w:rsid w:val="14775A4B"/>
    <w:rsid w:val="14A75D7C"/>
    <w:rsid w:val="14EA310D"/>
    <w:rsid w:val="1585393D"/>
    <w:rsid w:val="15A824C0"/>
    <w:rsid w:val="16FD2644"/>
    <w:rsid w:val="17B253CC"/>
    <w:rsid w:val="18051FDC"/>
    <w:rsid w:val="19D67453"/>
    <w:rsid w:val="1A5C3901"/>
    <w:rsid w:val="1A881437"/>
    <w:rsid w:val="1B906D0F"/>
    <w:rsid w:val="1C824242"/>
    <w:rsid w:val="1C8834C4"/>
    <w:rsid w:val="1D5B26AB"/>
    <w:rsid w:val="1EEC3109"/>
    <w:rsid w:val="215A27FB"/>
    <w:rsid w:val="21B030DD"/>
    <w:rsid w:val="22183EFF"/>
    <w:rsid w:val="2359040B"/>
    <w:rsid w:val="23A5655E"/>
    <w:rsid w:val="24322581"/>
    <w:rsid w:val="24595E2A"/>
    <w:rsid w:val="248F0487"/>
    <w:rsid w:val="24C73E65"/>
    <w:rsid w:val="25BE674A"/>
    <w:rsid w:val="25CD2EBA"/>
    <w:rsid w:val="263D4CCB"/>
    <w:rsid w:val="265538D5"/>
    <w:rsid w:val="275D202D"/>
    <w:rsid w:val="277A0E0B"/>
    <w:rsid w:val="279B153E"/>
    <w:rsid w:val="2A522CFC"/>
    <w:rsid w:val="2A523B65"/>
    <w:rsid w:val="2A7A7E3E"/>
    <w:rsid w:val="2C305332"/>
    <w:rsid w:val="2D3C0389"/>
    <w:rsid w:val="2E6C2C23"/>
    <w:rsid w:val="2F95371E"/>
    <w:rsid w:val="2FD8782A"/>
    <w:rsid w:val="301D5BB1"/>
    <w:rsid w:val="30F60873"/>
    <w:rsid w:val="31E64293"/>
    <w:rsid w:val="31F5757B"/>
    <w:rsid w:val="3227097D"/>
    <w:rsid w:val="325B2119"/>
    <w:rsid w:val="325B51AB"/>
    <w:rsid w:val="349344E2"/>
    <w:rsid w:val="34C66259"/>
    <w:rsid w:val="35562F55"/>
    <w:rsid w:val="355C5798"/>
    <w:rsid w:val="361373C6"/>
    <w:rsid w:val="37B27EF2"/>
    <w:rsid w:val="383A1DA1"/>
    <w:rsid w:val="39824CA4"/>
    <w:rsid w:val="39BC1544"/>
    <w:rsid w:val="39C656D7"/>
    <w:rsid w:val="3C6E42CF"/>
    <w:rsid w:val="3D25605E"/>
    <w:rsid w:val="3D2F002E"/>
    <w:rsid w:val="3DCF2578"/>
    <w:rsid w:val="3E346E8A"/>
    <w:rsid w:val="3E381F71"/>
    <w:rsid w:val="3E743EC1"/>
    <w:rsid w:val="3EA40E19"/>
    <w:rsid w:val="3F310FB5"/>
    <w:rsid w:val="3F8E5FAB"/>
    <w:rsid w:val="400665BA"/>
    <w:rsid w:val="40F26D95"/>
    <w:rsid w:val="41860B91"/>
    <w:rsid w:val="42DA16A2"/>
    <w:rsid w:val="443F14DC"/>
    <w:rsid w:val="44DE424E"/>
    <w:rsid w:val="45B45656"/>
    <w:rsid w:val="478963F5"/>
    <w:rsid w:val="48BD139F"/>
    <w:rsid w:val="494E43AF"/>
    <w:rsid w:val="49A52552"/>
    <w:rsid w:val="49BB0ED6"/>
    <w:rsid w:val="49F64783"/>
    <w:rsid w:val="4AD87C1C"/>
    <w:rsid w:val="4C5E0D5A"/>
    <w:rsid w:val="4C617760"/>
    <w:rsid w:val="4CE9129B"/>
    <w:rsid w:val="4E946A0E"/>
    <w:rsid w:val="4EA27984"/>
    <w:rsid w:val="4EBA18AF"/>
    <w:rsid w:val="4F9C0D23"/>
    <w:rsid w:val="4FB51E61"/>
    <w:rsid w:val="4FD53053"/>
    <w:rsid w:val="5025591B"/>
    <w:rsid w:val="52374833"/>
    <w:rsid w:val="52730954"/>
    <w:rsid w:val="536C3DDF"/>
    <w:rsid w:val="53731694"/>
    <w:rsid w:val="53A92333"/>
    <w:rsid w:val="54943195"/>
    <w:rsid w:val="54953B3B"/>
    <w:rsid w:val="549D62B7"/>
    <w:rsid w:val="56970434"/>
    <w:rsid w:val="572034B0"/>
    <w:rsid w:val="57407733"/>
    <w:rsid w:val="576F7076"/>
    <w:rsid w:val="57A30445"/>
    <w:rsid w:val="581C2119"/>
    <w:rsid w:val="58EC72F8"/>
    <w:rsid w:val="59912A39"/>
    <w:rsid w:val="59F45FBB"/>
    <w:rsid w:val="5A3B68D8"/>
    <w:rsid w:val="5AEA24B2"/>
    <w:rsid w:val="5B51560B"/>
    <w:rsid w:val="5B6B5097"/>
    <w:rsid w:val="5BDE7FC5"/>
    <w:rsid w:val="5C22019A"/>
    <w:rsid w:val="5D1715C8"/>
    <w:rsid w:val="5D4D5D63"/>
    <w:rsid w:val="5E2C368E"/>
    <w:rsid w:val="5FE717DB"/>
    <w:rsid w:val="60A94980"/>
    <w:rsid w:val="6206032D"/>
    <w:rsid w:val="63061303"/>
    <w:rsid w:val="636470B1"/>
    <w:rsid w:val="63BD69FE"/>
    <w:rsid w:val="64E93C0A"/>
    <w:rsid w:val="653875FE"/>
    <w:rsid w:val="660718F0"/>
    <w:rsid w:val="66337270"/>
    <w:rsid w:val="66613F04"/>
    <w:rsid w:val="667302EF"/>
    <w:rsid w:val="67236729"/>
    <w:rsid w:val="674E2A08"/>
    <w:rsid w:val="67753429"/>
    <w:rsid w:val="6890147F"/>
    <w:rsid w:val="68BE793A"/>
    <w:rsid w:val="68CF4DBB"/>
    <w:rsid w:val="69286353"/>
    <w:rsid w:val="693E3C94"/>
    <w:rsid w:val="695E1A64"/>
    <w:rsid w:val="69B9547A"/>
    <w:rsid w:val="69FF24DE"/>
    <w:rsid w:val="6A061FF7"/>
    <w:rsid w:val="6A3E13E0"/>
    <w:rsid w:val="6AAC5688"/>
    <w:rsid w:val="6C4D07CA"/>
    <w:rsid w:val="6C592E3B"/>
    <w:rsid w:val="6C6D5AB3"/>
    <w:rsid w:val="6C9A105F"/>
    <w:rsid w:val="6DFD6535"/>
    <w:rsid w:val="6FEF189F"/>
    <w:rsid w:val="7040034C"/>
    <w:rsid w:val="70F55864"/>
    <w:rsid w:val="71023E77"/>
    <w:rsid w:val="71464118"/>
    <w:rsid w:val="72451DB7"/>
    <w:rsid w:val="72E70089"/>
    <w:rsid w:val="73892243"/>
    <w:rsid w:val="73A02BAF"/>
    <w:rsid w:val="73A50228"/>
    <w:rsid w:val="75533DF5"/>
    <w:rsid w:val="7603212B"/>
    <w:rsid w:val="776664B0"/>
    <w:rsid w:val="77F52B58"/>
    <w:rsid w:val="78152348"/>
    <w:rsid w:val="781D1F82"/>
    <w:rsid w:val="7A771C2F"/>
    <w:rsid w:val="7AF43248"/>
    <w:rsid w:val="7B1C35F1"/>
    <w:rsid w:val="7BF73FB5"/>
    <w:rsid w:val="7C2971E9"/>
    <w:rsid w:val="7CCF5FD1"/>
    <w:rsid w:val="7D573FC1"/>
    <w:rsid w:val="7E2F3888"/>
    <w:rsid w:val="7E647F3E"/>
    <w:rsid w:val="7E85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rFonts w:hint="default" w:ascii="Arial" w:hAnsi="Arial" w:cs="Arial"/>
      <w:color w:val="333333"/>
      <w:sz w:val="18"/>
      <w:szCs w:val="18"/>
      <w:u w:val="none"/>
    </w:rPr>
  </w:style>
  <w:style w:type="character" w:styleId="11">
    <w:name w:val="Emphasis"/>
    <w:basedOn w:val="8"/>
    <w:qFormat/>
    <w:uiPriority w:val="0"/>
  </w:style>
  <w:style w:type="character" w:styleId="12">
    <w:name w:val="Hyperlink"/>
    <w:basedOn w:val="8"/>
    <w:qFormat/>
    <w:uiPriority w:val="0"/>
    <w:rPr>
      <w:rFonts w:ascii="Arial" w:hAnsi="Arial" w:cs="Arial"/>
      <w:color w:val="333333"/>
      <w:sz w:val="18"/>
      <w:szCs w:val="18"/>
      <w:u w:val="none"/>
    </w:rPr>
  </w:style>
  <w:style w:type="paragraph" w:customStyle="1" w:styleId="13">
    <w:name w:val="Default"/>
    <w:qFormat/>
    <w:uiPriority w:val="0"/>
    <w:pPr>
      <w:widowControl w:val="0"/>
      <w:autoSpaceDE w:val="0"/>
      <w:autoSpaceDN w:val="0"/>
      <w:adjustRightInd w:val="0"/>
    </w:pPr>
    <w:rPr>
      <w:rFonts w:ascii="方正黑体_GBK" w:hAnsi="方正黑体_GBK" w:eastAsia="方正黑体_GBK" w:cs="Times New Roman"/>
      <w:color w:val="000000"/>
      <w:sz w:val="24"/>
      <w:szCs w:val="22"/>
      <w:lang w:val="en-US" w:eastAsia="zh-CN" w:bidi="ar-SA"/>
    </w:rPr>
  </w:style>
  <w:style w:type="character" w:customStyle="1" w:styleId="14">
    <w:name w:val="bsharetext"/>
    <w:basedOn w:val="8"/>
    <w:qFormat/>
    <w:uiPriority w:val="0"/>
  </w:style>
  <w:style w:type="character" w:customStyle="1" w:styleId="15">
    <w:name w:val="font81"/>
    <w:basedOn w:val="8"/>
    <w:qFormat/>
    <w:uiPriority w:val="0"/>
    <w:rPr>
      <w:rFonts w:hint="eastAsia" w:ascii="宋体" w:hAnsi="宋体" w:eastAsia="宋体" w:cs="宋体"/>
      <w:b/>
      <w:color w:val="000000"/>
      <w:sz w:val="24"/>
      <w:szCs w:val="24"/>
      <w:u w:val="none"/>
    </w:rPr>
  </w:style>
  <w:style w:type="character" w:customStyle="1" w:styleId="16">
    <w:name w:val="font21"/>
    <w:basedOn w:val="8"/>
    <w:qFormat/>
    <w:uiPriority w:val="0"/>
    <w:rPr>
      <w:rFonts w:hint="eastAsia" w:ascii="宋体" w:hAnsi="宋体" w:eastAsia="宋体" w:cs="宋体"/>
      <w:b/>
      <w:color w:val="000000"/>
      <w:sz w:val="20"/>
      <w:szCs w:val="20"/>
      <w:u w:val="none"/>
    </w:rPr>
  </w:style>
  <w:style w:type="character" w:customStyle="1" w:styleId="17">
    <w:name w:val="font71"/>
    <w:basedOn w:val="8"/>
    <w:qFormat/>
    <w:uiPriority w:val="0"/>
    <w:rPr>
      <w:rFonts w:hint="eastAsia" w:ascii="宋体" w:hAnsi="宋体" w:eastAsia="宋体" w:cs="宋体"/>
      <w:b/>
      <w:color w:val="000000"/>
      <w:sz w:val="24"/>
      <w:szCs w:val="24"/>
      <w:u w:val="none"/>
    </w:rPr>
  </w:style>
  <w:style w:type="character" w:customStyle="1" w:styleId="18">
    <w:name w:val="fontstyle01"/>
    <w:qFormat/>
    <w:uiPriority w:val="0"/>
    <w:rPr>
      <w:rFonts w:hint="eastAsia" w:ascii="仿宋_GB2312" w:eastAsia="仿宋_GB2312"/>
      <w:color w:val="000000"/>
      <w:sz w:val="32"/>
      <w:szCs w:val="32"/>
    </w:rPr>
  </w:style>
  <w:style w:type="character" w:customStyle="1" w:styleId="19">
    <w:name w:val="日期 Char"/>
    <w:basedOn w:val="8"/>
    <w:link w:val="3"/>
    <w:qFormat/>
    <w:uiPriority w:val="0"/>
    <w:rPr>
      <w:rFonts w:asciiTheme="minorHAnsi" w:hAnsiTheme="minorHAnsi" w:eastAsiaTheme="minorEastAsia" w:cstheme="minorBidi"/>
      <w:kern w:val="2"/>
      <w:sz w:val="21"/>
      <w:szCs w:val="24"/>
    </w:rPr>
  </w:style>
  <w:style w:type="paragraph" w:styleId="20">
    <w:name w:val="List Paragraph"/>
    <w:basedOn w:val="1"/>
    <w:qFormat/>
    <w:uiPriority w:val="1"/>
    <w:pPr>
      <w:ind w:left="146" w:right="435" w:firstLine="664"/>
      <w:jc w:val="both"/>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2581</Words>
  <Characters>2947</Characters>
  <Lines>4</Lines>
  <Paragraphs>1</Paragraphs>
  <TotalTime>10</TotalTime>
  <ScaleCrop>false</ScaleCrop>
  <LinksUpToDate>false</LinksUpToDate>
  <CharactersWithSpaces>2977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韦婉青</cp:lastModifiedBy>
  <cp:lastPrinted>2025-12-22T01:22:00Z</cp:lastPrinted>
  <dcterms:modified xsi:type="dcterms:W3CDTF">2025-12-22T07:55:56Z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9E6C87E4CB0C4A338D80E1561B954C13</vt:lpwstr>
  </property>
  <property fmtid="{D5CDD505-2E9C-101B-9397-08002B2CF9AE}" pid="4" name="KSOTemplateDocerSaveRecord">
    <vt:lpwstr>eyJoZGlkIjoiODE2NTNiZjRhYTI4MjgxMWYyOTk1MjJmZjllOWVjOGEiLCJ1c2VySWQiOiIxNzU2MTc0ODc2In0=</vt:lpwstr>
  </property>
</Properties>
</file>