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560" w:lineRule="exact"/>
        <w:ind w:lef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bookmarkStart w:id="0" w:name="_GoBack"/>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广西卓源工程招标咨询有限公司关于永福县罗锦镇林村蒙岭新村水库美丽移民村工程（项目编号：GLZC2024-C2-260032-GXZY）竞争性磋商公告</w:t>
      </w:r>
    </w:p>
    <w:bookmarkEnd w:id="0"/>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项目概况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pPr>
      <w:r>
        <w:rPr>
          <w:rFonts w:hint="eastAsia" w:ascii="仿宋_GB2312" w:hAnsi="仿宋_GB2312" w:eastAsia="仿宋_GB2312" w:cs="仿宋_GB2312"/>
          <w:i w:val="0"/>
          <w:caps w:val="0"/>
          <w:color w:val="000000"/>
          <w:spacing w:val="0"/>
          <w:sz w:val="32"/>
          <w:szCs w:val="32"/>
        </w:rPr>
        <w:t>    永福县罗锦镇林村蒙岭新村水库美丽移民村工程采购项目的潜在供应商应在广西政府采购云平台（https://www.gcy.zfcg.gxzf.gov.cn/）获取采购文件，并于2024年11月26日 09:30（北京时间）前提交响应文件。     </w:t>
      </w:r>
      <w:r>
        <w:rPr>
          <w:rFonts w:hint="eastAsia" w:ascii="仿宋" w:hAnsi="仿宋" w:eastAsia="仿宋" w:cs="仿宋"/>
          <w:i w:val="0"/>
          <w:caps w:val="0"/>
          <w:color w:val="000000"/>
          <w:spacing w:val="0"/>
          <w:sz w:val="27"/>
          <w:szCs w:val="27"/>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60" w:lineRule="exact"/>
        <w:ind w:left="0" w:right="0" w:firstLine="0"/>
        <w:jc w:val="both"/>
        <w:textAlignment w:val="auto"/>
        <w:rPr>
          <w:rFonts w:ascii="黑体" w:hAnsi="宋体" w:eastAsia="黑体" w:cs="黑体"/>
          <w:i w:val="0"/>
          <w:caps w:val="0"/>
          <w:color w:val="000000"/>
          <w:spacing w:val="0"/>
          <w:sz w:val="32"/>
          <w:szCs w:val="32"/>
        </w:rPr>
      </w:pPr>
      <w:r>
        <w:rPr>
          <w:rStyle w:val="5"/>
          <w:rFonts w:ascii="黑体" w:hAnsi="宋体" w:eastAsia="黑体" w:cs="黑体"/>
          <w:i w:val="0"/>
          <w:caps w:val="0"/>
          <w:color w:val="000000"/>
          <w:spacing w:val="0"/>
          <w:sz w:val="32"/>
          <w:szCs w:val="32"/>
        </w:rPr>
        <w:t>一、项目基本情况</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项目编号：GLZC2024-C2-260032-GXZY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项目名称：永福县罗锦镇林村蒙岭新村水库美丽移民村工程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采购方式：竞争性磋商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预算总金额（元）：2900428.41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采购需求：</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标项名称:永福县罗锦镇林村蒙岭新村水库美丽移民村工程</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数量:不限</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预算金额（元）:2900428.41</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简要规格描述或项目基本概况介绍、用途：本项目主要对罗锦镇林村蒙岭新村基础设施进行改造提升，包括村庄美化、道路改造提升、文化活动场所修缮及其它配套设施建设。</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最高限价（如有）：/</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合同履约期限：签订施工合同后6个月完工</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本标项（否）接受联合体投标</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备注：</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60" w:lineRule="exact"/>
        <w:ind w:left="0" w:right="0" w:firstLine="0"/>
        <w:jc w:val="both"/>
        <w:textAlignment w:val="auto"/>
        <w:rPr>
          <w:rStyle w:val="5"/>
          <w:rFonts w:ascii="黑体" w:hAnsi="宋体" w:eastAsia="黑体" w:cs="黑体"/>
          <w:i w:val="0"/>
          <w:caps w:val="0"/>
          <w:color w:val="000000"/>
          <w:spacing w:val="0"/>
          <w:sz w:val="32"/>
          <w:szCs w:val="32"/>
        </w:rPr>
      </w:pPr>
      <w:r>
        <w:rPr>
          <w:rStyle w:val="5"/>
          <w:rFonts w:ascii="黑体" w:hAnsi="宋体" w:eastAsia="黑体" w:cs="黑体"/>
          <w:i w:val="0"/>
          <w:caps w:val="0"/>
          <w:color w:val="000000"/>
          <w:spacing w:val="0"/>
          <w:sz w:val="32"/>
          <w:szCs w:val="32"/>
        </w:rPr>
        <w:t>二、申请人的资格要求：</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1.满足《中华人民共和国政府采购法》第二十二条规定；</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2.落实政府采购政策需满足的资格要求：分标1：本项目为专门面向中小企业项目，按照《政府采购促进中小企业发展管理办法》（财库〔2020〕46号）规定，小微企业、监狱企业、残疾人福利性单位不再执行价格评审优惠的扶持政策。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3.本项目的特定资格要求：</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【分标1】</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（1）供应商须具备建筑工程施工总承包叁级及以上资质，及具有安全生产许可证；并在人员、设备、资金等方面具备相应的施工能力。</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2）供应商拟派项目经理须具备建筑工程专业贰级及以上注册建造师执业资格，具备有效的安全生产考核合格证书（B类）。本项目不接受有在建、已中标未开工或已列为其他项目中标候选人第一名的建造师作为项目经理。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60" w:lineRule="exact"/>
        <w:ind w:left="0" w:right="0" w:firstLine="0"/>
        <w:jc w:val="both"/>
        <w:textAlignment w:val="auto"/>
        <w:rPr>
          <w:rStyle w:val="5"/>
          <w:rFonts w:ascii="黑体" w:hAnsi="宋体" w:eastAsia="黑体" w:cs="黑体"/>
          <w:i w:val="0"/>
          <w:caps w:val="0"/>
          <w:color w:val="000000"/>
          <w:spacing w:val="0"/>
          <w:sz w:val="32"/>
          <w:szCs w:val="32"/>
        </w:rPr>
      </w:pPr>
      <w:r>
        <w:rPr>
          <w:rStyle w:val="5"/>
          <w:rFonts w:ascii="黑体" w:hAnsi="宋体" w:eastAsia="黑体" w:cs="黑体"/>
          <w:i w:val="0"/>
          <w:caps w:val="0"/>
          <w:color w:val="000000"/>
          <w:spacing w:val="0"/>
          <w:sz w:val="32"/>
          <w:szCs w:val="32"/>
        </w:rPr>
        <w:t>三、获取采购文件</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时间：2024年11月15日至2024年11月26日，每天上午00:00至12:00，下午12:00至23:59（北京时间，法定节假日除外）</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地点（网址）：广西政府采购云平台（https://www.gcy.zfcg.gxzf.gov.cn/）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方式：潜在供应商应登录广西政府采购云平台https://www.gcy.zfcg.gxzf.gov.cn/在线申请获取采购文件、工程量清单及图纸（进入“项目采购”应用，在获取采购文件菜单中选择项目，申请获取采购文件）。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售价（元）：0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60" w:lineRule="exact"/>
        <w:ind w:left="0" w:right="0" w:firstLine="0"/>
        <w:jc w:val="both"/>
        <w:textAlignment w:val="auto"/>
        <w:rPr>
          <w:rStyle w:val="5"/>
          <w:rFonts w:ascii="黑体" w:hAnsi="宋体" w:eastAsia="黑体" w:cs="黑体"/>
          <w:i w:val="0"/>
          <w:caps w:val="0"/>
          <w:color w:val="000000"/>
          <w:spacing w:val="0"/>
          <w:sz w:val="32"/>
          <w:szCs w:val="32"/>
        </w:rPr>
      </w:pPr>
      <w:r>
        <w:rPr>
          <w:rStyle w:val="5"/>
          <w:rFonts w:ascii="黑体" w:hAnsi="宋体" w:eastAsia="黑体" w:cs="黑体"/>
          <w:i w:val="0"/>
          <w:caps w:val="0"/>
          <w:color w:val="000000"/>
          <w:spacing w:val="0"/>
          <w:sz w:val="32"/>
          <w:szCs w:val="32"/>
        </w:rPr>
        <w:t>四、响应文件提交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截止时间：2024年11月26日 09:30（北京时间）</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地点（网址）：请登录广西政府采购云平台投标客户端投标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60" w:lineRule="exact"/>
        <w:ind w:left="0" w:right="0" w:firstLine="0"/>
        <w:jc w:val="both"/>
        <w:textAlignment w:val="auto"/>
        <w:rPr>
          <w:rStyle w:val="5"/>
          <w:rFonts w:ascii="黑体" w:hAnsi="宋体" w:eastAsia="黑体" w:cs="黑体"/>
          <w:i w:val="0"/>
          <w:caps w:val="0"/>
          <w:color w:val="000000"/>
          <w:spacing w:val="0"/>
          <w:sz w:val="32"/>
          <w:szCs w:val="32"/>
        </w:rPr>
      </w:pPr>
      <w:r>
        <w:rPr>
          <w:rStyle w:val="5"/>
          <w:rFonts w:ascii="黑体" w:hAnsi="宋体" w:eastAsia="黑体" w:cs="黑体"/>
          <w:i w:val="0"/>
          <w:caps w:val="0"/>
          <w:color w:val="000000"/>
          <w:spacing w:val="0"/>
          <w:sz w:val="32"/>
          <w:szCs w:val="32"/>
        </w:rPr>
        <w:t>五、响应文件开启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开</w:t>
      </w:r>
      <w:r>
        <w:rPr>
          <w:rFonts w:hint="eastAsia" w:ascii="仿宋_GB2312" w:hAnsi="仿宋_GB2312" w:eastAsia="仿宋_GB2312" w:cs="仿宋_GB2312"/>
          <w:i w:val="0"/>
          <w:caps w:val="0"/>
          <w:color w:val="000000"/>
          <w:spacing w:val="0"/>
          <w:sz w:val="32"/>
          <w:szCs w:val="32"/>
        </w:rPr>
        <w:t>启时间：2024年11月26日 09:30 （北京时间）</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地点：桂林市公共资源交易中心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60" w:lineRule="exact"/>
        <w:ind w:left="0" w:right="0" w:firstLine="0"/>
        <w:jc w:val="both"/>
        <w:textAlignment w:val="auto"/>
        <w:rPr>
          <w:rStyle w:val="5"/>
          <w:rFonts w:ascii="黑体" w:hAnsi="宋体" w:eastAsia="黑体" w:cs="黑体"/>
          <w:i w:val="0"/>
          <w:caps w:val="0"/>
          <w:color w:val="000000"/>
          <w:spacing w:val="0"/>
          <w:sz w:val="32"/>
          <w:szCs w:val="32"/>
        </w:rPr>
      </w:pPr>
      <w:r>
        <w:rPr>
          <w:rStyle w:val="5"/>
          <w:rFonts w:ascii="黑体" w:hAnsi="宋体" w:eastAsia="黑体" w:cs="黑体"/>
          <w:i w:val="0"/>
          <w:caps w:val="0"/>
          <w:color w:val="000000"/>
          <w:spacing w:val="0"/>
          <w:sz w:val="32"/>
          <w:szCs w:val="32"/>
        </w:rPr>
        <w:t>六、公告期限</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微软雅黑" w:hAnsi="微软雅黑" w:eastAsia="微软雅黑" w:cs="微软雅黑"/>
          <w:i w:val="0"/>
          <w:caps w:val="0"/>
          <w:color w:val="000000"/>
          <w:spacing w:val="0"/>
          <w:sz w:val="27"/>
          <w:szCs w:val="27"/>
        </w:rPr>
      </w:pPr>
      <w:r>
        <w:rPr>
          <w:rFonts w:hint="eastAsia" w:ascii="仿宋" w:hAnsi="仿宋" w:eastAsia="仿宋" w:cs="仿宋"/>
          <w:i w:val="0"/>
          <w:caps w:val="0"/>
          <w:color w:val="000000"/>
          <w:spacing w:val="0"/>
          <w:sz w:val="21"/>
          <w:szCs w:val="21"/>
        </w:rPr>
        <w:t>   </w:t>
      </w:r>
      <w:r>
        <w:rPr>
          <w:rFonts w:hint="eastAsia" w:ascii="仿宋_GB2312" w:hAnsi="仿宋_GB2312" w:eastAsia="仿宋_GB2312" w:cs="仿宋_GB2312"/>
          <w:i w:val="0"/>
          <w:caps w:val="0"/>
          <w:color w:val="000000"/>
          <w:spacing w:val="0"/>
          <w:sz w:val="32"/>
          <w:szCs w:val="32"/>
        </w:rPr>
        <w:t xml:space="preserve"> 自本公告发布之日起5个工作日。</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60" w:lineRule="exact"/>
        <w:ind w:left="0" w:right="0" w:firstLine="0"/>
        <w:jc w:val="both"/>
        <w:textAlignment w:val="auto"/>
        <w:rPr>
          <w:rFonts w:ascii="黑体" w:hAnsi="宋体" w:eastAsia="黑体" w:cs="黑体"/>
          <w:i w:val="0"/>
          <w:caps w:val="0"/>
          <w:color w:val="000000"/>
          <w:spacing w:val="0"/>
          <w:sz w:val="21"/>
          <w:szCs w:val="21"/>
        </w:rPr>
      </w:pPr>
      <w:r>
        <w:rPr>
          <w:rStyle w:val="5"/>
          <w:rFonts w:ascii="黑体" w:hAnsi="宋体" w:eastAsia="黑体" w:cs="黑体"/>
          <w:i w:val="0"/>
          <w:caps w:val="0"/>
          <w:color w:val="000000"/>
          <w:spacing w:val="0"/>
          <w:sz w:val="32"/>
          <w:szCs w:val="32"/>
        </w:rPr>
        <w:t>七、其他补充事宜</w:t>
      </w:r>
      <w:r>
        <w:rPr>
          <w:rFonts w:ascii="黑体" w:hAnsi="宋体" w:eastAsia="黑体" w:cs="黑体"/>
          <w:i w:val="0"/>
          <w:caps w:val="0"/>
          <w:color w:val="000000"/>
          <w:spacing w:val="0"/>
          <w:sz w:val="21"/>
          <w:szCs w:val="21"/>
        </w:rPr>
        <w:t>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1、本项目无需交纳磋商保证金。</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2、单位负责人为同一人或者存在直接控股、管理关系的不同供应商，不得参加同一合同项下的政府采购活动。除单一来源采购项目外，为本项目提供过整体设计、规范编制或者项目管理、监理、检测等服务的供应商，不得再参加本项目上述服务以外的其他采购活动。</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4、本项目信息发布媒体：http://www.ccgp.gov.cn（中国政府采购网）、http://www.ccgp-guangxi.gov.cn/（广西壮族自治区政府采购网）、http://zfcg.czj.guilin.gov.cn/（桂林市政府采购网）。</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5、磋商响应文件解密时间：</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截标时间后30分钟内（2024年11月26日09时30分至10时00分)磋商供应商可以登录广西政府采购云平台，用“项目采购-开标评标”功能进行解密电子磋商响应文件。若磋商供应商在规定时间内无法解密或解密失败，可以以电子备份磋商响应文件作为依据【在接到无法解密或解密失败的通知后，供应商可根据自身实际情况按通知时要求的时间到桂林市公共资源交易中心 1 号政采开标仓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无效响应。</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6、本项目需要落实的政府采购政策：</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（1）政府采购促进中小企业发展。</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（2）政府采购促进残疾人就业政策。</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（3）政府采购支持监狱企业发展。</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7、本项目所属行业：建筑业</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8、在线响应（电子响应）说明：</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1）本项目通过广西政府采购云平台实行在线响应（电子响应），供应商需要先安装“广西政府采购云平台电子交易客户端”，并按照本磋商文件和广西政府采购云平台的要求，通过“广西政府采购云平台电子交易客户端”编制并加密响应文件。供应商未按规定编制并加密的响应文件，广西政府采购云平台将予以拒收。</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广西政府采购云平台电子交易客户端”请自行前往广西政府采购网下载并安装（广西政府采购网（访问地址http://zfcg.gxzf.gov.cn/）—办事服务—下载专区）；电子响应具体操作流程参考《政府采购项目电子交易管理操作指南-供应商》；在使用广西政府采购云平台投标客户端时，建议使用WIN7及以上操作系统，通过广西政府采购云平台参与在线响应时如遇平台技术问题详询400-881-7190或95763。</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2）为确保网上操作合法、有效和安全，磋商供应商应当在磋商截止时间前完成在“政府采购云平台”的身份认证，确保在电子响应过程中能够对相关数据电文进行加密和使用电子签章。使用“广西政府采购云平台电子交易客户端”需要提前申领CA数字证书，申领流程请自行前往广西政府采购云平台网站进行查阅；（完成CA数字证书办理预计一周左右，建议供应商获取竞争性磋商文件后立即办理。）</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3）磋商供应商应当在磋商截止时间前，将生成的“电子磋商响应文件”上传递交至广西政府采购云平台。响应文件递交截止时间前可以撤回电子磋商响应文件。补充或者修改电子磋商响应文件的，应当先行撤回原文件，补充、修改后重新传输递交，磋商响应文件递交截止时间前未完成传输的，视为撤回磋商响应文件。</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（4）本项目需要磋商供应商代表在截标当天截标后，按磋商小组要求及时登陆广西政府采购云平台等候在线磋商及提交最后报价。</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本采购项目为广西政府采购云平台全流程电子化操作，参与磋商的供应商需自备计算机和网络设备（设备需可视频通话和读取广西政府采购云平台CA数字证书），确保磋商过程顺利进行；因供应商自身设备或网络原因造成的一切后果，由供应商自行承担。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60" w:lineRule="exact"/>
        <w:ind w:left="0" w:right="0" w:firstLine="0"/>
        <w:jc w:val="both"/>
        <w:textAlignment w:val="auto"/>
        <w:rPr>
          <w:rStyle w:val="5"/>
          <w:rFonts w:ascii="黑体" w:hAnsi="宋体" w:eastAsia="黑体" w:cs="黑体"/>
          <w:b w:val="0"/>
          <w:bCs/>
          <w:i w:val="0"/>
          <w:caps w:val="0"/>
          <w:color w:val="000000"/>
          <w:spacing w:val="0"/>
          <w:sz w:val="32"/>
          <w:szCs w:val="32"/>
        </w:rPr>
      </w:pPr>
      <w:r>
        <w:rPr>
          <w:rStyle w:val="5"/>
          <w:rFonts w:ascii="黑体" w:hAnsi="宋体" w:eastAsia="黑体" w:cs="黑体"/>
          <w:b w:val="0"/>
          <w:bCs/>
          <w:i w:val="0"/>
          <w:caps w:val="0"/>
          <w:color w:val="000000"/>
          <w:spacing w:val="0"/>
          <w:sz w:val="32"/>
          <w:szCs w:val="32"/>
        </w:rPr>
        <w:t>八、凡对本次招标提出询问，请按以下方式联系</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1.采购人信息</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名    称：永福县生态移民发展中心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地    址：桂林市永福县永福镇凤阁路67号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项目联系人：吴工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项目联系方式：0773-8558318  </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    2.采购代理机构信息</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名    称：广西卓源工程招标咨询有限公司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地    址：站前路1号恒大广场一期25栋27层1号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项目联系人：林工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项目联系方式：0773-2535286 </w:t>
      </w:r>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560" w:lineRule="exact"/>
        <w:ind w:left="0" w:firstLine="0"/>
        <w:jc w:val="center"/>
        <w:textAlignment w:val="auto"/>
        <w:rPr>
          <w:rFonts w:ascii="微软雅黑" w:hAnsi="微软雅黑" w:eastAsia="微软雅黑" w:cs="微软雅黑"/>
          <w:b/>
          <w:i w:val="0"/>
          <w:caps w:val="0"/>
          <w:color w:val="000000"/>
          <w:spacing w:val="0"/>
          <w:sz w:val="28"/>
          <w:szCs w:val="28"/>
        </w:rPr>
      </w:pPr>
      <w:r>
        <w:rPr>
          <w:rFonts w:hint="eastAsia" w:ascii="微软雅黑" w:hAnsi="微软雅黑" w:eastAsia="微软雅黑" w:cs="微软雅黑"/>
          <w:b/>
          <w:i w:val="0"/>
          <w:caps w:val="0"/>
          <w:color w:val="000000"/>
          <w:spacing w:val="0"/>
          <w:kern w:val="0"/>
          <w:sz w:val="28"/>
          <w:szCs w:val="28"/>
          <w:lang w:val="en-US" w:eastAsia="zh-CN" w:bidi="ar"/>
        </w:rPr>
        <w:t>广西卓源工程招标咨询有限公司关于永福县罗锦镇林村蒙岭新村水库美丽移民村工程（项目编号：GLZC2024-C2-260032-GXZY）的澄清公告</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60" w:lineRule="exact"/>
        <w:ind w:left="0" w:right="0"/>
        <w:jc w:val="both"/>
        <w:textAlignment w:val="auto"/>
        <w:rPr>
          <w:rFonts w:ascii="微软雅黑" w:hAnsi="微软雅黑" w:eastAsia="微软雅黑" w:cs="微软雅黑"/>
          <w:sz w:val="21"/>
          <w:szCs w:val="21"/>
        </w:rPr>
      </w:pPr>
      <w:r>
        <w:rPr>
          <w:rStyle w:val="5"/>
          <w:rFonts w:hint="eastAsia" w:ascii="黑体" w:hAnsi="宋体" w:eastAsia="黑体" w:cs="黑体"/>
          <w:b w:val="0"/>
          <w:bCs/>
          <w:i w:val="0"/>
          <w:caps w:val="0"/>
          <w:color w:val="000000"/>
          <w:spacing w:val="0"/>
          <w:sz w:val="32"/>
          <w:szCs w:val="32"/>
        </w:rPr>
        <w:t>一、项目基本情况        </w:t>
      </w:r>
      <w:r>
        <w:rPr>
          <w:rFonts w:hint="eastAsia" w:ascii="微软雅黑" w:hAnsi="微软雅黑" w:eastAsia="微软雅黑" w:cs="微软雅黑"/>
          <w:i w:val="0"/>
          <w:caps w:val="0"/>
          <w:color w:val="000000"/>
          <w:spacing w:val="0"/>
          <w:sz w:val="21"/>
          <w:szCs w:val="21"/>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原公告的采购项目编号：GLZC2024-C2-260032-GXZY</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原公告的采购项目名称：永福县罗锦镇林村蒙岭新村水库美丽移民村工程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pPr>
      <w:r>
        <w:rPr>
          <w:rFonts w:hint="eastAsia" w:ascii="仿宋_GB2312" w:hAnsi="仿宋_GB2312" w:eastAsia="仿宋_GB2312" w:cs="仿宋_GB2312"/>
          <w:i w:val="0"/>
          <w:caps w:val="0"/>
          <w:color w:val="000000"/>
          <w:spacing w:val="0"/>
          <w:sz w:val="32"/>
          <w:szCs w:val="32"/>
        </w:rPr>
        <w:t xml:space="preserve">首次公告日期：2024年11月15日   </w:t>
      </w:r>
      <w:r>
        <w:rPr>
          <w:rFonts w:hint="eastAsia" w:ascii="微软雅黑" w:hAnsi="微软雅黑" w:eastAsia="微软雅黑" w:cs="微软雅黑"/>
          <w:i w:val="0"/>
          <w:caps w:val="0"/>
          <w:color w:val="000000"/>
          <w:spacing w:val="0"/>
          <w:sz w:val="21"/>
          <w:szCs w:val="21"/>
        </w:rPr>
        <w:t>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60" w:lineRule="exact"/>
        <w:ind w:left="0" w:right="0"/>
        <w:jc w:val="both"/>
        <w:textAlignment w:val="auto"/>
        <w:rPr>
          <w:rFonts w:hint="eastAsia" w:ascii="微软雅黑" w:hAnsi="微软雅黑" w:eastAsia="微软雅黑" w:cs="微软雅黑"/>
          <w:sz w:val="21"/>
          <w:szCs w:val="21"/>
        </w:rPr>
      </w:pPr>
      <w:r>
        <w:rPr>
          <w:rStyle w:val="5"/>
          <w:rFonts w:hint="eastAsia" w:ascii="黑体" w:hAnsi="宋体" w:eastAsia="黑体" w:cs="黑体"/>
          <w:b w:val="0"/>
          <w:bCs/>
          <w:i w:val="0"/>
          <w:caps w:val="0"/>
          <w:color w:val="000000"/>
          <w:spacing w:val="0"/>
          <w:sz w:val="32"/>
          <w:szCs w:val="32"/>
        </w:rPr>
        <w:t xml:space="preserve">二、更正信息     </w:t>
      </w:r>
      <w:r>
        <w:rPr>
          <w:rFonts w:hint="eastAsia" w:ascii="微软雅黑" w:hAnsi="微软雅黑" w:eastAsia="微软雅黑" w:cs="微软雅黑"/>
          <w:i w:val="0"/>
          <w:caps w:val="0"/>
          <w:color w:val="000000"/>
          <w:spacing w:val="0"/>
          <w:sz w:val="21"/>
          <w:szCs w:val="21"/>
        </w:rPr>
        <w:t>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更正事项：磋商文件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更正内容：                         </w:t>
      </w:r>
    </w:p>
    <w:tbl>
      <w:tblPr>
        <w:tblW w:w="85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313"/>
        <w:gridCol w:w="1313"/>
        <w:gridCol w:w="2960"/>
        <w:gridCol w:w="2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313"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序号</w:t>
            </w:r>
          </w:p>
        </w:tc>
        <w:tc>
          <w:tcPr>
            <w:tcW w:w="1313"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更正项</w:t>
            </w:r>
          </w:p>
        </w:tc>
        <w:tc>
          <w:tcPr>
            <w:tcW w:w="296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更正前内容</w:t>
            </w:r>
          </w:p>
        </w:tc>
        <w:tc>
          <w:tcPr>
            <w:tcW w:w="296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更正后内容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313"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1</w:t>
            </w:r>
          </w:p>
        </w:tc>
        <w:tc>
          <w:tcPr>
            <w:tcW w:w="1313"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第一章 竞争性磋商公告：一、项目基本情况；</w:t>
            </w:r>
            <w:r>
              <w:rPr>
                <w:rFonts w:hint="eastAsia" w:ascii="仿宋_GB2312" w:hAnsi="仿宋_GB2312" w:eastAsia="仿宋_GB2312" w:cs="仿宋_GB2312"/>
                <w:i w:val="0"/>
                <w:caps w:val="0"/>
                <w:color w:val="000000"/>
                <w:spacing w:val="0"/>
                <w:sz w:val="32"/>
                <w:szCs w:val="32"/>
                <w:lang w:val="en-US" w:eastAsia="zh-CN"/>
              </w:rPr>
              <w:br w:type="textWrapping"/>
            </w:r>
            <w:r>
              <w:rPr>
                <w:rFonts w:hint="eastAsia" w:ascii="仿宋_GB2312" w:hAnsi="仿宋_GB2312" w:eastAsia="仿宋_GB2312" w:cs="仿宋_GB2312"/>
                <w:i w:val="0"/>
                <w:caps w:val="0"/>
                <w:color w:val="000000"/>
                <w:spacing w:val="0"/>
                <w:sz w:val="32"/>
                <w:szCs w:val="32"/>
                <w:lang w:val="en-US" w:eastAsia="zh-CN"/>
              </w:rPr>
              <w:t>第二章 供应商须知</w:t>
            </w:r>
          </w:p>
        </w:tc>
        <w:tc>
          <w:tcPr>
            <w:tcW w:w="296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预算金额（元）:3085562.14元；</w:t>
            </w:r>
            <w:r>
              <w:rPr>
                <w:rFonts w:hint="eastAsia" w:ascii="仿宋_GB2312" w:hAnsi="仿宋_GB2312" w:eastAsia="仿宋_GB2312" w:cs="仿宋_GB2312"/>
                <w:i w:val="0"/>
                <w:caps w:val="0"/>
                <w:color w:val="000000"/>
                <w:spacing w:val="0"/>
                <w:sz w:val="32"/>
                <w:szCs w:val="32"/>
                <w:lang w:val="en-US" w:eastAsia="zh-CN"/>
              </w:rPr>
              <w:br w:type="textWrapping"/>
            </w:r>
            <w:r>
              <w:rPr>
                <w:rFonts w:hint="eastAsia" w:ascii="仿宋_GB2312" w:hAnsi="仿宋_GB2312" w:eastAsia="仿宋_GB2312" w:cs="仿宋_GB2312"/>
                <w:i w:val="0"/>
                <w:caps w:val="0"/>
                <w:color w:val="000000"/>
                <w:spacing w:val="0"/>
                <w:sz w:val="32"/>
                <w:szCs w:val="32"/>
                <w:lang w:val="en-US" w:eastAsia="zh-CN"/>
              </w:rPr>
              <w:t>最高限价（如有）：3085562.14元</w:t>
            </w:r>
          </w:p>
        </w:tc>
        <w:tc>
          <w:tcPr>
            <w:tcW w:w="296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预算金额（元）:2900428.41元；</w:t>
            </w:r>
            <w:r>
              <w:rPr>
                <w:rFonts w:hint="eastAsia" w:ascii="仿宋_GB2312" w:hAnsi="仿宋_GB2312" w:eastAsia="仿宋_GB2312" w:cs="仿宋_GB2312"/>
                <w:i w:val="0"/>
                <w:caps w:val="0"/>
                <w:color w:val="000000"/>
                <w:spacing w:val="0"/>
                <w:sz w:val="32"/>
                <w:szCs w:val="32"/>
                <w:lang w:val="en-US" w:eastAsia="zh-CN"/>
              </w:rPr>
              <w:br w:type="textWrapping"/>
            </w:r>
            <w:r>
              <w:rPr>
                <w:rFonts w:hint="eastAsia" w:ascii="仿宋_GB2312" w:hAnsi="仿宋_GB2312" w:eastAsia="仿宋_GB2312" w:cs="仿宋_GB2312"/>
                <w:i w:val="0"/>
                <w:caps w:val="0"/>
                <w:color w:val="000000"/>
                <w:spacing w:val="0"/>
                <w:sz w:val="32"/>
                <w:szCs w:val="32"/>
                <w:lang w:val="en-US" w:eastAsia="zh-CN"/>
              </w:rPr>
              <w:t>最高限价（如有）：2900428.41元</w:t>
            </w:r>
          </w:p>
        </w:tc>
      </w:tr>
    </w:tbl>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更正日期：2024年11月25日</w:t>
      </w:r>
      <w:r>
        <w:rPr>
          <w:rFonts w:hint="eastAsia" w:ascii="微软雅黑" w:hAnsi="微软雅黑" w:eastAsia="微软雅黑" w:cs="微软雅黑"/>
          <w:i w:val="0"/>
          <w:caps w:val="0"/>
          <w:color w:val="000000"/>
          <w:spacing w:val="0"/>
          <w:sz w:val="21"/>
          <w:szCs w:val="21"/>
        </w:rPr>
        <w:t>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60" w:lineRule="exact"/>
        <w:ind w:left="0" w:right="0"/>
        <w:jc w:val="both"/>
        <w:textAlignment w:val="auto"/>
        <w:rPr>
          <w:rFonts w:hint="eastAsia" w:ascii="微软雅黑" w:hAnsi="微软雅黑" w:eastAsia="微软雅黑" w:cs="微软雅黑"/>
          <w:sz w:val="21"/>
          <w:szCs w:val="21"/>
        </w:rPr>
      </w:pPr>
      <w:r>
        <w:rPr>
          <w:rStyle w:val="5"/>
          <w:rFonts w:hint="eastAsia" w:ascii="黑体" w:hAnsi="宋体" w:eastAsia="黑体" w:cs="黑体"/>
          <w:b w:val="0"/>
          <w:bCs/>
          <w:i w:val="0"/>
          <w:caps w:val="0"/>
          <w:color w:val="000000"/>
          <w:spacing w:val="0"/>
          <w:sz w:val="32"/>
          <w:szCs w:val="32"/>
        </w:rPr>
        <w:t xml:space="preserve">三、其他补充事宜     </w:t>
      </w:r>
      <w:r>
        <w:rPr>
          <w:rFonts w:hint="eastAsia" w:ascii="微软雅黑" w:hAnsi="微软雅黑" w:eastAsia="微软雅黑" w:cs="微软雅黑"/>
          <w:i w:val="0"/>
          <w:caps w:val="0"/>
          <w:color w:val="000000"/>
          <w:spacing w:val="0"/>
          <w:sz w:val="21"/>
          <w:szCs w:val="21"/>
        </w:rPr>
        <w:t>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Style w:val="6"/>
          <w:rFonts w:hint="eastAsia" w:ascii="仿宋_GB2312" w:hAnsi="仿宋_GB2312" w:eastAsia="仿宋_GB2312" w:cs="仿宋_GB2312"/>
          <w:i w:val="0"/>
          <w:caps w:val="0"/>
          <w:color w:val="000000"/>
          <w:spacing w:val="0"/>
          <w:sz w:val="32"/>
          <w:szCs w:val="32"/>
        </w:rPr>
        <w:t>竞争性磋商文件中预算金额与最高限价错误与原公告不符，预算金额与最高限价以公告为准，其他内容不变。</w:t>
      </w:r>
      <w:r>
        <w:rPr>
          <w:rFonts w:hint="eastAsia" w:ascii="微软雅黑" w:hAnsi="微软雅黑" w:eastAsia="微软雅黑" w:cs="微软雅黑"/>
          <w:i w:val="0"/>
          <w:caps w:val="0"/>
          <w:color w:val="000000"/>
          <w:spacing w:val="0"/>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60" w:lineRule="exact"/>
        <w:ind w:left="0" w:right="0"/>
        <w:jc w:val="both"/>
        <w:textAlignment w:val="auto"/>
        <w:rPr>
          <w:rFonts w:hint="eastAsia" w:ascii="微软雅黑" w:hAnsi="微软雅黑" w:eastAsia="微软雅黑" w:cs="微软雅黑"/>
          <w:sz w:val="21"/>
          <w:szCs w:val="21"/>
        </w:rPr>
      </w:pPr>
      <w:r>
        <w:rPr>
          <w:rStyle w:val="5"/>
          <w:rFonts w:hint="eastAsia" w:ascii="黑体" w:hAnsi="宋体" w:eastAsia="黑体" w:cs="黑体"/>
          <w:b w:val="0"/>
          <w:bCs/>
          <w:i w:val="0"/>
          <w:caps w:val="0"/>
          <w:color w:val="000000"/>
          <w:spacing w:val="0"/>
          <w:sz w:val="32"/>
          <w:szCs w:val="32"/>
        </w:rPr>
        <w:t>四、对本次公告提出询问，请按以下方式联系。</w:t>
      </w:r>
      <w:r>
        <w:rPr>
          <w:rFonts w:hint="eastAsia" w:ascii="微软雅黑" w:hAnsi="微软雅黑" w:eastAsia="微软雅黑" w:cs="微软雅黑"/>
          <w:i w:val="0"/>
          <w:caps w:val="0"/>
          <w:color w:val="000000"/>
          <w:spacing w:val="0"/>
          <w:sz w:val="19"/>
          <w:szCs w:val="19"/>
        </w:rPr>
        <w:t>　　　</w:t>
      </w:r>
      <w:r>
        <w:rPr>
          <w:rFonts w:hint="eastAsia" w:ascii="微软雅黑" w:hAnsi="微软雅黑" w:eastAsia="微软雅黑" w:cs="微软雅黑"/>
          <w:i w:val="0"/>
          <w:caps w:val="0"/>
          <w:color w:val="000000"/>
          <w:spacing w:val="0"/>
          <w:sz w:val="21"/>
          <w:szCs w:val="21"/>
        </w:rPr>
        <w:t>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1.采购人信息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名    称：永福县生态移民发展中心</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    址：桂林市永福县永福镇凤阁路67号</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联系方式：0773-8558318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2.采购代理机构信息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名    称：广西卓源工程招标咨询有限公司</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    址：站前路1号恒大广场一期25栋27层1号</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联系方式：0773-2535286</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3.项目联系方式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项目联系人：林工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电      话：0773-2535286</w:t>
      </w:r>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560" w:lineRule="exact"/>
        <w:ind w:lef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广西卓源工程招标咨询有限公司关于永福县罗锦镇林村蒙岭新村水库美丽移民村工程（项目编号：GLZC2024-C2-260032-GXZY）成交公告</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both"/>
        <w:textAlignment w:val="auto"/>
        <w:rPr>
          <w:rFonts w:hint="eastAsia" w:ascii="微软雅黑" w:hAnsi="微软雅黑" w:eastAsia="微软雅黑" w:cs="微软雅黑"/>
          <w:i w:val="0"/>
          <w:caps w:val="0"/>
          <w:color w:val="000000"/>
          <w:spacing w:val="0"/>
          <w:sz w:val="27"/>
          <w:szCs w:val="27"/>
        </w:rPr>
      </w:pPr>
      <w:r>
        <w:rPr>
          <w:rStyle w:val="5"/>
          <w:rFonts w:hint="eastAsia" w:ascii="黑体" w:hAnsi="宋体" w:eastAsia="黑体" w:cs="黑体"/>
          <w:b w:val="0"/>
          <w:bCs/>
          <w:i w:val="0"/>
          <w:caps w:val="0"/>
          <w:color w:val="000000"/>
          <w:spacing w:val="0"/>
          <w:sz w:val="32"/>
          <w:szCs w:val="32"/>
        </w:rPr>
        <w:t>一、项目编号：</w:t>
      </w:r>
      <w:r>
        <w:rPr>
          <w:rFonts w:hint="eastAsia" w:ascii="仿宋_GB2312" w:hAnsi="仿宋_GB2312" w:eastAsia="仿宋_GB2312" w:cs="仿宋_GB2312"/>
          <w:i w:val="0"/>
          <w:caps w:val="0"/>
          <w:color w:val="000000"/>
          <w:spacing w:val="0"/>
          <w:sz w:val="32"/>
          <w:szCs w:val="32"/>
        </w:rPr>
        <w:t>GLZC2024-C2-260032-GXZY</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60" w:lineRule="exact"/>
        <w:ind w:left="0" w:right="0" w:firstLine="0"/>
        <w:jc w:val="both"/>
        <w:textAlignment w:val="auto"/>
        <w:rPr>
          <w:rFonts w:ascii="黑体" w:hAnsi="宋体" w:eastAsia="黑体" w:cs="黑体"/>
          <w:i w:val="0"/>
          <w:caps w:val="0"/>
          <w:color w:val="000000"/>
          <w:spacing w:val="0"/>
          <w:sz w:val="21"/>
          <w:szCs w:val="21"/>
        </w:rPr>
      </w:pPr>
      <w:r>
        <w:rPr>
          <w:rStyle w:val="5"/>
          <w:rFonts w:hint="eastAsia" w:ascii="黑体" w:hAnsi="宋体" w:eastAsia="黑体" w:cs="黑体"/>
          <w:b w:val="0"/>
          <w:bCs/>
          <w:i w:val="0"/>
          <w:caps w:val="0"/>
          <w:color w:val="000000"/>
          <w:spacing w:val="0"/>
          <w:sz w:val="32"/>
          <w:szCs w:val="32"/>
        </w:rPr>
        <w:t>二、项目名称：</w:t>
      </w:r>
      <w:r>
        <w:rPr>
          <w:rFonts w:hint="eastAsia" w:ascii="仿宋_GB2312" w:hAnsi="仿宋_GB2312" w:eastAsia="仿宋_GB2312" w:cs="仿宋_GB2312"/>
          <w:i w:val="0"/>
          <w:caps w:val="0"/>
          <w:color w:val="000000"/>
          <w:spacing w:val="0"/>
          <w:sz w:val="32"/>
          <w:szCs w:val="32"/>
        </w:rPr>
        <w:t>永福县罗锦镇林村蒙岭新村水库美丽移民村工程</w:t>
      </w:r>
    </w:p>
    <w:p>
      <w:pPr>
        <w:pStyle w:val="2"/>
        <w:keepNext w:val="0"/>
        <w:keepLines w:val="0"/>
        <w:pageBreakBefore w:val="0"/>
        <w:widowControl/>
        <w:suppressLineNumbers w:val="0"/>
        <w:kinsoku/>
        <w:wordWrap/>
        <w:overflowPunct/>
        <w:topLinePunct w:val="0"/>
        <w:autoSpaceDE/>
        <w:autoSpaceDN/>
        <w:bidi w:val="0"/>
        <w:adjustRightInd/>
        <w:snapToGrid/>
        <w:spacing w:after="180" w:afterAutospacing="0" w:line="560" w:lineRule="exact"/>
        <w:ind w:left="0" w:firstLine="0"/>
        <w:textAlignment w:val="auto"/>
        <w:rPr>
          <w:rFonts w:hint="eastAsia" w:ascii="微软雅黑" w:hAnsi="微软雅黑" w:eastAsia="微软雅黑" w:cs="微软雅黑"/>
          <w:i w:val="0"/>
          <w:caps w:val="0"/>
          <w:color w:val="000000"/>
          <w:spacing w:val="0"/>
          <w:sz w:val="27"/>
          <w:szCs w:val="27"/>
        </w:rPr>
      </w:pPr>
      <w:r>
        <w:rPr>
          <w:rStyle w:val="5"/>
          <w:rFonts w:hint="eastAsia" w:ascii="黑体" w:hAnsi="宋体" w:eastAsia="黑体" w:cs="黑体"/>
          <w:b w:val="0"/>
          <w:bCs/>
          <w:i w:val="0"/>
          <w:caps w:val="0"/>
          <w:color w:val="000000"/>
          <w:spacing w:val="0"/>
          <w:sz w:val="32"/>
          <w:szCs w:val="32"/>
        </w:rPr>
        <w:t>三、中标（成交）信息    </w:t>
      </w:r>
      <w:r>
        <w:rPr>
          <w:rFonts w:hint="eastAsia" w:ascii="微软雅黑" w:hAnsi="微软雅黑" w:eastAsia="微软雅黑" w:cs="微软雅黑"/>
          <w:i w:val="0"/>
          <w:caps w:val="0"/>
          <w:color w:val="000000"/>
          <w:spacing w:val="0"/>
          <w:sz w:val="19"/>
          <w:szCs w:val="19"/>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1.中标结果：</w:t>
      </w:r>
    </w:p>
    <w:tbl>
      <w:tblPr>
        <w:tblW w:w="8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980"/>
        <w:gridCol w:w="2891"/>
        <w:gridCol w:w="2232"/>
        <w:gridCol w:w="2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401" w:hRule="atLeast"/>
          <w:tblHeader/>
        </w:trPr>
        <w:tc>
          <w:tcPr>
            <w:tcW w:w="980"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序号</w:t>
            </w:r>
          </w:p>
        </w:tc>
        <w:tc>
          <w:tcPr>
            <w:tcW w:w="2891"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中标（成交）金额(元)</w:t>
            </w:r>
          </w:p>
        </w:tc>
        <w:tc>
          <w:tcPr>
            <w:tcW w:w="2232"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中标供应商名称</w:t>
            </w:r>
          </w:p>
        </w:tc>
        <w:tc>
          <w:tcPr>
            <w:tcW w:w="2477"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中标供应商地址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412" w:hRule="atLeast"/>
        </w:trPr>
        <w:tc>
          <w:tcPr>
            <w:tcW w:w="98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1</w:t>
            </w:r>
          </w:p>
        </w:tc>
        <w:tc>
          <w:tcPr>
            <w:tcW w:w="2891"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磋商总报价 (总价、元)：2898711.26（元）</w:t>
            </w:r>
          </w:p>
        </w:tc>
        <w:tc>
          <w:tcPr>
            <w:tcW w:w="2232"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展峰建设有限公司</w:t>
            </w:r>
          </w:p>
        </w:tc>
        <w:tc>
          <w:tcPr>
            <w:tcW w:w="2477"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龙胜县龙胜镇体育路7号105室</w:t>
            </w:r>
          </w:p>
        </w:tc>
      </w:tr>
    </w:tbl>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2.废标结果: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p>
    <w:tbl>
      <w:tblPr>
        <w:tblW w:w="85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136"/>
        <w:gridCol w:w="2136"/>
        <w:gridCol w:w="2136"/>
        <w:gridCol w:w="2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2136"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序号</w:t>
            </w:r>
          </w:p>
        </w:tc>
        <w:tc>
          <w:tcPr>
            <w:tcW w:w="2136"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标项名称</w:t>
            </w:r>
          </w:p>
        </w:tc>
        <w:tc>
          <w:tcPr>
            <w:tcW w:w="2136"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废标理由</w:t>
            </w:r>
          </w:p>
        </w:tc>
        <w:tc>
          <w:tcPr>
            <w:tcW w:w="2138"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136"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w:t>
            </w:r>
          </w:p>
        </w:tc>
        <w:tc>
          <w:tcPr>
            <w:tcW w:w="2136"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w:t>
            </w:r>
          </w:p>
        </w:tc>
        <w:tc>
          <w:tcPr>
            <w:tcW w:w="2136"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w:t>
            </w:r>
          </w:p>
        </w:tc>
        <w:tc>
          <w:tcPr>
            <w:tcW w:w="2138"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w:t>
            </w:r>
          </w:p>
        </w:tc>
      </w:tr>
    </w:tbl>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lang w:val="en-US" w:eastAsia="zh-CN" w:bidi="ar"/>
        </w:rPr>
        <w:t>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60" w:lineRule="exact"/>
        <w:ind w:left="0" w:right="0" w:firstLine="0"/>
        <w:jc w:val="both"/>
        <w:textAlignment w:val="auto"/>
        <w:rPr>
          <w:rFonts w:ascii="黑体" w:hAnsi="宋体" w:eastAsia="黑体" w:cs="黑体"/>
          <w:i w:val="0"/>
          <w:caps w:val="0"/>
          <w:color w:val="000000"/>
          <w:spacing w:val="0"/>
          <w:sz w:val="19"/>
          <w:szCs w:val="19"/>
        </w:rPr>
      </w:pPr>
      <w:r>
        <w:rPr>
          <w:rStyle w:val="5"/>
          <w:rFonts w:hint="eastAsia" w:ascii="黑体" w:hAnsi="宋体" w:eastAsia="黑体" w:cs="黑体"/>
          <w:b w:val="0"/>
          <w:bCs/>
          <w:i w:val="0"/>
          <w:caps w:val="0"/>
          <w:color w:val="000000"/>
          <w:spacing w:val="0"/>
          <w:sz w:val="32"/>
          <w:szCs w:val="32"/>
        </w:rPr>
        <w:t>四、主要标的信息        </w:t>
      </w:r>
      <w:r>
        <w:rPr>
          <w:rFonts w:hint="eastAsia" w:ascii="微软雅黑" w:hAnsi="微软雅黑" w:eastAsia="微软雅黑" w:cs="微软雅黑"/>
          <w:i w:val="0"/>
          <w:caps w:val="0"/>
          <w:color w:val="000000"/>
          <w:spacing w:val="0"/>
          <w:sz w:val="19"/>
          <w:szCs w:val="19"/>
        </w:rPr>
        <w:t xml:space="preserve">    </w:t>
      </w:r>
      <w:r>
        <w:rPr>
          <w:rFonts w:ascii="黑体" w:hAnsi="宋体" w:eastAsia="黑体" w:cs="黑体"/>
          <w:i w:val="0"/>
          <w:caps w:val="0"/>
          <w:color w:val="000000"/>
          <w:spacing w:val="0"/>
          <w:sz w:val="19"/>
          <w:szCs w:val="19"/>
        </w:rPr>
        <w:t>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微软雅黑" w:hAnsi="微软雅黑" w:eastAsia="微软雅黑" w:cs="微软雅黑"/>
          <w:i w:val="0"/>
          <w:caps w:val="0"/>
          <w:color w:val="000000"/>
          <w:spacing w:val="0"/>
          <w:sz w:val="19"/>
          <w:szCs w:val="19"/>
        </w:rPr>
        <w:t>   </w:t>
      </w:r>
      <w:r>
        <w:rPr>
          <w:rFonts w:hint="eastAsia" w:ascii="仿宋_GB2312" w:hAnsi="仿宋_GB2312" w:eastAsia="仿宋_GB2312" w:cs="仿宋_GB2312"/>
          <w:i w:val="0"/>
          <w:caps w:val="0"/>
          <w:color w:val="000000"/>
          <w:spacing w:val="0"/>
          <w:sz w:val="32"/>
          <w:szCs w:val="32"/>
        </w:rPr>
        <w:t>工程类主要标的信息：     </w:t>
      </w:r>
    </w:p>
    <w:tbl>
      <w:tblPr>
        <w:tblW w:w="86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956"/>
        <w:gridCol w:w="1518"/>
        <w:gridCol w:w="1237"/>
        <w:gridCol w:w="1237"/>
        <w:gridCol w:w="1237"/>
        <w:gridCol w:w="1238"/>
        <w:gridCol w:w="1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956"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序号</w:t>
            </w:r>
          </w:p>
        </w:tc>
        <w:tc>
          <w:tcPr>
            <w:tcW w:w="1518"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标项名称</w:t>
            </w:r>
          </w:p>
        </w:tc>
        <w:tc>
          <w:tcPr>
            <w:tcW w:w="1237"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标的名称</w:t>
            </w:r>
          </w:p>
        </w:tc>
        <w:tc>
          <w:tcPr>
            <w:tcW w:w="1237"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施工范围</w:t>
            </w:r>
          </w:p>
        </w:tc>
        <w:tc>
          <w:tcPr>
            <w:tcW w:w="1237"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施工工期</w:t>
            </w:r>
          </w:p>
        </w:tc>
        <w:tc>
          <w:tcPr>
            <w:tcW w:w="1238"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项目经理</w:t>
            </w:r>
          </w:p>
        </w:tc>
        <w:tc>
          <w:tcPr>
            <w:tcW w:w="1242"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执业证书信息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956"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1</w:t>
            </w:r>
          </w:p>
        </w:tc>
        <w:tc>
          <w:tcPr>
            <w:tcW w:w="1518"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永福县罗锦镇林村蒙岭新村水库美丽移民村工程</w:t>
            </w:r>
          </w:p>
        </w:tc>
        <w:tc>
          <w:tcPr>
            <w:tcW w:w="1237"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永福县罗锦镇林村蒙岭新村水库美丽移民村工程</w:t>
            </w:r>
          </w:p>
        </w:tc>
        <w:tc>
          <w:tcPr>
            <w:tcW w:w="1237"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详见竞争性磋商文件</w:t>
            </w:r>
          </w:p>
        </w:tc>
        <w:tc>
          <w:tcPr>
            <w:tcW w:w="1237"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签订施工合同后 6 个月完工</w:t>
            </w:r>
          </w:p>
        </w:tc>
        <w:tc>
          <w:tcPr>
            <w:tcW w:w="1238"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关理文</w:t>
            </w:r>
          </w:p>
        </w:tc>
        <w:tc>
          <w:tcPr>
            <w:tcW w:w="1242"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建筑工程二级建造师；证书编号：川2512017201804109</w:t>
            </w:r>
          </w:p>
        </w:tc>
      </w:tr>
    </w:tbl>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lang w:val="en-US" w:eastAsia="zh-CN" w:bidi="ar"/>
        </w:rPr>
        <w:t>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60" w:lineRule="exact"/>
        <w:ind w:left="0" w:right="0" w:firstLine="0"/>
        <w:jc w:val="both"/>
        <w:textAlignment w:val="auto"/>
        <w:rPr>
          <w:rFonts w:ascii="黑体" w:hAnsi="宋体" w:eastAsia="黑体" w:cs="黑体"/>
          <w:i w:val="0"/>
          <w:caps w:val="0"/>
          <w:color w:val="000000"/>
          <w:spacing w:val="0"/>
          <w:sz w:val="19"/>
          <w:szCs w:val="19"/>
        </w:rPr>
      </w:pPr>
      <w:r>
        <w:rPr>
          <w:rStyle w:val="5"/>
          <w:rFonts w:hint="eastAsia" w:ascii="黑体" w:hAnsi="宋体" w:eastAsia="黑体" w:cs="黑体"/>
          <w:b w:val="0"/>
          <w:bCs/>
          <w:i w:val="0"/>
          <w:caps w:val="0"/>
          <w:color w:val="000000"/>
          <w:spacing w:val="0"/>
          <w:sz w:val="32"/>
          <w:szCs w:val="32"/>
        </w:rPr>
        <w:t xml:space="preserve">五、评审专家（单一来源采购人员）名单：     </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60" w:lineRule="exact"/>
        <w:ind w:left="0" w:right="0" w:firstLine="0"/>
        <w:jc w:val="left"/>
        <w:textAlignment w:val="auto"/>
        <w:rPr>
          <w:rStyle w:val="5"/>
          <w:rFonts w:hint="eastAsia" w:ascii="黑体" w:hAnsi="宋体" w:eastAsia="黑体" w:cs="黑体"/>
          <w:b w:val="0"/>
          <w:bCs/>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全昭吉（自行抽取），曾令行（自行抽取），蓝海安（第</w:t>
      </w:r>
      <w:r>
        <w:rPr>
          <w:rStyle w:val="5"/>
          <w:rFonts w:hint="eastAsia" w:ascii="黑体" w:hAnsi="宋体" w:eastAsia="黑体" w:cs="黑体"/>
          <w:b w:val="0"/>
          <w:bCs/>
          <w:i w:val="0"/>
          <w:caps w:val="0"/>
          <w:color w:val="000000"/>
          <w:spacing w:val="0"/>
          <w:sz w:val="32"/>
          <w:szCs w:val="32"/>
        </w:rPr>
        <w:t>1</w:t>
      </w:r>
      <w:r>
        <w:rPr>
          <w:rStyle w:val="5"/>
          <w:rFonts w:hint="eastAsia" w:ascii="仿宋_GB2312" w:hAnsi="仿宋_GB2312" w:eastAsia="仿宋_GB2312" w:cs="仿宋_GB2312"/>
          <w:b w:val="0"/>
          <w:bCs/>
          <w:i w:val="0"/>
          <w:caps w:val="0"/>
          <w:color w:val="000000"/>
          <w:spacing w:val="0"/>
          <w:sz w:val="32"/>
          <w:szCs w:val="32"/>
        </w:rPr>
        <w:t>分标采购人代表）（自行抽取）</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60" w:lineRule="exact"/>
        <w:ind w:left="0" w:right="0" w:firstLine="0"/>
        <w:jc w:val="both"/>
        <w:textAlignment w:val="auto"/>
        <w:rPr>
          <w:rFonts w:ascii="黑体" w:hAnsi="宋体" w:eastAsia="黑体" w:cs="黑体"/>
          <w:i w:val="0"/>
          <w:caps w:val="0"/>
          <w:color w:val="000000"/>
          <w:spacing w:val="0"/>
          <w:sz w:val="19"/>
          <w:szCs w:val="19"/>
        </w:rPr>
      </w:pPr>
      <w:r>
        <w:rPr>
          <w:rStyle w:val="5"/>
          <w:rFonts w:hint="eastAsia" w:ascii="黑体" w:hAnsi="宋体" w:eastAsia="黑体" w:cs="黑体"/>
          <w:b w:val="0"/>
          <w:bCs/>
          <w:i w:val="0"/>
          <w:caps w:val="0"/>
          <w:color w:val="000000"/>
          <w:spacing w:val="0"/>
          <w:sz w:val="32"/>
          <w:szCs w:val="32"/>
        </w:rPr>
        <w:t xml:space="preserve">六、代理服务收费标准及金额：    </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代理服务收费标准：成交供应商在领取成交通知书前，向采购代理机构一次性付清采购代理服务费，本项目采购代理服务收费标准参照计价格[2002]1980号《招标代理服务收费管理暂行办法》工程类收费标准向成交供应商收取。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2.代理服务收费金额（元）：23296</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60" w:lineRule="exact"/>
        <w:ind w:left="0" w:right="0" w:firstLine="0"/>
        <w:jc w:val="both"/>
        <w:textAlignment w:val="auto"/>
        <w:rPr>
          <w:rFonts w:ascii="黑体" w:hAnsi="宋体" w:eastAsia="黑体" w:cs="黑体"/>
          <w:i w:val="0"/>
          <w:caps w:val="0"/>
          <w:color w:val="000000"/>
          <w:spacing w:val="0"/>
          <w:sz w:val="19"/>
          <w:szCs w:val="19"/>
        </w:rPr>
      </w:pPr>
      <w:r>
        <w:rPr>
          <w:rStyle w:val="5"/>
          <w:rFonts w:hint="eastAsia" w:ascii="黑体" w:hAnsi="宋体" w:eastAsia="黑体" w:cs="黑体"/>
          <w:b w:val="0"/>
          <w:bCs/>
          <w:i w:val="0"/>
          <w:caps w:val="0"/>
          <w:color w:val="000000"/>
          <w:spacing w:val="0"/>
          <w:sz w:val="32"/>
          <w:szCs w:val="32"/>
        </w:rPr>
        <w:t>七、公告期限    </w:t>
      </w:r>
      <w:r>
        <w:rPr>
          <w:rFonts w:hint="eastAsia" w:ascii="微软雅黑" w:hAnsi="微软雅黑" w:eastAsia="微软雅黑" w:cs="微软雅黑"/>
          <w:i w:val="0"/>
          <w:caps w:val="0"/>
          <w:color w:val="000000"/>
          <w:spacing w:val="0"/>
          <w:sz w:val="19"/>
          <w:szCs w:val="19"/>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i w:val="0"/>
          <w:caps w:val="0"/>
          <w:color w:val="000000"/>
          <w:spacing w:val="0"/>
          <w:sz w:val="32"/>
          <w:szCs w:val="32"/>
        </w:rPr>
        <w:t>自本公告发布之日起1个工作日。 </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60" w:lineRule="exact"/>
        <w:ind w:left="0" w:right="0" w:firstLine="0"/>
        <w:jc w:val="both"/>
        <w:textAlignment w:val="auto"/>
        <w:rPr>
          <w:rFonts w:ascii="黑体" w:hAnsi="宋体" w:eastAsia="黑体" w:cs="黑体"/>
          <w:i w:val="0"/>
          <w:caps w:val="0"/>
          <w:color w:val="000000"/>
          <w:spacing w:val="0"/>
          <w:sz w:val="27"/>
          <w:szCs w:val="27"/>
        </w:rPr>
      </w:pPr>
      <w:r>
        <w:rPr>
          <w:rStyle w:val="5"/>
          <w:rFonts w:hint="eastAsia" w:ascii="黑体" w:hAnsi="宋体" w:eastAsia="黑体" w:cs="黑体"/>
          <w:b w:val="0"/>
          <w:bCs/>
          <w:i w:val="0"/>
          <w:caps w:val="0"/>
          <w:color w:val="000000"/>
          <w:spacing w:val="0"/>
          <w:sz w:val="32"/>
          <w:szCs w:val="32"/>
        </w:rPr>
        <w:t>八、其他补充事宜     </w:t>
      </w:r>
      <w:r>
        <w:rPr>
          <w:rFonts w:hint="eastAsia" w:ascii="微软雅黑" w:hAnsi="微软雅黑" w:eastAsia="微软雅黑" w:cs="微软雅黑"/>
          <w:i w:val="0"/>
          <w:caps w:val="0"/>
          <w:color w:val="000000"/>
          <w:spacing w:val="0"/>
          <w:sz w:val="19"/>
          <w:szCs w:val="19"/>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r>
        <w:rPr>
          <w:rStyle w:val="6"/>
          <w:rFonts w:hint="eastAsia" w:ascii="仿宋_GB2312" w:hAnsi="仿宋_GB2312" w:eastAsia="仿宋_GB2312" w:cs="仿宋_GB2312"/>
          <w:i w:val="0"/>
          <w:caps w:val="0"/>
          <w:color w:val="000000"/>
          <w:spacing w:val="0"/>
          <w:sz w:val="32"/>
          <w:szCs w:val="32"/>
        </w:rPr>
        <w:t>1、中标供应商情况：第一名：展峰建设有限公司（得分：80.43分）；未中标供应商情况：第二名：广西天湖建设工程有限公司（得分：71.5分）；第三名：广西启筑建设工程有限公司（得分：58.92分）；第四名：广西景荣建设工程有限公司（得分：60.57分）</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2、未通过资格性、符合性审查的供应商：无。</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3、信息公告发布媒体：中国政府采购网（http://www.ccgp.gov.cn）、广西壮族自治区政府采购网（http://zfcg.gxzf.gov.cn）、桂林市政府采购网（http://zfcg.czj.guilin.gov.cn）。</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 xml:space="preserve">4、供应商认为成交结果使自己的权益受到损害的，可以自成交公告期限届满之日起七个工作日内以书面形式向采购人或本采购代理机构提出质疑，逾期将不再受理。    </w:t>
      </w:r>
      <w:r>
        <w:rPr>
          <w:rStyle w:val="6"/>
          <w:rFonts w:hint="eastAsia" w:ascii="微软雅黑" w:hAnsi="微软雅黑" w:eastAsia="微软雅黑" w:cs="微软雅黑"/>
          <w:i w:val="0"/>
          <w:caps w:val="0"/>
          <w:color w:val="000000"/>
          <w:spacing w:val="0"/>
          <w:sz w:val="19"/>
          <w:szCs w:val="19"/>
        </w:rPr>
        <w:t> </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60" w:lineRule="exact"/>
        <w:ind w:left="0" w:right="0" w:firstLine="0"/>
        <w:jc w:val="both"/>
        <w:textAlignment w:val="auto"/>
        <w:rPr>
          <w:rFonts w:ascii="黑体" w:hAnsi="宋体" w:eastAsia="黑体" w:cs="黑体"/>
          <w:i w:val="0"/>
          <w:caps w:val="0"/>
          <w:color w:val="000000"/>
          <w:spacing w:val="0"/>
          <w:sz w:val="19"/>
          <w:szCs w:val="19"/>
        </w:rPr>
      </w:pPr>
      <w:r>
        <w:rPr>
          <w:rStyle w:val="5"/>
          <w:rFonts w:hint="eastAsia" w:ascii="黑体" w:hAnsi="宋体" w:eastAsia="黑体" w:cs="黑体"/>
          <w:b w:val="0"/>
          <w:bCs/>
          <w:i w:val="0"/>
          <w:caps w:val="0"/>
          <w:color w:val="000000"/>
          <w:spacing w:val="0"/>
          <w:sz w:val="32"/>
          <w:szCs w:val="32"/>
        </w:rPr>
        <w:t>九、对本次公告内容提出询问，请按以下方式联系　</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1.采购人信息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名 称：</w:t>
      </w:r>
      <w:r>
        <w:rPr>
          <w:rStyle w:val="6"/>
          <w:rFonts w:hint="eastAsia" w:ascii="仿宋_GB2312" w:hAnsi="仿宋_GB2312" w:eastAsia="仿宋_GB2312" w:cs="仿宋_GB2312"/>
          <w:i w:val="0"/>
          <w:caps w:val="0"/>
          <w:color w:val="000000"/>
          <w:spacing w:val="0"/>
          <w:sz w:val="32"/>
          <w:szCs w:val="32"/>
        </w:rPr>
        <w:t>永福县生态移民发展中心</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地 址：</w:t>
      </w:r>
      <w:r>
        <w:rPr>
          <w:rStyle w:val="6"/>
          <w:rFonts w:hint="eastAsia" w:ascii="仿宋_GB2312" w:hAnsi="仿宋_GB2312" w:eastAsia="仿宋_GB2312" w:cs="仿宋_GB2312"/>
          <w:i w:val="0"/>
          <w:caps w:val="0"/>
          <w:color w:val="000000"/>
          <w:spacing w:val="0"/>
          <w:sz w:val="32"/>
          <w:szCs w:val="32"/>
        </w:rPr>
        <w:t>桂林市永福县永福镇凤阁路67号</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联系方式：</w:t>
      </w:r>
      <w:r>
        <w:rPr>
          <w:rStyle w:val="6"/>
          <w:rFonts w:hint="eastAsia" w:ascii="仿宋_GB2312" w:hAnsi="仿宋_GB2312" w:eastAsia="仿宋_GB2312" w:cs="仿宋_GB2312"/>
          <w:i w:val="0"/>
          <w:caps w:val="0"/>
          <w:color w:val="000000"/>
          <w:spacing w:val="0"/>
          <w:sz w:val="32"/>
          <w:szCs w:val="32"/>
        </w:rPr>
        <w:t>0773-8558318</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2.采购代理机构信息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名 称：</w:t>
      </w:r>
      <w:r>
        <w:rPr>
          <w:rStyle w:val="6"/>
          <w:rFonts w:hint="eastAsia" w:ascii="仿宋_GB2312" w:hAnsi="仿宋_GB2312" w:eastAsia="仿宋_GB2312" w:cs="仿宋_GB2312"/>
          <w:i w:val="0"/>
          <w:caps w:val="0"/>
          <w:color w:val="000000"/>
          <w:spacing w:val="0"/>
          <w:sz w:val="32"/>
          <w:szCs w:val="32"/>
        </w:rPr>
        <w:t>广西卓源工程招标咨询有限公司</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地 址：</w:t>
      </w:r>
      <w:r>
        <w:rPr>
          <w:rStyle w:val="6"/>
          <w:rFonts w:hint="eastAsia" w:ascii="仿宋_GB2312" w:hAnsi="仿宋_GB2312" w:eastAsia="仿宋_GB2312" w:cs="仿宋_GB2312"/>
          <w:i w:val="0"/>
          <w:caps w:val="0"/>
          <w:color w:val="000000"/>
          <w:spacing w:val="0"/>
          <w:sz w:val="32"/>
          <w:szCs w:val="32"/>
        </w:rPr>
        <w:t>站前路1号恒大广场一期25栋27层1号</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联系方式：</w:t>
      </w:r>
      <w:r>
        <w:rPr>
          <w:rStyle w:val="6"/>
          <w:rFonts w:hint="eastAsia" w:ascii="仿宋_GB2312" w:hAnsi="仿宋_GB2312" w:eastAsia="仿宋_GB2312" w:cs="仿宋_GB2312"/>
          <w:i w:val="0"/>
          <w:caps w:val="0"/>
          <w:color w:val="000000"/>
          <w:spacing w:val="0"/>
          <w:sz w:val="32"/>
          <w:szCs w:val="32"/>
        </w:rPr>
        <w:t>0773-2535286</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3.项目联系方式</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项目联系人：</w:t>
      </w:r>
      <w:r>
        <w:rPr>
          <w:rStyle w:val="6"/>
          <w:rFonts w:hint="eastAsia" w:ascii="仿宋_GB2312" w:hAnsi="仿宋_GB2312" w:eastAsia="仿宋_GB2312" w:cs="仿宋_GB2312"/>
          <w:i w:val="0"/>
          <w:caps w:val="0"/>
          <w:color w:val="000000"/>
          <w:spacing w:val="0"/>
          <w:sz w:val="32"/>
          <w:szCs w:val="32"/>
        </w:rPr>
        <w:t>林工</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电 话：</w:t>
      </w:r>
      <w:r>
        <w:rPr>
          <w:rStyle w:val="6"/>
          <w:rFonts w:hint="eastAsia" w:ascii="仿宋_GB2312" w:hAnsi="仿宋_GB2312" w:eastAsia="仿宋_GB2312" w:cs="仿宋_GB2312"/>
          <w:i w:val="0"/>
          <w:caps w:val="0"/>
          <w:color w:val="000000"/>
          <w:spacing w:val="0"/>
          <w:sz w:val="32"/>
          <w:szCs w:val="32"/>
        </w:rPr>
        <w:t>0773-2535286</w:t>
      </w:r>
    </w:p>
    <w:p>
      <w:pPr>
        <w:pStyle w:val="2"/>
        <w:keepNext w:val="0"/>
        <w:keepLines w:val="0"/>
        <w:widowControl/>
        <w:suppressLineNumbers w:val="0"/>
        <w:spacing w:line="240" w:lineRule="atLeast"/>
        <w:rPr>
          <w:rStyle w:val="6"/>
          <w:rFonts w:hint="eastAsia" w:ascii="微软雅黑" w:hAnsi="微软雅黑" w:eastAsia="微软雅黑" w:cs="微软雅黑"/>
          <w:i w:val="0"/>
          <w:caps w:val="0"/>
          <w:color w:val="000000"/>
          <w:spacing w:val="0"/>
          <w:sz w:val="21"/>
          <w:szCs w:val="21"/>
        </w:rPr>
      </w:pPr>
    </w:p>
    <w:p>
      <w:pPr>
        <w:pStyle w:val="2"/>
        <w:keepNext w:val="0"/>
        <w:keepLines w:val="0"/>
        <w:widowControl/>
        <w:suppressLineNumbers w:val="0"/>
        <w:wordWrap w:val="0"/>
        <w:spacing w:line="240" w:lineRule="atLeast"/>
        <w:jc w:val="right"/>
        <w:rPr>
          <w:rStyle w:val="6"/>
          <w:rFonts w:hint="default" w:ascii="仿宋_GB2312" w:hAnsi="仿宋_GB2312" w:eastAsia="仿宋_GB2312" w:cs="仿宋_GB2312"/>
          <w:i w:val="0"/>
          <w:caps w:val="0"/>
          <w:color w:val="000000"/>
          <w:spacing w:val="0"/>
          <w:sz w:val="32"/>
          <w:szCs w:val="32"/>
          <w:lang w:val="en-US" w:eastAsia="zh-CN"/>
        </w:rPr>
      </w:pPr>
      <w:r>
        <w:rPr>
          <w:rStyle w:val="6"/>
          <w:rFonts w:hint="eastAsia" w:ascii="仿宋_GB2312" w:hAnsi="仿宋_GB2312" w:eastAsia="仿宋_GB2312" w:cs="仿宋_GB2312"/>
          <w:i w:val="0"/>
          <w:caps w:val="0"/>
          <w:color w:val="000000"/>
          <w:spacing w:val="0"/>
          <w:sz w:val="32"/>
          <w:szCs w:val="32"/>
        </w:rPr>
        <w:t>广西卓源工程招标咨询有限公司</w:t>
      </w:r>
      <w:r>
        <w:rPr>
          <w:rStyle w:val="6"/>
          <w:rFonts w:hint="eastAsia" w:ascii="仿宋_GB2312" w:hAnsi="仿宋_GB2312" w:eastAsia="仿宋_GB2312" w:cs="仿宋_GB2312"/>
          <w:i w:val="0"/>
          <w:caps w:val="0"/>
          <w:color w:val="000000"/>
          <w:spacing w:val="0"/>
          <w:sz w:val="32"/>
          <w:szCs w:val="32"/>
          <w:lang w:val="en-US" w:eastAsia="zh-CN"/>
        </w:rPr>
        <w:t xml:space="preserve">    </w:t>
      </w:r>
    </w:p>
    <w:p>
      <w:pPr>
        <w:pStyle w:val="2"/>
        <w:keepNext w:val="0"/>
        <w:keepLines w:val="0"/>
        <w:widowControl/>
        <w:suppressLineNumbers w:val="0"/>
        <w:wordWrap w:val="0"/>
        <w:spacing w:line="240" w:lineRule="atLeast"/>
        <w:jc w:val="right"/>
        <w:rPr>
          <w:rStyle w:val="6"/>
          <w:rFonts w:hint="default" w:ascii="仿宋_GB2312" w:hAnsi="仿宋_GB2312" w:eastAsia="仿宋_GB2312" w:cs="仿宋_GB2312"/>
          <w:i w:val="0"/>
          <w:caps w:val="0"/>
          <w:color w:val="000000"/>
          <w:spacing w:val="0"/>
          <w:sz w:val="32"/>
          <w:szCs w:val="32"/>
          <w:lang w:val="en-US" w:eastAsia="zh-CN"/>
        </w:rPr>
      </w:pPr>
      <w:r>
        <w:rPr>
          <w:rStyle w:val="6"/>
          <w:rFonts w:hint="eastAsia" w:ascii="仿宋_GB2312" w:hAnsi="仿宋_GB2312" w:eastAsia="仿宋_GB2312" w:cs="仿宋_GB2312"/>
          <w:i w:val="0"/>
          <w:caps w:val="0"/>
          <w:color w:val="000000"/>
          <w:spacing w:val="0"/>
          <w:sz w:val="32"/>
          <w:szCs w:val="32"/>
          <w:lang w:val="en-US" w:eastAsia="zh-CN"/>
        </w:rPr>
        <w:t xml:space="preserve">2024年11月26日          </w:t>
      </w:r>
    </w:p>
    <w:p>
      <w:pPr>
        <w:pStyle w:val="2"/>
        <w:keepNext w:val="0"/>
        <w:keepLines w:val="0"/>
        <w:widowControl/>
        <w:suppressLineNumbers w:val="0"/>
        <w:spacing w:before="204" w:beforeAutospacing="0" w:after="204" w:afterAutospacing="0" w:line="360" w:lineRule="atLeast"/>
        <w:ind w:left="0" w:right="0" w:firstLine="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93771C"/>
    <w:rsid w:val="43937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2025-02-14T02:46:00Z</dcterms:created>
  <dc:creator>MM</dc:creator>
  <cp:lastModifiedBy>MM</cp:lastModifiedBy>
  <dcterms:modified xsi:type="dcterms:W3CDTF">2025-02-14T02:57:14Z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