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360" w:lineRule="atLeast"/>
        <w:ind w:left="0" w:firstLine="0"/>
        <w:jc w:val="center"/>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永福县农业农村局2024年3月至4月政府采购意向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仿宋_GB2312" w:hAnsi="仿宋_GB2312" w:eastAsia="仿宋_GB2312" w:cs="仿宋_GB2312"/>
          <w:i w:val="0"/>
          <w:caps w:val="0"/>
          <w:color w:val="000000"/>
          <w:spacing w:val="0"/>
          <w:sz w:val="32"/>
          <w:szCs w:val="32"/>
        </w:rPr>
        <w:t>永福县农业农村局2024年3月至4月采购意向公开</w:t>
      </w:r>
      <w:r>
        <w:rPr>
          <w:rFonts w:hint="eastAsia" w:ascii="仿宋_GB2312" w:hAnsi="仿宋_GB2312" w:eastAsia="仿宋_GB2312" w:cs="仿宋_GB2312"/>
          <w:i w:val="0"/>
          <w:caps w:val="0"/>
          <w:color w:val="000000"/>
          <w:spacing w:val="0"/>
          <w:sz w:val="32"/>
          <w:szCs w:val="32"/>
        </w:rPr>
        <w:t>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right"/>
        <w:textAlignment w:val="auto"/>
        <w:rPr>
          <w:rFonts w:hint="eastAsia" w:ascii="仿宋_GB2312" w:hAnsi="仿宋_GB2312" w:eastAsia="仿宋_GB2312" w:cs="仿宋_GB2312"/>
          <w:sz w:val="32"/>
          <w:szCs w:val="32"/>
        </w:rPr>
      </w:pPr>
    </w:p>
    <w:tbl>
      <w:tblPr>
        <w:tblStyle w:val="3"/>
        <w:tblW w:w="9420" w:type="dxa"/>
        <w:jc w:val="center"/>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4"/>
        <w:gridCol w:w="2802"/>
        <w:gridCol w:w="1409"/>
        <w:gridCol w:w="1241"/>
        <w:gridCol w:w="1643"/>
        <w:gridCol w:w="1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1" w:hRule="atLeast"/>
          <w:tblHeader/>
          <w:jc w:val="center"/>
        </w:trPr>
        <w:tc>
          <w:tcPr>
            <w:tcW w:w="584"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序号</w:t>
            </w:r>
          </w:p>
        </w:tc>
        <w:tc>
          <w:tcPr>
            <w:tcW w:w="2802"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采购项目名称</w:t>
            </w:r>
          </w:p>
        </w:tc>
        <w:tc>
          <w:tcPr>
            <w:tcW w:w="1409"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采购需求概况</w:t>
            </w:r>
          </w:p>
        </w:tc>
        <w:tc>
          <w:tcPr>
            <w:tcW w:w="1241"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预算金额（万元）</w:t>
            </w:r>
          </w:p>
        </w:tc>
        <w:tc>
          <w:tcPr>
            <w:tcW w:w="1643"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预计采购时间（填写到月）</w:t>
            </w:r>
          </w:p>
        </w:tc>
        <w:tc>
          <w:tcPr>
            <w:tcW w:w="1741"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落实政府采购政策功能情况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26" w:hRule="atLeast"/>
          <w:jc w:val="center"/>
        </w:trPr>
        <w:tc>
          <w:tcPr>
            <w:tcW w:w="584"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2802"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永福县2020年度高标准农田建设项目后续工程(罗锦镇高崇村）（一标段)</w:t>
            </w:r>
          </w:p>
        </w:tc>
        <w:tc>
          <w:tcPr>
            <w:tcW w:w="1409"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修建水渠及相关附属设施</w:t>
            </w:r>
          </w:p>
        </w:tc>
        <w:tc>
          <w:tcPr>
            <w:tcW w:w="1241"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123.3900</w:t>
            </w:r>
          </w:p>
        </w:tc>
        <w:tc>
          <w:tcPr>
            <w:tcW w:w="1643"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2024年04月</w:t>
            </w:r>
          </w:p>
        </w:tc>
        <w:tc>
          <w:tcPr>
            <w:tcW w:w="1741"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6" w:hRule="atLeast"/>
          <w:jc w:val="center"/>
        </w:trPr>
        <w:tc>
          <w:tcPr>
            <w:tcW w:w="584"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2802"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永福县2020年度高标准农田建设项目后续工程(罗锦镇高崇村）（二标段)</w:t>
            </w:r>
          </w:p>
        </w:tc>
        <w:tc>
          <w:tcPr>
            <w:tcW w:w="1409"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修建水渠及相关附属设施</w:t>
            </w:r>
          </w:p>
        </w:tc>
        <w:tc>
          <w:tcPr>
            <w:tcW w:w="1241"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105.3800</w:t>
            </w:r>
          </w:p>
        </w:tc>
        <w:tc>
          <w:tcPr>
            <w:tcW w:w="1643"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2024年04月</w:t>
            </w:r>
          </w:p>
        </w:tc>
        <w:tc>
          <w:tcPr>
            <w:tcW w:w="1741"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已落实</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本次公开的采购意向是本单位政府采购工作的初步安排，具体采购项目情况以相关采购公告和采购文件为准。</w:t>
      </w:r>
    </w:p>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广西煜昌工程咨询有限公司关于永福县农业农村局永福县2020年度高标准农田建设项目后续工程(罗锦镇高崇村）的竞争性磋商公告</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项目概况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永福县农业农村局永福县2020年度高标准农田建设项目后续工程(罗锦镇高崇村）采购项目的潜在供应商应在广西政府采购云平台线上</w:t>
      </w:r>
      <w:bookmarkStart w:id="0" w:name="_GoBack"/>
      <w:bookmarkEnd w:id="0"/>
      <w:r>
        <w:rPr>
          <w:rFonts w:hint="eastAsia" w:ascii="仿宋_GB2312" w:hAnsi="仿宋_GB2312" w:eastAsia="仿宋_GB2312" w:cs="仿宋_GB2312"/>
          <w:sz w:val="32"/>
          <w:szCs w:val="32"/>
        </w:rPr>
        <w:t xml:space="preserve">获取采购文件，并于2024年06月14日 09:30（北京时间）前提交响应文件。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项目编号：GLZC2024-C2-260008-YCGC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项目名称：永福县农业农村局永福县2020年度高标准农田建设项目后续工程(罗锦镇高崇村）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采购方式：竞争性磋商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预算总金额（元）：2287728.05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采购需求：</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标项一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标项名称:永福县农业农村局永福县2020年度高标准农田建设项目后续工程(罗锦镇高崇村）（一标段)</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数量:1</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预算金额（元）:1233933.13</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简要规格描述或项目基本概况介绍、用途：永福县农业农村局永福县2020年度高标准农田建设项目后续工程(罗锦镇高崇村）（一标段)，施工采购，1项。</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最高限价（如有）：1233933.13</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合同履约期限：90日历天</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本标项（否）接受联合体投标</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标项二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标项名称:永福县农业农村局永福县2020年度高标准农田建设项目后续工程(罗锦镇高崇村）（二标段)</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数量:1</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预算金额（元）:1053794.92</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简要规格描述或项目基本概况介绍、用途：永福县农业农村局永福县2020年度高标准农田建设项目后续工程(罗锦镇高崇村）（二标段)，施工采购，1项。</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最高限价（如有）：1053794.92</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合同履约期限：90日历天</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本标项（否）接受联合体投标</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黑体" w:hAnsi="黑体" w:eastAsia="黑体" w:cs="黑体"/>
          <w:sz w:val="32"/>
          <w:szCs w:val="32"/>
        </w:rPr>
      </w:pPr>
      <w:r>
        <w:rPr>
          <w:rFonts w:hint="eastAsia" w:ascii="黑体" w:hAnsi="黑体" w:eastAsia="黑体" w:cs="黑体"/>
          <w:sz w:val="32"/>
          <w:szCs w:val="32"/>
        </w:rPr>
        <w:t>二、申请人的资格要求：</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1.满足《中华人民共和国政府采购法》第二十二条规定；</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2.落实政府采购政策需满足的资格要求：分标1、2：本项目专门面向中小企业采购，其中小微企业预留份额：100%。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3.本项目的特定资格要求：</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【分标1、2】</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须具有水利水电工程施工总承包叁级以上（含叁级）资质，并在人员、设备、资金等方面具备相应的施工能力。拟派项目经理须具备水利水电工程专业贰级以上(含贰级)注册建造师执业资格，具备有效的安全生产考核合格证书（B类）。提供企业资质证书、项目经理建造师注册证书及安全生产考核合格证书（B类）复印件。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黑体" w:hAnsi="黑体" w:eastAsia="黑体" w:cs="黑体"/>
          <w:sz w:val="32"/>
          <w:szCs w:val="32"/>
        </w:rPr>
      </w:pPr>
      <w:r>
        <w:rPr>
          <w:rFonts w:hint="eastAsia" w:ascii="黑体" w:hAnsi="黑体" w:eastAsia="黑体" w:cs="黑体"/>
          <w:sz w:val="32"/>
          <w:szCs w:val="32"/>
        </w:rPr>
        <w:t>三、获取采购文件</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时间：2024年06月03日至2024年06月14日，每天上午00:00至12:00，下午12:00至23:59（北京时间，法定节假日除外）</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地点（网址）：广西政府采购云平台线上获取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方式：供应商登录广西政府采购云平台https://www.gcy.zfcg.gxzf.gov.cn/在线申请获取采购文件（进入“项目采购”应用，在获取采购文件菜单中选择项目，申请获取采购文件）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售价（元）：0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黑体" w:hAnsi="黑体" w:eastAsia="黑体" w:cs="黑体"/>
          <w:sz w:val="32"/>
          <w:szCs w:val="32"/>
        </w:rPr>
      </w:pPr>
      <w:r>
        <w:rPr>
          <w:rFonts w:hint="eastAsia" w:ascii="黑体" w:hAnsi="黑体" w:eastAsia="黑体" w:cs="黑体"/>
          <w:sz w:val="32"/>
          <w:szCs w:val="32"/>
        </w:rPr>
        <w:t xml:space="preserve">四、响应文件提交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截止时间：2024年06月14日 09:30（北京时间）</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地点（网址）：请登录广西政府采购云平台投标客户端投标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黑体" w:hAnsi="黑体" w:eastAsia="黑体" w:cs="黑体"/>
          <w:sz w:val="32"/>
          <w:szCs w:val="32"/>
        </w:rPr>
      </w:pPr>
      <w:r>
        <w:rPr>
          <w:rFonts w:hint="eastAsia" w:ascii="黑体" w:hAnsi="黑体" w:eastAsia="黑体" w:cs="黑体"/>
          <w:sz w:val="32"/>
          <w:szCs w:val="32"/>
        </w:rPr>
        <w:t xml:space="preserve">五、响应文件开启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开启时间：2024年06月14日 09:30 （北京时间）</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地点：桂林市公共资源交易中心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黑体" w:hAnsi="黑体" w:eastAsia="黑体" w:cs="黑体"/>
          <w:sz w:val="32"/>
          <w:szCs w:val="32"/>
        </w:rPr>
      </w:pPr>
      <w:r>
        <w:rPr>
          <w:rFonts w:hint="eastAsia" w:ascii="黑体" w:hAnsi="黑体" w:eastAsia="黑体" w:cs="黑体"/>
          <w:sz w:val="32"/>
          <w:szCs w:val="32"/>
        </w:rPr>
        <w:t>六、公告期限</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自本公告发布之日起5个工作日。</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黑体" w:hAnsi="黑体" w:eastAsia="黑体" w:cs="黑体"/>
          <w:sz w:val="32"/>
          <w:szCs w:val="32"/>
        </w:rPr>
      </w:pPr>
      <w:r>
        <w:rPr>
          <w:rFonts w:hint="eastAsia" w:ascii="黑体" w:hAnsi="黑体" w:eastAsia="黑体" w:cs="黑体"/>
          <w:sz w:val="32"/>
          <w:szCs w:val="32"/>
        </w:rPr>
        <w:t xml:space="preserve">七、其他补充事宜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1.资格条件特别说明</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（2）对在“信用中国 ”网站(www.creditchina.gov.cn)、中国政府采购网(www.ccgp.gov.cn) 等渠道列入失信被执行人、重大税收违法案件当事人名单、政府采购严重违法失信行为记录名单及其他不符合《中华人民共和国政府采购法》第二十二条规定条件的供应商，不得参与政府采购活动。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2.本项目需要落实的政府采购政策</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（1）《政府采购促进中小企业发展管理办法》（财库〔2020〕46 号）。</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（2）《关于进一步加大政府采购支持中小企业力度的通知》（财库〔2022〕19 号）。</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（3）《关于政府采购支持监狱企业发展有关问题的通知》（财库〔2014〕68 号）。</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（4）《关于促进残疾人就业政府采购政策的通知》（财库〔2017〕141 号）。</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（5）政府采购扶持不发达地区和少数民族地区。</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（6）本项目专门面向中小企业采购，其中小微企业预留份额：100%。</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中小企业划分标准所属行业： “建筑业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3.信息公告发布媒体：http：//www.ccgp.gov.cn（中国政府采购网）、http://zfcg.gxzf.gov.cn（广西壮族自治区政府采购网）、http://zfcg.czj.guilin.gov.cn（桂林市政府采购网）。</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4.政府采购监督管理部门：</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 称：永福县人民政府采购管理办公室</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话：0773-8518392</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5.“广西政府采购云平台 ”平台客服电话：95763</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6.在线投标响应（电子投标）说明</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（1）本项目通过广西政府采购云平台实行在线投标响应（电子投标），供应商需要先安装“广西政府采购云电子交易客户端 ”，并按照本竞争性磋商文件和广西政府采购云平台的要求，通过“广西政府采购云电子交易客户端 ”编制并加密电子响应文件。供应商未按规定编制并加密的电子响应文件，广西政府采购云平台将予以拒收。</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“广西政府采购云电子交易客户端 ”请自行前往广西政府采购网下载并安装（http://zfcg.gx zf.gov.cn/OfficeService/DownloadArea/2455918.html?utm=sites_group_front.b8b6c91.0.0.c5 1f9820a48111eabb9bcbdf01af125e）；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（2）为确保网上操作合法、有效和安全，供应商应当在响应文件递交截止时间前完成在“广西政府采购云平台 ”的身份认证，确保在电子投标过程中能够对相关数据电文进行加密和使用电子签章。使用“广西政府采购云平台电子交易客户端 ”需要提前申领 CA 数字证书，申领流程请自行前往相关网站进行查阅。（各供应商在截标前应确保成为广西政府采购云平台正式注册入库供应商，并完成 CA 数字证书申领。如因未注册入库、未办理CA数字证书等原因造成无法磋商或磋商失败等后果由供应商自行承担。）</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（3）供应商应当在响应文件递交截止时间前，将生成的“ 电子响应文件 ”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电子响应文件。</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（4）响应文件解密时间：截标时间后30分钟内供应商可以登录广西政府采购云平台，用“项目采购-开标评标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现场提交或以电子邮件的形式（以通知时告知的电子邮箱地址为准）提交电子备份响应文件】。若供应商在规定时间内无法解密或解密失败且未提供电子备份响应文件的(包含提供的电子备份响应文件无效或无法解密的情况)， 视为无效响应。</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（5）本项目需要磋商供应商代表在截标当天截标后，按磋商小组要求及时登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广西政府采购云平台等候在线磋商及提交最后报价。</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本采购项目为广西政府采购云全流程电子化操作，参与磋商的供应商需自备计算机和网络设备（设备需可视频通话和读取广西政府采购云CA数字证书），确保磋商过程顺利进行；因供应商自身设备或网络原因造成的一切后果，由供应商自行承担。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黑体" w:hAnsi="黑体" w:eastAsia="黑体" w:cs="黑体"/>
          <w:sz w:val="32"/>
          <w:szCs w:val="32"/>
        </w:rPr>
      </w:pPr>
      <w:r>
        <w:rPr>
          <w:rFonts w:hint="eastAsia" w:ascii="黑体" w:hAnsi="黑体" w:eastAsia="黑体" w:cs="黑体"/>
          <w:sz w:val="32"/>
          <w:szCs w:val="32"/>
        </w:rPr>
        <w:t>八、凡对本次招标提出询问，请按以下方式联系</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1.采购人信息</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名    称：永福县农业农村局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    址：永福县永福镇迎宾路167号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项目联系人：郑东发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项目联系方式：0773-8558686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2.采购代理机构信息</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名    称：广西煜昌工程咨询有限公司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    址：桂林市七星区环城南一路9号棠棣之华32栋1-24至1-31号公寓办公房 </w:t>
      </w:r>
    </w:p>
    <w:p>
      <w:pPr>
        <w:keepNext w:val="0"/>
        <w:keepLines w:val="0"/>
        <w:pageBreakBefore w:val="0"/>
        <w:widowControl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项目联系人：戴大凤 </w:t>
      </w:r>
    </w:p>
    <w:p>
      <w:pPr>
        <w:keepNext w:val="0"/>
        <w:keepLines w:val="0"/>
        <w:pageBreakBefore w:val="0"/>
        <w:widowControl w:val="0"/>
        <w:kinsoku/>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项目联系方式：0773-5669088 </w:t>
      </w:r>
    </w:p>
    <w:p>
      <w:pPr>
        <w:keepNext w:val="0"/>
        <w:keepLines w:val="0"/>
        <w:pageBreakBefore w:val="0"/>
        <w:widowControl w:val="0"/>
        <w:kinsoku/>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42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广西煜昌工程咨询有限公司关于永福县农业农村局永福县2020年度高标准农田建设项目后续工程(罗锦镇高崇村）的更正公告</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一、项目基本情况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原公告的采购项目编号：GLZC2024-C2-260008-YCGC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原公告的采购项目名称：永福县农业农村局永福县2020年度高标准农田建设项目后续工程(罗锦镇高崇村）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首次公告日期：2024年06月03日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二、更正信息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更正事项：采购公告,磋商文件                    </w:t>
      </w:r>
    </w:p>
    <w:p>
      <w:pPr>
        <w:pStyle w:val="2"/>
        <w:keepNext w:val="0"/>
        <w:keepLines w:val="0"/>
        <w:widowControl/>
        <w:suppressLineNumbers w:val="0"/>
        <w:ind w:lef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rPr>
        <w:t>更正内容：                    </w:t>
      </w:r>
      <w:r>
        <w:rPr>
          <w:rStyle w:val="6"/>
          <w:rFonts w:hint="eastAsia" w:ascii="微软雅黑" w:hAnsi="微软雅黑" w:eastAsia="微软雅黑" w:cs="微软雅黑"/>
          <w:i w:val="0"/>
          <w:caps w:val="0"/>
          <w:color w:val="000000"/>
          <w:spacing w:val="0"/>
          <w:sz w:val="21"/>
          <w:szCs w:val="21"/>
        </w:rPr>
        <w:t xml:space="preserve">  </w:t>
      </w:r>
    </w:p>
    <w:tbl>
      <w:tblPr>
        <w:tblStyle w:val="3"/>
        <w:tblW w:w="87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1"/>
        <w:gridCol w:w="1248"/>
        <w:gridCol w:w="3096"/>
        <w:gridCol w:w="3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69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序号</w:t>
            </w:r>
          </w:p>
        </w:tc>
        <w:tc>
          <w:tcPr>
            <w:tcW w:w="124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更正项</w:t>
            </w:r>
          </w:p>
        </w:tc>
        <w:tc>
          <w:tcPr>
            <w:tcW w:w="30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更正前内容</w:t>
            </w:r>
          </w:p>
        </w:tc>
        <w:tc>
          <w:tcPr>
            <w:tcW w:w="36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69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1</w:t>
            </w:r>
          </w:p>
        </w:tc>
        <w:tc>
          <w:tcPr>
            <w:tcW w:w="124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磋商文件：第一章 竞争性磋商公告→二、申请人的资格要求：</w:t>
            </w:r>
          </w:p>
        </w:tc>
        <w:tc>
          <w:tcPr>
            <w:tcW w:w="30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3.本项目的特定资格要求：</w:t>
            </w:r>
            <w:r>
              <w:rPr>
                <w:rFonts w:hint="eastAsia" w:ascii="微软雅黑" w:hAnsi="微软雅黑" w:eastAsia="微软雅黑" w:cs="微软雅黑"/>
                <w:caps w:val="0"/>
                <w:spacing w:val="0"/>
                <w:kern w:val="0"/>
                <w:sz w:val="24"/>
                <w:szCs w:val="24"/>
                <w:lang w:val="en-US" w:eastAsia="zh-CN" w:bidi="ar"/>
              </w:rPr>
              <w:br w:type="textWrapping"/>
            </w:r>
            <w:r>
              <w:rPr>
                <w:rFonts w:hint="eastAsia" w:ascii="微软雅黑" w:hAnsi="微软雅黑" w:eastAsia="微软雅黑" w:cs="微软雅黑"/>
                <w:caps w:val="0"/>
                <w:spacing w:val="0"/>
                <w:kern w:val="0"/>
                <w:sz w:val="24"/>
                <w:szCs w:val="24"/>
                <w:lang w:val="en-US" w:eastAsia="zh-CN" w:bidi="ar"/>
              </w:rPr>
              <w:t>供应商须具有水利水电工程施工总承包叁级以上（含叁级）资质，并在人员、设备、资金等方面具备相应的施工能力。拟派项目经理须具备水利水电工程专业贰级以上(含贰级)注册建造师执业资格，具备有效的安全生产考核合格证书（B类）。</w:t>
            </w:r>
          </w:p>
        </w:tc>
        <w:tc>
          <w:tcPr>
            <w:tcW w:w="36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3.本项目的特定资格要求：</w:t>
            </w:r>
            <w:r>
              <w:rPr>
                <w:rFonts w:hint="eastAsia" w:ascii="微软雅黑" w:hAnsi="微软雅黑" w:eastAsia="微软雅黑" w:cs="微软雅黑"/>
                <w:caps w:val="0"/>
                <w:spacing w:val="0"/>
                <w:kern w:val="0"/>
                <w:sz w:val="24"/>
                <w:szCs w:val="24"/>
                <w:lang w:val="en-US" w:eastAsia="zh-CN" w:bidi="ar"/>
              </w:rPr>
              <w:br w:type="textWrapping"/>
            </w:r>
            <w:r>
              <w:rPr>
                <w:rFonts w:hint="eastAsia" w:ascii="微软雅黑" w:hAnsi="微软雅黑" w:eastAsia="微软雅黑" w:cs="微软雅黑"/>
                <w:caps w:val="0"/>
                <w:spacing w:val="0"/>
                <w:kern w:val="0"/>
                <w:sz w:val="24"/>
                <w:szCs w:val="24"/>
                <w:lang w:val="en-US" w:eastAsia="zh-CN" w:bidi="ar"/>
              </w:rPr>
              <w:t>供应商须具有水利水电工程施工总承包叁级以上（含叁级）资质或市政公用工程施工总承包叁级以上(含叁级)资质，并在人员、设备、资金等方面具备相应的施工能力。拟派项目经理须具备水利水电工程专业贰级以上(含贰级)注册建造师执业资格或市政公用工程专业贰级以上(含贰级)注册建造师执业资格，具备有效的安全生产考核合格证书（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69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2</w:t>
            </w:r>
          </w:p>
        </w:tc>
        <w:tc>
          <w:tcPr>
            <w:tcW w:w="124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磋商文件：第二章 供应商须知→供应商须知前附表→序号2→3 供应商资格</w:t>
            </w:r>
          </w:p>
        </w:tc>
        <w:tc>
          <w:tcPr>
            <w:tcW w:w="30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3.3 本项目的特定资格要求：</w:t>
            </w:r>
            <w:r>
              <w:rPr>
                <w:rFonts w:hint="eastAsia" w:ascii="微软雅黑" w:hAnsi="微软雅黑" w:eastAsia="微软雅黑" w:cs="微软雅黑"/>
                <w:caps w:val="0"/>
                <w:spacing w:val="0"/>
                <w:kern w:val="0"/>
                <w:sz w:val="24"/>
                <w:szCs w:val="24"/>
                <w:lang w:val="en-US" w:eastAsia="zh-CN" w:bidi="ar"/>
              </w:rPr>
              <w:br w:type="textWrapping"/>
            </w:r>
            <w:r>
              <w:rPr>
                <w:rFonts w:hint="eastAsia" w:ascii="微软雅黑" w:hAnsi="微软雅黑" w:eastAsia="微软雅黑" w:cs="微软雅黑"/>
                <w:caps w:val="0"/>
                <w:spacing w:val="0"/>
                <w:kern w:val="0"/>
                <w:sz w:val="24"/>
                <w:szCs w:val="24"/>
                <w:lang w:val="en-US" w:eastAsia="zh-CN" w:bidi="ar"/>
              </w:rPr>
              <w:t>供应商须具有水利水电工程施工总承包叁级以上（含叁级）资质，并在人员、设备、资金等方面具备相应的施工能力。拟派项目经理须具备水利水电工程专业贰级以上(含贰级)注册建造师执业资格，具备有效的安全生产考核合格证书（B类）。</w:t>
            </w:r>
          </w:p>
        </w:tc>
        <w:tc>
          <w:tcPr>
            <w:tcW w:w="36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3.3 本项目的特定资格要求：</w:t>
            </w:r>
            <w:r>
              <w:rPr>
                <w:rFonts w:hint="eastAsia" w:ascii="微软雅黑" w:hAnsi="微软雅黑" w:eastAsia="微软雅黑" w:cs="微软雅黑"/>
                <w:caps w:val="0"/>
                <w:spacing w:val="0"/>
                <w:kern w:val="0"/>
                <w:sz w:val="24"/>
                <w:szCs w:val="24"/>
                <w:lang w:val="en-US" w:eastAsia="zh-CN" w:bidi="ar"/>
              </w:rPr>
              <w:br w:type="textWrapping"/>
            </w:r>
            <w:r>
              <w:rPr>
                <w:rFonts w:hint="eastAsia" w:ascii="微软雅黑" w:hAnsi="微软雅黑" w:eastAsia="微软雅黑" w:cs="微软雅黑"/>
                <w:caps w:val="0"/>
                <w:spacing w:val="0"/>
                <w:kern w:val="0"/>
                <w:sz w:val="24"/>
                <w:szCs w:val="24"/>
                <w:lang w:val="en-US" w:eastAsia="zh-CN" w:bidi="ar"/>
              </w:rPr>
              <w:t>供应商须具有水利水电工程施工总承包叁级以上（含叁级）资质或市政公用工程施工总承包叁级以上(含叁级)资质，并在人员、设备、资金等方面具备相应的施工能力。拟派项目经理须具备水利水电工程专业贰级以上(含贰级)注册建造师执业资格或市政公用工程专业贰级以上(含贰级)注册建造师执业资格，具备有效的安全生产考核合格证书（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69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3</w:t>
            </w:r>
          </w:p>
        </w:tc>
        <w:tc>
          <w:tcPr>
            <w:tcW w:w="124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磋商文件：第二章 供应商须知→一、总则→3.供应商资格</w:t>
            </w:r>
          </w:p>
        </w:tc>
        <w:tc>
          <w:tcPr>
            <w:tcW w:w="30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3.3 本项目的特定资格要求：</w:t>
            </w:r>
            <w:r>
              <w:rPr>
                <w:rFonts w:hint="eastAsia" w:ascii="微软雅黑" w:hAnsi="微软雅黑" w:eastAsia="微软雅黑" w:cs="微软雅黑"/>
                <w:caps w:val="0"/>
                <w:spacing w:val="0"/>
                <w:kern w:val="0"/>
                <w:sz w:val="24"/>
                <w:szCs w:val="24"/>
                <w:lang w:val="en-US" w:eastAsia="zh-CN" w:bidi="ar"/>
              </w:rPr>
              <w:br w:type="textWrapping"/>
            </w:r>
            <w:r>
              <w:rPr>
                <w:rFonts w:hint="eastAsia" w:ascii="微软雅黑" w:hAnsi="微软雅黑" w:eastAsia="微软雅黑" w:cs="微软雅黑"/>
                <w:caps w:val="0"/>
                <w:spacing w:val="0"/>
                <w:kern w:val="0"/>
                <w:sz w:val="24"/>
                <w:szCs w:val="24"/>
                <w:lang w:val="en-US" w:eastAsia="zh-CN" w:bidi="ar"/>
              </w:rPr>
              <w:t>3.3.1供应商须具有水利水电工程施工总承包叁级以上（含叁级）资质，并在人员、设备、资金等方面具备相应的施工能力。拟派项目经理须具备水利水电工程专业贰级以上(含贰级)注册建造师执业资格，具备有效的安全生产考核合格证书（B类）。</w:t>
            </w:r>
          </w:p>
        </w:tc>
        <w:tc>
          <w:tcPr>
            <w:tcW w:w="36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3.3 本项目的特定资格要求：</w:t>
            </w:r>
            <w:r>
              <w:rPr>
                <w:rFonts w:hint="eastAsia" w:ascii="微软雅黑" w:hAnsi="微软雅黑" w:eastAsia="微软雅黑" w:cs="微软雅黑"/>
                <w:caps w:val="0"/>
                <w:spacing w:val="0"/>
                <w:kern w:val="0"/>
                <w:sz w:val="24"/>
                <w:szCs w:val="24"/>
                <w:lang w:val="en-US" w:eastAsia="zh-CN" w:bidi="ar"/>
              </w:rPr>
              <w:br w:type="textWrapping"/>
            </w:r>
            <w:r>
              <w:rPr>
                <w:rFonts w:hint="eastAsia" w:ascii="微软雅黑" w:hAnsi="微软雅黑" w:eastAsia="微软雅黑" w:cs="微软雅黑"/>
                <w:caps w:val="0"/>
                <w:spacing w:val="0"/>
                <w:kern w:val="0"/>
                <w:sz w:val="24"/>
                <w:szCs w:val="24"/>
                <w:lang w:val="en-US" w:eastAsia="zh-CN" w:bidi="ar"/>
              </w:rPr>
              <w:t>3.3.1供应商须具有水利水电工程施工总承包叁级以上（含叁级）资质或市政公用工程施工总承包叁级以上(含叁级)资质，并在人员、设备、资金等方面具备相应的施工能力。拟派项目经理须具备水利水电工程专业贰级以上(含贰级)注册建造师执业资格或市政公用工程专业贰级以上(含贰级)注册建造师执业资格，具备有效的安全生产考核合格证书（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9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4</w:t>
            </w:r>
          </w:p>
        </w:tc>
        <w:tc>
          <w:tcPr>
            <w:tcW w:w="124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磋商文件：第二章 供应商须知→三、竞争性磋商响应文件的编制→11.1.1 资格性响应证明材料：</w:t>
            </w:r>
          </w:p>
        </w:tc>
        <w:tc>
          <w:tcPr>
            <w:tcW w:w="30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12）供应商须具有水利水电工程施工总承包叁级以上（含叁级）资质，并在人员、设备、资金等方面具备相应的施工能力。拟派项目经理须具备水利水电工程专业贰级以上(含贰级)注册建造师执业资格，具备有效的安全生产考核合格证书（B类）。提供企业资质证书、项目经理建造师注册证书及安全生产考核合格证书（B类）复印件（必须提供）。</w:t>
            </w:r>
          </w:p>
        </w:tc>
        <w:tc>
          <w:tcPr>
            <w:tcW w:w="36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t>（12）供应商须具有水利水电工程施工总承包叁级以上（含叁级）资质或市政公用工程施工总承包叁级以上(含叁级)资质，并在人员、设备、资金等方面具备相应的施工能力。拟派项目经理须具备水利水电工程专业贰级以上(含贰级)注册建造师执业资格或市政公用工程专业贰级以上(含贰级)注册建造师执业资格，具备有效的安全生产考核合格证书（B类）。提供企业资质证书、项目经理建造师注册证书及安全生产考核合格证书（B类）复印件（必须提供）。</w:t>
            </w:r>
          </w:p>
        </w:tc>
      </w:tr>
    </w:tbl>
    <w:p>
      <w:pPr>
        <w:keepNext w:val="0"/>
        <w:keepLines w:val="0"/>
        <w:widowControl/>
        <w:suppressLineNumbers w:val="0"/>
        <w:jc w:val="left"/>
        <w:rPr>
          <w:rFonts w:hint="eastAsia" w:ascii="仿宋_GB2312" w:hAnsi="仿宋_GB2312" w:eastAsia="仿宋_GB2312" w:cs="仿宋_GB2312"/>
          <w:sz w:val="32"/>
          <w:szCs w:val="32"/>
        </w:rPr>
      </w:pPr>
      <w:r>
        <w:rPr>
          <w:rFonts w:hint="eastAsia" w:ascii="微软雅黑" w:hAnsi="微软雅黑" w:eastAsia="微软雅黑" w:cs="微软雅黑"/>
          <w:i w:val="0"/>
          <w:caps w:val="0"/>
          <w:color w:val="000000"/>
          <w:spacing w:val="0"/>
          <w:kern w:val="0"/>
          <w:sz w:val="21"/>
          <w:szCs w:val="21"/>
          <w:lang w:val="en-US" w:eastAsia="zh-CN" w:bidi="ar"/>
        </w:rPr>
        <w:t xml:space="preserve">     </w:t>
      </w:r>
      <w:r>
        <w:rPr>
          <w:rFonts w:hint="eastAsia" w:ascii="微软雅黑" w:hAnsi="微软雅黑" w:eastAsia="微软雅黑" w:cs="微软雅黑"/>
          <w:i w:val="0"/>
          <w:caps w:val="0"/>
          <w:color w:val="000000"/>
          <w:spacing w:val="0"/>
          <w:sz w:val="21"/>
          <w:szCs w:val="21"/>
        </w:rPr>
        <w:t>更正日期：</w:t>
      </w:r>
      <w:r>
        <w:rPr>
          <w:rFonts w:hint="eastAsia" w:ascii="微软雅黑" w:hAnsi="微软雅黑" w:eastAsia="微软雅黑" w:cs="微软雅黑"/>
          <w:i w:val="0"/>
          <w:caps w:val="0"/>
          <w:color w:val="000000"/>
          <w:spacing w:val="0"/>
          <w:sz w:val="21"/>
          <w:szCs w:val="21"/>
          <w:u w:val="none"/>
        </w:rPr>
        <w:t>2024年06月04日</w:t>
      </w:r>
      <w:r>
        <w:rPr>
          <w:rFonts w:hint="eastAsia" w:ascii="微软雅黑" w:hAnsi="微软雅黑" w:eastAsia="微软雅黑" w:cs="微软雅黑"/>
          <w:i w:val="0"/>
          <w:caps w:val="0"/>
          <w:color w:val="000000"/>
          <w:spacing w:val="0"/>
          <w:sz w:val="21"/>
          <w:szCs w:val="21"/>
        </w:rPr>
        <w:t>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三、其他补充事宜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磋商公告、磋商文件中凡涉及以上内容的均作相应更改，请各潜在供应商按以上更改执行，其余不变。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四、对本次公告提出询问，请按以下方式联系。</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1.采购人信息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称：永福县农业农村局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址：永福县永福镇迎宾路167号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联系方式：0773-8558686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2.采购代理机构信息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称：广西煜昌工程咨询有限公司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址：桂林市七星区环城南一路9号棠棣之华32栋1-24至1-31号公寓办公房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联系方式：0773-5669088</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3.项目联系方式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项目联系人：戴大凤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话：0773-5669088</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42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广西煜昌工程咨询有限公司关于永福县农业农村局永福县2020年度高标准农田建设项目后续工程(罗锦镇高崇村）成交公告</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一、项目编号：</w:t>
      </w:r>
      <w:r>
        <w:rPr>
          <w:rFonts w:hint="eastAsia" w:ascii="仿宋_GB2312" w:hAnsi="仿宋_GB2312" w:eastAsia="仿宋_GB2312" w:cs="仿宋_GB2312"/>
          <w:sz w:val="32"/>
          <w:szCs w:val="32"/>
        </w:rPr>
        <w:t>GLZC2024-C2-260008-YCGC</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二、项目名称：</w:t>
      </w:r>
      <w:r>
        <w:rPr>
          <w:rFonts w:hint="eastAsia" w:ascii="仿宋_GB2312" w:hAnsi="仿宋_GB2312" w:eastAsia="仿宋_GB2312" w:cs="仿宋_GB2312"/>
          <w:sz w:val="32"/>
          <w:szCs w:val="32"/>
        </w:rPr>
        <w:t>永福县农业农村局永福县2020年度高标准农田建设项目后续工程(罗锦镇高崇村）</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三、中标（成交）信息  </w:t>
      </w:r>
      <w:r>
        <w:rPr>
          <w:rFonts w:hint="eastAsia" w:ascii="仿宋_GB2312" w:hAnsi="仿宋_GB2312" w:eastAsia="仿宋_GB2312" w:cs="仿宋_GB2312"/>
          <w:sz w:val="32"/>
          <w:szCs w:val="32"/>
        </w:rPr>
        <w:t xml:space="preserve">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1.中标结果：</w:t>
      </w:r>
    </w:p>
    <w:tbl>
      <w:tblPr>
        <w:tblStyle w:val="3"/>
        <w:tblW w:w="8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2"/>
        <w:gridCol w:w="1544"/>
        <w:gridCol w:w="1529"/>
        <w:gridCol w:w="4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93" w:hRule="atLeast"/>
          <w:tblHeader/>
        </w:trPr>
        <w:tc>
          <w:tcPr>
            <w:tcW w:w="562"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序号</w:t>
            </w:r>
          </w:p>
        </w:tc>
        <w:tc>
          <w:tcPr>
            <w:tcW w:w="15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中标（成交）金额(元)</w:t>
            </w:r>
          </w:p>
        </w:tc>
        <w:tc>
          <w:tcPr>
            <w:tcW w:w="1529"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中标供应商名称</w:t>
            </w:r>
          </w:p>
        </w:tc>
        <w:tc>
          <w:tcPr>
            <w:tcW w:w="4905"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93" w:hRule="atLeast"/>
        </w:trPr>
        <w:tc>
          <w:tcPr>
            <w:tcW w:w="56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5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报价：1226296.66（元）</w:t>
            </w:r>
          </w:p>
        </w:tc>
        <w:tc>
          <w:tcPr>
            <w:tcW w:w="152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广西福鸿建设工程有限公司</w:t>
            </w:r>
          </w:p>
        </w:tc>
        <w:tc>
          <w:tcPr>
            <w:tcW w:w="490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中国（广西）自由贸易试验区钦州港片区中马钦州产业园区智慧园研发楼5＃楼一楼102-B05号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5" w:hRule="atLeast"/>
        </w:trPr>
        <w:tc>
          <w:tcPr>
            <w:tcW w:w="56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p>
        </w:tc>
        <w:tc>
          <w:tcPr>
            <w:tcW w:w="15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报价：1046513.9（元）</w:t>
            </w:r>
          </w:p>
        </w:tc>
        <w:tc>
          <w:tcPr>
            <w:tcW w:w="152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广西福鸿建设工程有限公司</w:t>
            </w:r>
          </w:p>
        </w:tc>
        <w:tc>
          <w:tcPr>
            <w:tcW w:w="490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中国（广西）自由贸易试验区钦州港片区中马钦州产业园区智慧园研发楼5＃楼一楼102-B05号</w:t>
            </w:r>
          </w:p>
        </w:tc>
      </w:tr>
    </w:tbl>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2.废标结果:  </w:t>
      </w:r>
      <w:r>
        <w:rPr>
          <w:rStyle w:val="6"/>
          <w:rFonts w:hint="eastAsia" w:ascii="仿宋_GB2312" w:hAnsi="仿宋_GB2312" w:eastAsia="仿宋_GB2312" w:cs="仿宋_GB2312"/>
          <w:i w:val="0"/>
          <w:caps w:val="0"/>
          <w:color w:val="000000"/>
          <w:spacing w:val="0"/>
          <w:sz w:val="32"/>
          <w:szCs w:val="32"/>
        </w:rPr>
        <w:t xml:space="preserve">  </w:t>
      </w:r>
    </w:p>
    <w:tbl>
      <w:tblPr>
        <w:tblStyle w:val="3"/>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36"/>
        <w:gridCol w:w="2136"/>
        <w:gridCol w:w="2137"/>
        <w:gridCol w:w="2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序号</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标项名称</w:t>
            </w:r>
          </w:p>
        </w:tc>
        <w:tc>
          <w:tcPr>
            <w:tcW w:w="21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废标理由</w:t>
            </w:r>
          </w:p>
        </w:tc>
        <w:tc>
          <w:tcPr>
            <w:tcW w:w="21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1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1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r>
    </w:tbl>
    <w:p>
      <w:pPr>
        <w:pStyle w:val="2"/>
        <w:keepNext w:val="0"/>
        <w:keepLines w:val="0"/>
        <w:pageBreakBefore w:val="0"/>
        <w:widowControl/>
        <w:numPr>
          <w:ilvl w:val="0"/>
          <w:numId w:val="0"/>
        </w:numPr>
        <w:suppressLineNumbers w:val="0"/>
        <w:kinsoku/>
        <w:overflowPunct/>
        <w:topLinePunct w:val="0"/>
        <w:autoSpaceDE/>
        <w:autoSpaceDN/>
        <w:bidi w:val="0"/>
        <w:adjustRightInd/>
        <w:snapToGrid/>
        <w:spacing w:before="204" w:beforeAutospacing="0" w:after="204" w:afterAutospacing="0" w:line="500" w:lineRule="exact"/>
        <w:ind w:leftChars="0" w:right="0" w:rightChars="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lang w:eastAsia="zh-CN"/>
        </w:rPr>
        <w:t>四、</w:t>
      </w:r>
      <w:r>
        <w:rPr>
          <w:rStyle w:val="5"/>
          <w:rFonts w:hint="eastAsia" w:ascii="黑体" w:hAnsi="黑体" w:eastAsia="黑体" w:cs="黑体"/>
          <w:i w:val="0"/>
          <w:caps w:val="0"/>
          <w:color w:val="000000"/>
          <w:spacing w:val="0"/>
          <w:sz w:val="32"/>
          <w:szCs w:val="32"/>
        </w:rPr>
        <w:t>主要标的信息</w:t>
      </w:r>
      <w:r>
        <w:rPr>
          <w:rFonts w:hint="eastAsia" w:ascii="黑体" w:hAnsi="黑体" w:eastAsia="黑体" w:cs="黑体"/>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rPr>
        <w:t xml:space="preserve">                     </w:t>
      </w:r>
    </w:p>
    <w:p>
      <w:pPr>
        <w:pStyle w:val="2"/>
        <w:keepNext w:val="0"/>
        <w:keepLines w:val="0"/>
        <w:pageBreakBefore w:val="0"/>
        <w:widowControl/>
        <w:numPr>
          <w:ilvl w:val="0"/>
          <w:numId w:val="0"/>
        </w:numPr>
        <w:suppressLineNumbers w:val="0"/>
        <w:kinsoku/>
        <w:overflowPunct/>
        <w:topLinePunct w:val="0"/>
        <w:autoSpaceDE/>
        <w:autoSpaceDN/>
        <w:bidi w:val="0"/>
        <w:adjustRightInd/>
        <w:snapToGrid/>
        <w:spacing w:before="204" w:beforeAutospacing="0" w:after="204" w:afterAutospacing="0" w:line="500" w:lineRule="exact"/>
        <w:ind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工程类主要标的信息：</w:t>
      </w:r>
    </w:p>
    <w:tbl>
      <w:tblPr>
        <w:tblStyle w:val="3"/>
        <w:tblW w:w="86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8"/>
        <w:gridCol w:w="1568"/>
        <w:gridCol w:w="1238"/>
        <w:gridCol w:w="1645"/>
        <w:gridCol w:w="1044"/>
        <w:gridCol w:w="1025"/>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90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序号</w:t>
            </w:r>
          </w:p>
        </w:tc>
        <w:tc>
          <w:tcPr>
            <w:tcW w:w="156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标项名称</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标的名称</w:t>
            </w:r>
          </w:p>
        </w:tc>
        <w:tc>
          <w:tcPr>
            <w:tcW w:w="164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施工范围</w:t>
            </w:r>
          </w:p>
        </w:tc>
        <w:tc>
          <w:tcPr>
            <w:tcW w:w="10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施工工期</w:t>
            </w:r>
          </w:p>
        </w:tc>
        <w:tc>
          <w:tcPr>
            <w:tcW w:w="10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项目经理</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90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56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永福县农业农村局永福县2020年度高标准农田建设项目后续工程(罗锦镇高崇村）（一标段)</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永福县2020年度高标准农田建设项目后续工程(罗锦镇高崇村)（一标段）</w:t>
            </w:r>
          </w:p>
        </w:tc>
        <w:tc>
          <w:tcPr>
            <w:tcW w:w="164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修建道路、水渠及相关附属设施，详见施工图纸及工程量清单。</w:t>
            </w:r>
          </w:p>
        </w:tc>
        <w:tc>
          <w:tcPr>
            <w:tcW w:w="10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90日历天</w:t>
            </w:r>
          </w:p>
        </w:tc>
        <w:tc>
          <w:tcPr>
            <w:tcW w:w="10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倪明亮</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二级建造师；注册编号：桂245171865409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90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p>
        </w:tc>
        <w:tc>
          <w:tcPr>
            <w:tcW w:w="156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永福县农业农村局永福县2020年度高标准农田建设项目后续工程(罗锦镇高崇村）（二标段)</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永福县2020年度高标准农田建设项目后续工程(罗锦镇高崇村)（二标段）</w:t>
            </w:r>
          </w:p>
        </w:tc>
        <w:tc>
          <w:tcPr>
            <w:tcW w:w="164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修建道路、水渠及相关附属设施，详见施工图纸及工程量清单。</w:t>
            </w:r>
          </w:p>
        </w:tc>
        <w:tc>
          <w:tcPr>
            <w:tcW w:w="10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90日历天</w:t>
            </w:r>
          </w:p>
        </w:tc>
        <w:tc>
          <w:tcPr>
            <w:tcW w:w="10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谢晨光</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二级建造师；注册编号：桂245212201116</w:t>
            </w:r>
          </w:p>
        </w:tc>
      </w:tr>
    </w:tbl>
    <w:p>
      <w:pPr>
        <w:keepNext w:val="0"/>
        <w:keepLines w:val="0"/>
        <w:pageBreakBefore w:val="0"/>
        <w:widowControl/>
        <w:suppressLineNumbers w:val="0"/>
        <w:kinsoku/>
        <w:overflowPunct/>
        <w:topLinePunct w:val="0"/>
        <w:autoSpaceDE/>
        <w:autoSpaceDN/>
        <w:bidi w:val="0"/>
        <w:adjustRightInd/>
        <w:snapToGrid/>
        <w:spacing w:line="500" w:lineRule="exact"/>
        <w:ind w:left="0" w:firstLine="0"/>
        <w:jc w:val="left"/>
        <w:textAlignment w:val="auto"/>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lang w:val="en-US" w:eastAsia="zh-CN" w:bidi="ar"/>
        </w:rPr>
        <w:t>  </w:t>
      </w:r>
    </w:p>
    <w:p>
      <w:pPr>
        <w:keepNext w:val="0"/>
        <w:keepLines w:val="0"/>
        <w:pageBreakBefore w:val="0"/>
        <w:widowControl w:val="0"/>
        <w:kinsoku/>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五、评审专家（单一来源采购人员）名单：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邓小玉（第1、2分标采购人代表）（自行抽取），蒋乔宇（自行抽取），蒙新宇（自行抽取）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六、代理服务收费标准及金额：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1.代理服务收费标准：参照计 价格〔2002〕 1980 号《招标代理服务收费管理暂行办法》工程类收费标准计取。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2.代理服务收费金额（元）：21910</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七、公告期限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自本公告发布之日起1个工作日。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八、其他补充事宜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1、未成交情况：分标1：广西桂林嘉盛建筑工程有限责任公司（综合得分：61.86；排序：2）、敏弘建设集团有限公司（综合得分：61.84；排序：3）；</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分标2：敏弘建设集团有限公司（综合得分：61.84；排序：2）、广西桂林嘉盛建筑工程有限责任公司（综合得分：61.82；排序：3）。</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2、未通过资格审查的供应商情况：分标1：无；分标2：无。</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3、本项目信息发布媒体：http://www.ccgp.gov.cn（中国政府采购网）、http://zfcg.gxzf.gov.cn（广西壮族自治区政府采购网）、http://zfcg.czj.guilin.gov.cn（桂林市政府采购网）。</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4、参加政府采购活动的供应商认为该采购结果和采购过程等使自己的权益受到损害的，可以自本公告期限届满之日起7个工作日内，以书面形式向采购人提出质疑。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九、对本次公告内容提出询问，请按以下方式联系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1.采购人信息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称：永福县农业农村局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址：永福县永福镇迎宾路167号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联系方式：0773-8558686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2.采购代理机构信息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称：广西煜昌工程咨询有限公司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址：桂林市七星区环城南一路9号棠棣之华32栋1-24至1-31号公寓办公房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联系方式：0773-5669088       </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3.项目联系方式</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项目联系人：戴大凤</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话：0773-5669088</w:t>
      </w: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86" w:lineRule="exact"/>
        <w:ind w:firstLine="42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广西煜昌工程咨询有限公司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6" w:lineRule="exact"/>
        <w:ind w:firstLine="420"/>
        <w:jc w:val="right"/>
        <w:textAlignment w:val="auto"/>
        <w:rPr>
          <w:rFonts w:hint="default" w:eastAsiaTheme="minorEastAsia"/>
          <w:lang w:val="en-US" w:eastAsia="zh-CN"/>
        </w:rPr>
      </w:pPr>
      <w:r>
        <w:rPr>
          <w:rFonts w:hint="eastAsia" w:ascii="仿宋_GB2312" w:hAnsi="仿宋_GB2312" w:eastAsia="仿宋_GB2312" w:cs="仿宋_GB2312"/>
          <w:sz w:val="32"/>
          <w:szCs w:val="32"/>
          <w:lang w:val="en-US" w:eastAsia="zh-CN"/>
        </w:rPr>
        <w:t xml:space="preserve">2024年6月17日        </w:t>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11874"/>
    <w:rsid w:val="04F84E99"/>
    <w:rsid w:val="1BFD2E18"/>
    <w:rsid w:val="1F1E3717"/>
    <w:rsid w:val="44632D0B"/>
    <w:rsid w:val="7C51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87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2024-07-08T08:55:00Z</dcterms:created>
  <dc:creator>MM</dc:creator>
  <cp:lastModifiedBy>掐爆你de疍疍   </cp:lastModifiedBy>
  <dcterms:modified xsi:type="dcterms:W3CDTF">2024-10-21T01:13:22Z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