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永福县农业农村局2024年3月至4月政府采购意向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永福县农业农村局2024年3月至4月采购意向公开</w:t>
      </w:r>
      <w:r>
        <w:rPr>
          <w:rFonts w:hint="eastAsia" w:ascii="仿宋_GB2312" w:hAnsi="仿宋_GB2312" w:eastAsia="仿宋_GB2312" w:cs="仿宋_GB2312"/>
          <w:i w:val="0"/>
          <w:caps w:val="0"/>
          <w:color w:val="000000"/>
          <w:spacing w:val="0"/>
          <w:sz w:val="32"/>
          <w:szCs w:val="32"/>
        </w:rPr>
        <w:t>如下：</w:t>
      </w:r>
    </w:p>
    <w:tbl>
      <w:tblPr>
        <w:tblStyle w:val="3"/>
        <w:tblW w:w="9480" w:type="dxa"/>
        <w:jc w:val="center"/>
        <w:tblInd w:w="-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3"/>
        <w:gridCol w:w="3078"/>
        <w:gridCol w:w="1557"/>
        <w:gridCol w:w="1406"/>
        <w:gridCol w:w="1448"/>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754" w:hRule="atLeast"/>
          <w:tblHeader/>
          <w:jc w:val="center"/>
        </w:trPr>
        <w:tc>
          <w:tcPr>
            <w:tcW w:w="503"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序号</w:t>
            </w:r>
          </w:p>
        </w:tc>
        <w:tc>
          <w:tcPr>
            <w:tcW w:w="307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采购项目名称</w:t>
            </w:r>
          </w:p>
        </w:tc>
        <w:tc>
          <w:tcPr>
            <w:tcW w:w="1557"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采购需求概况</w:t>
            </w:r>
          </w:p>
        </w:tc>
        <w:tc>
          <w:tcPr>
            <w:tcW w:w="1406"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预算金额（万元）</w:t>
            </w:r>
          </w:p>
        </w:tc>
        <w:tc>
          <w:tcPr>
            <w:tcW w:w="144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预计采购时间（填写到月）</w:t>
            </w:r>
          </w:p>
        </w:tc>
        <w:tc>
          <w:tcPr>
            <w:tcW w:w="148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落实政府采购政策功能情况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11" w:hRule="atLeast"/>
          <w:jc w:val="center"/>
        </w:trPr>
        <w:tc>
          <w:tcPr>
            <w:tcW w:w="50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w:t>
            </w:r>
          </w:p>
        </w:tc>
        <w:tc>
          <w:tcPr>
            <w:tcW w:w="307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永福县 2020 年度高标准农田建设项目后续工程(广福乡龙桥村)(一标段)</w:t>
            </w:r>
          </w:p>
        </w:tc>
        <w:tc>
          <w:tcPr>
            <w:tcW w:w="155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修建道路、水渠及相关附属设施</w:t>
            </w:r>
          </w:p>
        </w:tc>
        <w:tc>
          <w:tcPr>
            <w:tcW w:w="1406"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148.8800</w:t>
            </w:r>
          </w:p>
        </w:tc>
        <w:tc>
          <w:tcPr>
            <w:tcW w:w="144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2024年04月</w:t>
            </w:r>
          </w:p>
        </w:tc>
        <w:tc>
          <w:tcPr>
            <w:tcW w:w="148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13" w:hRule="atLeast"/>
          <w:jc w:val="center"/>
        </w:trPr>
        <w:tc>
          <w:tcPr>
            <w:tcW w:w="50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w:t>
            </w:r>
          </w:p>
        </w:tc>
        <w:tc>
          <w:tcPr>
            <w:tcW w:w="307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永福县 2020 年度高标准农田建设项目后续工程(广福乡龙桥村)(二标段)</w:t>
            </w:r>
          </w:p>
        </w:tc>
        <w:tc>
          <w:tcPr>
            <w:tcW w:w="155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修建水渠及相关附属设施</w:t>
            </w:r>
          </w:p>
        </w:tc>
        <w:tc>
          <w:tcPr>
            <w:tcW w:w="1406"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109.5600</w:t>
            </w:r>
          </w:p>
        </w:tc>
        <w:tc>
          <w:tcPr>
            <w:tcW w:w="144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2024年04月</w:t>
            </w:r>
          </w:p>
        </w:tc>
        <w:tc>
          <w:tcPr>
            <w:tcW w:w="148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已落实</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Pr>
        <w:keepNext w:val="0"/>
        <w:keepLines w:val="0"/>
        <w:widowControl/>
        <w:suppressLineNumbers w:val="0"/>
        <w:jc w:val="right"/>
      </w:pPr>
    </w:p>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广西煜昌工程咨询有限公司关于永福县农业农村局永福县2020年度高标准农田建设项目后续工程（广福乡龙桥村）的竞争性磋商公告</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项目概况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永福县农业农村局永福县2020年度高标准农田建设项目后续工程（广福乡龙桥村）采购项目的潜在供应商应在广西政府采购云平台线上</w:t>
      </w:r>
      <w:bookmarkStart w:id="0" w:name="_GoBack"/>
      <w:bookmarkEnd w:id="0"/>
      <w:r>
        <w:rPr>
          <w:rFonts w:hint="eastAsia" w:ascii="仿宋_GB2312" w:hAnsi="仿宋_GB2312" w:eastAsia="仿宋_GB2312" w:cs="仿宋_GB2312"/>
          <w:sz w:val="32"/>
          <w:szCs w:val="32"/>
        </w:rPr>
        <w:t>获取采购文件，并于2024年06月12日 09:30（北京时间）前提交响应文件。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黑体" w:hAnsi="黑体" w:eastAsia="黑体" w:cs="黑体"/>
          <w:sz w:val="32"/>
          <w:szCs w:val="32"/>
        </w:rPr>
      </w:pPr>
      <w:r>
        <w:rPr>
          <w:rStyle w:val="5"/>
          <w:rFonts w:hint="eastAsia" w:ascii="黑体" w:hAnsi="黑体" w:eastAsia="黑体" w:cs="黑体"/>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项目编号：GLZC2024-C2-260007-YCGC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项目名称：永福县农业农村局永福县2020年度高标准农田建设项目后续工程（广福乡龙桥村）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采购方式：竞争性磋商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预算总金额（元）：2584436.13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采购需求：</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shd w:val="clear" w:fill="F7F7F7"/>
        </w:rPr>
        <w:t>标项一</w:t>
      </w:r>
      <w:r>
        <w:rPr>
          <w:rFonts w:hint="eastAsia" w:ascii="仿宋_GB2312" w:hAnsi="仿宋_GB2312" w:eastAsia="仿宋_GB2312" w:cs="仿宋_GB2312"/>
          <w:sz w:val="32"/>
          <w:szCs w:val="32"/>
          <w:shd w:val="clear" w:fill="F7F7F7"/>
        </w:rPr>
        <w:t> </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标项名称:永福县农业农村局永福县2020年度高标准农田建设项目后续工程(广福乡龙桥村)(一标段)</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数量:1</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预算金额（元）:1488771.78</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简要规格描述或项目基本概况介绍、用途：永福县2020年度高标准农田建设项目后续工程(广福乡龙桥村)（一标段），1项，修建道路、水渠及相关附属设施，详见施工图纸及工程量清单。</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最高限价（如有）：</w:t>
      </w:r>
      <w:r>
        <w:rPr>
          <w:rStyle w:val="6"/>
          <w:rFonts w:hint="eastAsia" w:ascii="仿宋_GB2312" w:hAnsi="仿宋_GB2312" w:eastAsia="仿宋_GB2312" w:cs="仿宋_GB2312"/>
          <w:sz w:val="32"/>
          <w:szCs w:val="32"/>
          <w:shd w:val="clear" w:fill="F7F7F7"/>
        </w:rPr>
        <w:t>1488771.78</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合同履约期限：</w:t>
      </w:r>
      <w:r>
        <w:rPr>
          <w:rStyle w:val="6"/>
          <w:rFonts w:hint="eastAsia" w:ascii="仿宋_GB2312" w:hAnsi="仿宋_GB2312" w:eastAsia="仿宋_GB2312" w:cs="仿宋_GB2312"/>
          <w:sz w:val="32"/>
          <w:szCs w:val="32"/>
          <w:shd w:val="clear" w:fill="F7F7F7"/>
        </w:rPr>
        <w:t>90日历天</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本标项（</w:t>
      </w:r>
      <w:r>
        <w:rPr>
          <w:rStyle w:val="6"/>
          <w:rFonts w:hint="eastAsia" w:ascii="仿宋_GB2312" w:hAnsi="仿宋_GB2312" w:eastAsia="仿宋_GB2312" w:cs="仿宋_GB2312"/>
          <w:sz w:val="32"/>
          <w:szCs w:val="32"/>
          <w:shd w:val="clear" w:fill="F7F7F7"/>
        </w:rPr>
        <w:t>否</w:t>
      </w:r>
      <w:r>
        <w:rPr>
          <w:rFonts w:hint="eastAsia" w:ascii="仿宋_GB2312" w:hAnsi="仿宋_GB2312" w:eastAsia="仿宋_GB2312" w:cs="仿宋_GB2312"/>
          <w:sz w:val="32"/>
          <w:szCs w:val="32"/>
          <w:shd w:val="clear" w:fill="F7F7F7"/>
        </w:rPr>
        <w:t>）接受联合体投标</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备注：</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shd w:val="clear" w:fill="F7F7F7"/>
        </w:rPr>
        <w:t>标项二</w:t>
      </w:r>
      <w:r>
        <w:rPr>
          <w:rFonts w:hint="eastAsia" w:ascii="仿宋_GB2312" w:hAnsi="仿宋_GB2312" w:eastAsia="仿宋_GB2312" w:cs="仿宋_GB2312"/>
          <w:sz w:val="32"/>
          <w:szCs w:val="32"/>
          <w:shd w:val="clear" w:fill="F7F7F7"/>
        </w:rPr>
        <w:t> </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标项名称:永福县农业农村局永福县 2020 年度高标准农田建设项目后续工程(广福乡龙桥村)(二标段)</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数量:1</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预算金额（元）:1095664.35</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简要规格描述或项目基本概况介绍、用途：永福县2020年度高标准农田建设项目后续工程(广福乡龙桥村)（二标段），1项，修建道路、水渠及相关附属设施，详见施工图纸及工程量清单。</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最高限价（如有）：</w:t>
      </w:r>
      <w:r>
        <w:rPr>
          <w:rStyle w:val="6"/>
          <w:rFonts w:hint="eastAsia" w:ascii="仿宋_GB2312" w:hAnsi="仿宋_GB2312" w:eastAsia="仿宋_GB2312" w:cs="仿宋_GB2312"/>
          <w:sz w:val="32"/>
          <w:szCs w:val="32"/>
          <w:shd w:val="clear" w:fill="F7F7F7"/>
        </w:rPr>
        <w:t>1095664.35</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合同履约期限：</w:t>
      </w:r>
      <w:r>
        <w:rPr>
          <w:rStyle w:val="6"/>
          <w:rFonts w:hint="eastAsia" w:ascii="仿宋_GB2312" w:hAnsi="仿宋_GB2312" w:eastAsia="仿宋_GB2312" w:cs="仿宋_GB2312"/>
          <w:sz w:val="32"/>
          <w:szCs w:val="32"/>
          <w:shd w:val="clear" w:fill="F7F7F7"/>
        </w:rPr>
        <w:t>90日历天</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7F7F7"/>
        </w:rPr>
        <w:t>本标项（</w:t>
      </w:r>
      <w:r>
        <w:rPr>
          <w:rStyle w:val="6"/>
          <w:rFonts w:hint="eastAsia" w:ascii="仿宋_GB2312" w:hAnsi="仿宋_GB2312" w:eastAsia="仿宋_GB2312" w:cs="仿宋_GB2312"/>
          <w:sz w:val="32"/>
          <w:szCs w:val="32"/>
          <w:shd w:val="clear" w:fill="F7F7F7"/>
        </w:rPr>
        <w:t>否</w:t>
      </w:r>
      <w:r>
        <w:rPr>
          <w:rFonts w:hint="eastAsia" w:ascii="仿宋_GB2312" w:hAnsi="仿宋_GB2312" w:eastAsia="仿宋_GB2312" w:cs="仿宋_GB2312"/>
          <w:sz w:val="32"/>
          <w:szCs w:val="32"/>
          <w:shd w:val="clear" w:fill="F7F7F7"/>
        </w:rPr>
        <w:t>）接受联合体投标</w:t>
      </w:r>
      <w:r>
        <w:rPr>
          <w:rFonts w:hint="eastAsia" w:ascii="仿宋_GB2312" w:hAnsi="仿宋_GB2312" w:eastAsia="仿宋_GB2312" w:cs="仿宋_GB2312"/>
          <w:sz w:val="32"/>
          <w:szCs w:val="32"/>
          <w:shd w:val="clear" w:fill="F7F7F7"/>
        </w:rPr>
        <w:br w:type="textWrapping"/>
      </w:r>
      <w:r>
        <w:rPr>
          <w:rFonts w:hint="eastAsia" w:ascii="仿宋_GB2312" w:hAnsi="仿宋_GB2312" w:eastAsia="仿宋_GB2312" w:cs="仿宋_GB2312"/>
          <w:sz w:val="32"/>
          <w:szCs w:val="32"/>
          <w:shd w:val="clear" w:fill="F7F7F7"/>
        </w:rPr>
        <w:t>备注：</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2.落实政府采购政策需满足的资格要求：分标1、2：本项目专门面向中小企业采购，其中小微企业预留份额：100%。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3.本项目的特定资格要求：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【分标1、2】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提供企业资质证书、项目经理建造师注册证书及安全生产考核合格证书（B类）复印件。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none"/>
        </w:rPr>
        <w:t>时间：2024年05月31日至2024年06月12日，每天上午00:00至12:00，下午12:00至23:59（北京时间，法定节假日除外）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地点（网址）：广西政府采购云平台线上获取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方式：供应商登录广西政府采购云平台https://www.gcy.zfcg.gxzf.gov.cn/在线申请获取采购文件（进入“项目采购”应用，在获取采购文件菜单中选择项目，申请获取采购文件）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四、响应文件提交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截止时间：2024年06月12日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地点（网址）：请登录广西政府采购云平台投标客户端投标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五、响应文件开启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开启时间：2024年06月12日 09:30 （北京时间）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地点：桂林市公共资源交易中心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自本公告发布之日起5个工作日。</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七、其他补充事宜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1.资格条件特别说明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（2）对在“信用中国 ”网站(www.creditchina.gov.cn)、中国政府采购网(www.ccgp.gov.cn) 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2.本项目需要落实的政府采购政策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（1）《政府采购促进中小企业发展管理办法》（财库〔2020〕46 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（2）《关于进一步加大政府采购支持中小企业力度的通知》（财库〔2022〕19 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（3）《关于政府采购支持监狱企业发展有关问题的通知》（财库〔2014〕68 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（4）《关于促进残疾人就业政府采购政策的通知》（财库〔2017〕141 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（5）政府采购扶持不发达地区和少数民族地区。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（6）本项目专门面向中小企业采购，其中小微企业预留份额：100%。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（7） 中小企业划分标准所属行业： “建筑业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3.信息公告发布媒体：http：//www.ccgp.gov.cn（中国政府采购网）、http://zfcg.gxzf.gov.cn（广西壮族自治区政府采购网）、http://zfcg.czj.guilin.gov.cn（桂林市政府采购网）。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4.政府采购监督管理部门：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名 称：永福县人民政府采购管理办公室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电 话：0773-8518392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5.“广西政府采购云平台 ”平台客服电话：95763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6.在线投标响应（电子投标）说明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（1）本项目通过广西政府采购云平台实行在线投标响应（电子投标），供应商需要先安装“广西政府采购云电子交易客户端 ”，并按照本竞争性磋商文件和广西政府采购云平台的要求，通过“广西政府采购云电子交易客户端 ”编制并加密电子响应文件。供应商未按规定编制并加密的电子响应文件，广西政府采购云平台将予以拒收。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“广西政府采购云电子交易客户端 ”请自行前往广西政府采购网下载并安装（http://zfcg.gx zf.gov.cn/OfficeService/DownloadArea/2455918.html?utm=sites_group_front.b8b6c91.0.0.c5 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（2）为确保网上操作合法、有效和安全，供应商应当在响应文件递交截止时间前完成在“广西政府采购云平台 ”的身份认证，确保在电子投标过程中能够对相关数据电文进行加密和使用电子签章。使用“广西政府采购云平台电子交易客户端 ”需要提前申领 CA 数字证书，申领流程请自行前往相关网站进行查阅。（各供应商在截标前应确保成为广西政府采购云平台正式注册入库供应商，并完成 CA 数字证书申领。如因未注册入库、未办理CA数字证书等原因造成无法磋商或磋商失败等后果由供应商自行承担。）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（3）供应商应当在响应文件递交截止时间前，将生成的“ 电子响应文件 ”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电子响应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（4）响应文件解密时间：截标时间后30分钟内供应商可以登录广西政府采购云平台，用“项目采购-开标评标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现场提交或以电子邮件的形式（以通知时告知的电子邮箱地址为准）提交电子备份响应文件】。若供应商在规定时间内无法解密或解密失败且未提供电子备份响应文件的(包含提供的电子备份响应文件无效或无法解密的情况)， 视为无效响应。</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（5）本项目需要磋商供应商代表在截标当天截标后，按磋商小组要求及时登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广西政府采购云平台等候在线磋商及提交最后报价。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本采购项目为广西政府采购云全流程电子化操作，参与磋商的供应商需自备计算机和网络设备（设备需可视频通话和读取广西政府采购云CA数字证书），确保磋商过程顺利进行；因供应商自身设备或网络原因造成的一切后果，由供应商自行承担。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Style w:val="5"/>
          <w:rFonts w:hint="eastAsia" w:ascii="黑体" w:hAnsi="黑体" w:eastAsia="黑体" w:cs="黑体"/>
          <w:sz w:val="32"/>
          <w:szCs w:val="32"/>
        </w:rPr>
      </w:pPr>
      <w:r>
        <w:rPr>
          <w:rStyle w:val="5"/>
          <w:rFonts w:hint="eastAsia" w:ascii="黑体" w:hAnsi="黑体" w:eastAsia="黑体" w:cs="黑体"/>
          <w:sz w:val="32"/>
          <w:szCs w:val="32"/>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1.采购人信息</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名    称：永福县农业农村局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    址：永福县永福镇迎宾路167号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项目联系人：郑东发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项目联系方式：0773-8558686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名    称：广西煜昌工程咨询有限公司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    址：桂林市七星区环城南一路9号棠棣之华32栋1-24至1-31号公寓办公房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项目联系人：戴大凤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项目联系方式：0773-5669088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广西煜昌工程咨询有限公司关于永福县农业农村局永福县2020年度高标准农田建设项目后续工程（广福乡龙桥村）的更正公告（01号）</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一、项目基本情况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原公告的采购项目编号：GLZC2024-C2-260007-YCGC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原公告的采购项目名称：永福县农业农村局永福县2020年度高标准农田建设项目后续工程（广福乡龙桥村）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首次公告日期：2024年05月31日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二、更正信息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更正事项：磋商文件                    </w:t>
      </w:r>
    </w:p>
    <w:p>
      <w:pPr>
        <w:pStyle w:val="2"/>
        <w:keepNext w:val="0"/>
        <w:keepLines w:val="0"/>
        <w:widowControl/>
        <w:suppressLineNumbers w:val="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更正内容：                    </w:t>
      </w:r>
      <w:r>
        <w:rPr>
          <w:rStyle w:val="6"/>
          <w:rFonts w:hint="eastAsia" w:ascii="仿宋_GB2312" w:hAnsi="仿宋_GB2312" w:eastAsia="仿宋_GB2312" w:cs="仿宋_GB2312"/>
          <w:i w:val="0"/>
          <w:caps w:val="0"/>
          <w:color w:val="000000"/>
          <w:spacing w:val="0"/>
          <w:sz w:val="32"/>
          <w:szCs w:val="32"/>
        </w:rPr>
        <w:t>       </w:t>
      </w:r>
    </w:p>
    <w:tbl>
      <w:tblPr>
        <w:tblStyle w:val="3"/>
        <w:tblW w:w="8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39"/>
        <w:gridCol w:w="2196"/>
        <w:gridCol w:w="1992"/>
        <w:gridCol w:w="3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0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序号</w:t>
            </w:r>
          </w:p>
        </w:tc>
        <w:tc>
          <w:tcPr>
            <w:tcW w:w="21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更正项</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更正前内容</w:t>
            </w:r>
          </w:p>
        </w:tc>
        <w:tc>
          <w:tcPr>
            <w:tcW w:w="34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w:t>
            </w:r>
          </w:p>
        </w:tc>
        <w:tc>
          <w:tcPr>
            <w:tcW w:w="21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磋商文件：第六章 响应文件（格式）→响应文件目录→一、资格性响应证明材料：</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p>
        </w:tc>
        <w:tc>
          <w:tcPr>
            <w:tcW w:w="34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增加：12.提供企业资质证书、项目经理建造师注册证书及安全生产考核合格证书（B类）复印件。（必须提供）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0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w:t>
            </w:r>
          </w:p>
        </w:tc>
        <w:tc>
          <w:tcPr>
            <w:tcW w:w="21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磋商文件：第六章 响应文件（格式）→一、资格性响应证明材料→6.承诺书（必须提供）</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（三）项目经理、安全员无在建工程承诺书（格式自拟）</w:t>
            </w:r>
          </w:p>
        </w:tc>
        <w:tc>
          <w:tcPr>
            <w:tcW w:w="34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本条删除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w:t>
            </w:r>
          </w:p>
        </w:tc>
        <w:tc>
          <w:tcPr>
            <w:tcW w:w="21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磋商文件：第六章 响应文件（格式）→一、资格性响应证明材料→6.承诺书（必须提供）</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（四）建设工程项目管理承诺书</w:t>
            </w:r>
          </w:p>
        </w:tc>
        <w:tc>
          <w:tcPr>
            <w:tcW w:w="34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（三）建设工程项目管理承诺书</w:t>
            </w:r>
          </w:p>
        </w:tc>
      </w:tr>
    </w:tbl>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更正日期：</w:t>
      </w:r>
      <w:r>
        <w:rPr>
          <w:rFonts w:hint="eastAsia" w:ascii="仿宋_GB2312" w:hAnsi="仿宋_GB2312" w:eastAsia="仿宋_GB2312" w:cs="仿宋_GB2312"/>
          <w:i w:val="0"/>
          <w:caps w:val="0"/>
          <w:color w:val="000000"/>
          <w:spacing w:val="0"/>
          <w:sz w:val="32"/>
          <w:szCs w:val="32"/>
          <w:u w:val="none"/>
        </w:rPr>
        <w:t>2024年06月03日</w:t>
      </w:r>
      <w:r>
        <w:rPr>
          <w:rFonts w:hint="eastAsia" w:ascii="仿宋_GB2312" w:hAnsi="仿宋_GB2312" w:eastAsia="仿宋_GB2312" w:cs="仿宋_GB2312"/>
          <w:i w:val="0"/>
          <w:caps w:val="0"/>
          <w:color w:val="000000"/>
          <w:spacing w:val="0"/>
          <w:sz w:val="32"/>
          <w:szCs w:val="32"/>
        </w:rPr>
        <w:t>　</w:t>
      </w:r>
      <w:r>
        <w:rPr>
          <w:rFonts w:hint="eastAsia" w:ascii="微软雅黑" w:hAnsi="微软雅黑" w:eastAsia="微软雅黑" w:cs="微软雅黑"/>
          <w:i w:val="0"/>
          <w:caps w:val="0"/>
          <w:color w:val="000000"/>
          <w:spacing w:val="0"/>
          <w:sz w:val="21"/>
          <w:szCs w:val="21"/>
        </w:rPr>
        <w:t>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三、其他补充事宜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四、对本次公告提出询问，请按以下方式联系。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称：永福县农业农村局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址：永福县永福镇迎宾路167号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联系方式：0773-8558686                         </w:t>
      </w:r>
      <w:r>
        <w:rPr>
          <w:rStyle w:val="5"/>
          <w:rFonts w:hint="eastAsia" w:ascii="黑体" w:hAnsi="黑体" w:eastAsia="黑体" w:cs="黑体"/>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称：广西煜昌工程咨询有限公司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址：桂林市七星区环城南一路9号棠棣之华32栋1-24至1-31号公寓办公房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联系方式：0773-5669088</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3.项目联系方式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项目联系人：戴大凤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话：0773-5669088</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广西煜昌工程咨询有限公司关于永福县农业农村局永福县2020年度高标准农田建设项目后续工程（广福乡龙桥村）的更正公告</w:t>
      </w:r>
      <w:r>
        <w:rPr>
          <w:rFonts w:hint="eastAsia" w:ascii="方正小标宋简体" w:hAnsi="方正小标宋简体" w:eastAsia="方正小标宋简体" w:cs="方正小标宋简体"/>
          <w:b w:val="0"/>
          <w:bCs/>
          <w:i w:val="0"/>
          <w:caps w:val="0"/>
          <w:color w:val="000000"/>
          <w:spacing w:val="0"/>
          <w:sz w:val="44"/>
          <w:szCs w:val="44"/>
        </w:rPr>
        <w:t>（02号）</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一、项目基本情况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原公告的采购项目编号：GLZC2024-C2-260007-YCGC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原公告的采购项目名称：永福县农业农村局永福县2020年度高标准农田建设项目后续工程（广福乡龙桥村）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首次公告日期：2024年05月31日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二、更正信息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更正事项：采购公告,磋商文件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微软雅黑" w:hAnsi="微软雅黑" w:eastAsia="微软雅黑" w:cs="微软雅黑"/>
          <w:i w:val="0"/>
          <w:caps w:val="0"/>
          <w:color w:val="000000"/>
          <w:spacing w:val="0"/>
          <w:sz w:val="21"/>
          <w:szCs w:val="21"/>
        </w:rPr>
      </w:pPr>
      <w:r>
        <w:rPr>
          <w:rFonts w:hint="eastAsia" w:ascii="仿宋_GB2312" w:hAnsi="仿宋_GB2312" w:eastAsia="仿宋_GB2312" w:cs="仿宋_GB2312"/>
          <w:sz w:val="32"/>
          <w:szCs w:val="32"/>
        </w:rPr>
        <w:t xml:space="preserve">更正内容：                    </w:t>
      </w:r>
      <w:r>
        <w:rPr>
          <w:rStyle w:val="5"/>
          <w:rFonts w:hint="eastAsia" w:ascii="黑体" w:hAnsi="黑体" w:eastAsia="黑体" w:cs="黑体"/>
          <w:sz w:val="32"/>
          <w:szCs w:val="32"/>
        </w:rPr>
        <w:t xml:space="preserve">     </w:t>
      </w:r>
      <w:r>
        <w:rPr>
          <w:rFonts w:hint="eastAsia" w:ascii="微软雅黑" w:hAnsi="微软雅黑" w:eastAsia="微软雅黑" w:cs="微软雅黑"/>
          <w:i w:val="0"/>
          <w:caps w:val="0"/>
          <w:color w:val="000000"/>
          <w:spacing w:val="0"/>
          <w:sz w:val="21"/>
          <w:szCs w:val="21"/>
        </w:rPr>
        <w:t xml:space="preserve">                </w:t>
      </w:r>
      <w:r>
        <w:rPr>
          <w:rStyle w:val="6"/>
          <w:rFonts w:hint="eastAsia" w:ascii="微软雅黑" w:hAnsi="微软雅黑" w:eastAsia="微软雅黑" w:cs="微软雅黑"/>
          <w:i w:val="0"/>
          <w:caps w:val="0"/>
          <w:color w:val="000000"/>
          <w:spacing w:val="0"/>
          <w:sz w:val="21"/>
          <w:szCs w:val="21"/>
        </w:rPr>
        <w:t>     </w:t>
      </w:r>
    </w:p>
    <w:tbl>
      <w:tblPr>
        <w:tblStyle w:val="3"/>
        <w:tblW w:w="8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3"/>
        <w:gridCol w:w="1392"/>
        <w:gridCol w:w="4068"/>
        <w:gridCol w:w="2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8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序号</w:t>
            </w:r>
          </w:p>
        </w:tc>
        <w:tc>
          <w:tcPr>
            <w:tcW w:w="1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更正项</w:t>
            </w:r>
          </w:p>
        </w:tc>
        <w:tc>
          <w:tcPr>
            <w:tcW w:w="40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更正前内容</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8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w:t>
            </w:r>
          </w:p>
        </w:tc>
        <w:tc>
          <w:tcPr>
            <w:tcW w:w="1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磋商文件：第一章 竞争性磋商公告→二、申请人的资格要求：</w:t>
            </w:r>
          </w:p>
        </w:tc>
        <w:tc>
          <w:tcPr>
            <w:tcW w:w="40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3.本项目的特定资格要求：</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3.本项目的特定资格要求：</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8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w:t>
            </w:r>
          </w:p>
        </w:tc>
        <w:tc>
          <w:tcPr>
            <w:tcW w:w="1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磋商文件：第二章 供应商须知→供应商须知前附表→序号2→3 供应商资格</w:t>
            </w:r>
          </w:p>
        </w:tc>
        <w:tc>
          <w:tcPr>
            <w:tcW w:w="40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3.3 本项目的特定资格要求：</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3.3 本项目的特定资格要求：</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8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w:t>
            </w:r>
          </w:p>
        </w:tc>
        <w:tc>
          <w:tcPr>
            <w:tcW w:w="1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磋商文件：第二章 供应商须知→一、总则→3.供应商资格</w:t>
            </w:r>
          </w:p>
        </w:tc>
        <w:tc>
          <w:tcPr>
            <w:tcW w:w="40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3.3 本项目的特定资格要求：</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3.3.1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3.3 本项目的特定资格要求：</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3.3.1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8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4</w:t>
            </w:r>
          </w:p>
        </w:tc>
        <w:tc>
          <w:tcPr>
            <w:tcW w:w="1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磋商文件：第二章 供应商须知→三、竞争性磋商响应文件的编制→11.1.1 资格性响应证明材料：</w:t>
            </w:r>
          </w:p>
        </w:tc>
        <w:tc>
          <w:tcPr>
            <w:tcW w:w="406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12）供应商须具有水利水电工程施工总承包叁级以上（含叁级）资质，并在人员、设备、资金等方面具备相应的施工能力。拟派项目经理须具备水利水电工程专业贰级以上(含贰级)注册建造师执业资格，具备有效的安全生产考核合格证书（B类）。提供企业资质证书、项目经理建造师注册证书及安全生产考核合格证书（B类）复印件（必须提供）。</w:t>
            </w:r>
          </w:p>
        </w:tc>
        <w:tc>
          <w:tcPr>
            <w:tcW w:w="28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12）供应商须具有水利水电工程施工总承包叁级以上（含叁级）资质或市政公用工程施工总承包叁级以上(含叁级)资质，并在人员、设备、资金等方面具备相应的施工能力。拟派项目经理须具备水利水电工程专业贰级以上(含贰级)注册建造师执业资格或市政公用工程专业贰级以上(含贰级)注册建造师执业资格，具备有效的安全生产考核合格证书（B类）。提供企业资质证书、项目经理建造师注册证书及安全生产考核合格证书（B类）复印件（必须提供）。</w:t>
            </w:r>
          </w:p>
        </w:tc>
      </w:tr>
    </w:tbl>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更正日期：2024年06月03日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三、其他补充事宜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竞争性磋商公告、竞争性磋商文件中凡涉及以上内容的均作相应更改，请各潜在供应商按以上更改执行，其余不变。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四、对本次公告提出询问，请按以下方式联系。</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称：永福县农业农村局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址：永福县永福镇迎宾路167号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联系方式：0773-8558686                         </w:t>
      </w:r>
      <w:r>
        <w:rPr>
          <w:rStyle w:val="5"/>
          <w:rFonts w:hint="eastAsia" w:ascii="黑体" w:hAnsi="黑体" w:eastAsia="黑体" w:cs="黑体"/>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称：广西煜昌工程咨询有限公司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址：桂林市七星区环城南一路9号棠棣之华32栋1-24至1-31号公寓办公房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联系方式：0773-5669088</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3.项目联系方式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项目联系人：戴大凤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话：0773-5669088</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广西煜昌工程咨询有限公司关于永福县农业农村局永福县2020年度高标准农田建设项目后续工程（广福乡龙桥村）成交公告</w:t>
      </w:r>
    </w:p>
    <w:p>
      <w:pPr>
        <w:keepNext w:val="0"/>
        <w:keepLines w:val="0"/>
        <w:pageBreakBefore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一、项目编号：</w:t>
      </w:r>
      <w:r>
        <w:rPr>
          <w:rFonts w:hint="eastAsia" w:ascii="仿宋_GB2312" w:hAnsi="仿宋_GB2312" w:eastAsia="仿宋_GB2312" w:cs="仿宋_GB2312"/>
          <w:sz w:val="32"/>
          <w:szCs w:val="32"/>
        </w:rPr>
        <w:t>GLZC2024-C2-260007-YCGC</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二、项目名称：</w:t>
      </w:r>
      <w:r>
        <w:rPr>
          <w:rFonts w:hint="eastAsia" w:ascii="仿宋_GB2312" w:hAnsi="仿宋_GB2312" w:eastAsia="仿宋_GB2312" w:cs="仿宋_GB2312"/>
          <w:sz w:val="32"/>
          <w:szCs w:val="32"/>
        </w:rPr>
        <w:t>永福县农业农村局永福县2020年度高标准农田建设项目后续工程（广福乡龙桥村）</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三、中标（成交）信息  </w:t>
      </w:r>
      <w:r>
        <w:rPr>
          <w:rFonts w:hint="eastAsia" w:ascii="仿宋_GB2312" w:hAnsi="仿宋_GB2312" w:eastAsia="仿宋_GB2312" w:cs="仿宋_GB2312"/>
          <w:sz w:val="32"/>
          <w:szCs w:val="32"/>
        </w:rPr>
        <w:t xml:space="preserve">                  </w:t>
      </w:r>
    </w:p>
    <w:p>
      <w:pPr>
        <w:pStyle w:val="2"/>
        <w:keepNext w:val="0"/>
        <w:keepLines w:val="0"/>
        <w:widowControl/>
        <w:suppressLineNumbers w:val="0"/>
        <w:spacing w:line="240" w:lineRule="auto"/>
        <w:ind w:left="0" w:firstLine="42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1.中标结果：</w:t>
      </w:r>
    </w:p>
    <w:tbl>
      <w:tblPr>
        <w:tblStyle w:val="3"/>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8"/>
        <w:gridCol w:w="2701"/>
        <w:gridCol w:w="2897"/>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7" w:hRule="atLeast"/>
          <w:tblHeader/>
        </w:trPr>
        <w:tc>
          <w:tcPr>
            <w:tcW w:w="63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270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中标（成交）金额(元)</w:t>
            </w:r>
          </w:p>
        </w:tc>
        <w:tc>
          <w:tcPr>
            <w:tcW w:w="2897"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中标供应商名称</w:t>
            </w:r>
          </w:p>
        </w:tc>
        <w:tc>
          <w:tcPr>
            <w:tcW w:w="278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7" w:hRule="atLeast"/>
        </w:trPr>
        <w:tc>
          <w:tcPr>
            <w:tcW w:w="6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27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报价：1487623.37（元）</w:t>
            </w:r>
          </w:p>
        </w:tc>
        <w:tc>
          <w:tcPr>
            <w:tcW w:w="289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广西景荣建设工程有限公司</w:t>
            </w:r>
          </w:p>
        </w:tc>
        <w:tc>
          <w:tcPr>
            <w:tcW w:w="27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永福县永福镇向阳路19号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08" w:hRule="atLeast"/>
        </w:trPr>
        <w:tc>
          <w:tcPr>
            <w:tcW w:w="6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27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报价：1094416.19（元）</w:t>
            </w:r>
          </w:p>
        </w:tc>
        <w:tc>
          <w:tcPr>
            <w:tcW w:w="289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广西景荣建设工程有限公司</w:t>
            </w:r>
          </w:p>
        </w:tc>
        <w:tc>
          <w:tcPr>
            <w:tcW w:w="27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永福县永福镇向阳路19号</w:t>
            </w:r>
          </w:p>
        </w:tc>
      </w:tr>
    </w:tbl>
    <w:p>
      <w:pPr>
        <w:pStyle w:val="2"/>
        <w:keepNext w:val="0"/>
        <w:keepLines w:val="0"/>
        <w:widowControl/>
        <w:suppressLineNumbers w:val="0"/>
        <w:spacing w:line="240" w:lineRule="auto"/>
        <w:ind w:left="0" w:firstLine="42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2.废标结果:  </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36"/>
        <w:gridCol w:w="2136"/>
        <w:gridCol w:w="2137"/>
        <w:gridCol w:w="2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废标理由</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1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r>
    </w:tbl>
    <w:p>
      <w:pPr>
        <w:pStyle w:val="2"/>
        <w:keepNext w:val="0"/>
        <w:keepLines w:val="0"/>
        <w:widowControl/>
        <w:suppressLineNumbers w:val="0"/>
        <w:spacing w:before="204" w:beforeAutospacing="0" w:after="204" w:afterAutospacing="0" w:line="240" w:lineRule="auto"/>
        <w:ind w:left="0" w:right="0" w:firstLine="0"/>
        <w:jc w:val="both"/>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四、主要标的信息</w:t>
      </w:r>
      <w:r>
        <w:rPr>
          <w:rFonts w:hint="eastAsia" w:ascii="黑体" w:hAnsi="黑体" w:eastAsia="黑体" w:cs="黑体"/>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rPr>
        <w:t>               </w:t>
      </w:r>
    </w:p>
    <w:p>
      <w:pPr>
        <w:pStyle w:val="2"/>
        <w:keepNext w:val="0"/>
        <w:keepLines w:val="0"/>
        <w:widowControl/>
        <w:suppressLineNumbers w:val="0"/>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工程类主要标的信息： </w:t>
      </w:r>
      <w:r>
        <w:rPr>
          <w:rStyle w:val="6"/>
          <w:rFonts w:hint="eastAsia" w:ascii="仿宋_GB2312" w:hAnsi="仿宋_GB2312" w:eastAsia="仿宋_GB2312" w:cs="仿宋_GB2312"/>
          <w:i w:val="0"/>
          <w:caps w:val="0"/>
          <w:color w:val="000000"/>
          <w:spacing w:val="0"/>
          <w:sz w:val="32"/>
          <w:szCs w:val="32"/>
        </w:rPr>
        <w:t>    </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0"/>
        <w:gridCol w:w="1221"/>
        <w:gridCol w:w="1221"/>
        <w:gridCol w:w="1221"/>
        <w:gridCol w:w="1221"/>
        <w:gridCol w:w="1221"/>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标的名称</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施工范围</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施工工期</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项目经理</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永福县农业农村局永福县2020年度高标准农田建设项目后续工程(广福乡龙桥村)(一标段)</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永福县2020年度高标准农田建设项目后续工程(广福乡龙桥村)（一标段）</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修建道路、水渠及相关附属设施，详见施工图纸及工程量清单。</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90日历天</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黄华团</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二级建造师，注册编号：桂245151652506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永福县农业农村局永福县 2020 年度高标准农田建设项目后续工程(广福乡龙桥村)(二标段)</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永福县2020年度高标准农田建设项目后续工程(广福乡龙桥村)（二标段）</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修建道路、水渠及相关附属设施，详见施工图纸及工程量清单。</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90日历天</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严涛</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二级建造师，注册编号：桂245090912004</w:t>
            </w:r>
          </w:p>
        </w:tc>
      </w:tr>
    </w:tbl>
    <w:p>
      <w:pPr>
        <w:keepNext w:val="0"/>
        <w:keepLines w:val="0"/>
        <w:widowControl/>
        <w:suppressLineNumbers w:val="0"/>
        <w:spacing w:line="240" w:lineRule="atLeast"/>
        <w:ind w:left="0" w:firstLine="0"/>
        <w:jc w:val="lef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pStyle w:val="2"/>
        <w:keepNext w:val="0"/>
        <w:keepLines w:val="0"/>
        <w:widowControl/>
        <w:numPr>
          <w:ilvl w:val="0"/>
          <w:numId w:val="1"/>
        </w:numPr>
        <w:suppressLineNumbers w:val="0"/>
        <w:spacing w:before="204" w:beforeAutospacing="0" w:after="204" w:afterAutospacing="0" w:line="240" w:lineRule="auto"/>
        <w:ind w:left="0" w:right="0" w:firstLine="0"/>
        <w:jc w:val="both"/>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评审专家（单一来源采购人员）名单：</w:t>
      </w:r>
      <w:r>
        <w:rPr>
          <w:rFonts w:hint="eastAsia" w:ascii="黑体" w:hAnsi="黑体" w:eastAsia="黑体" w:cs="黑体"/>
          <w:i w:val="0"/>
          <w:caps w:val="0"/>
          <w:color w:val="000000"/>
          <w:spacing w:val="0"/>
          <w:sz w:val="32"/>
          <w:szCs w:val="32"/>
        </w:rPr>
        <w:t>  </w:t>
      </w:r>
      <w:r>
        <w:rPr>
          <w:rFonts w:hint="eastAsia" w:ascii="微软雅黑" w:hAnsi="微软雅黑" w:eastAsia="微软雅黑" w:cs="微软雅黑"/>
          <w:i w:val="0"/>
          <w:caps w:val="0"/>
          <w:color w:val="000000"/>
          <w:spacing w:val="0"/>
          <w:sz w:val="19"/>
          <w:szCs w:val="19"/>
        </w:rPr>
        <w:t xml:space="preserve">   </w:t>
      </w:r>
      <w:r>
        <w:rPr>
          <w:rStyle w:val="5"/>
          <w:rFonts w:hint="eastAsia" w:ascii="黑体" w:hAnsi="黑体" w:eastAsia="黑体" w:cs="黑体"/>
          <w:i w:val="0"/>
          <w:caps w:val="0"/>
          <w:color w:val="000000"/>
          <w:spacing w:val="0"/>
          <w:sz w:val="32"/>
          <w:szCs w:val="32"/>
        </w:rPr>
        <w:t xml:space="preserve">                              </w:t>
      </w:r>
    </w:p>
    <w:p>
      <w:pPr>
        <w:pStyle w:val="2"/>
        <w:keepNext w:val="0"/>
        <w:keepLines w:val="0"/>
        <w:widowControl/>
        <w:numPr>
          <w:ilvl w:val="0"/>
          <w:numId w:val="0"/>
        </w:numPr>
        <w:suppressLineNumbers w:val="0"/>
        <w:spacing w:before="204" w:beforeAutospacing="0" w:after="204" w:afterAutospacing="0" w:line="240" w:lineRule="auto"/>
        <w:ind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邓小玉（第1、2分标采购人代表），蒋美霞，黄高勇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六、代理服务收费标准及金额：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1.代理服务收费标准：参照计价格〔2002〕1980 号《招标代理服务收费管理暂行办法》工程类收费标准计取。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2.代理服务收费金额（元）：24074</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七、公告期限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自本公告发布之日起1个工作日。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 xml:space="preserve">八、其他补充事宜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1、未成交情况：分标1：广西纳富建筑工程有限公司（综合得分：66.99；排序：2）、广西金洲建设有限公司（综合得分：54.99；排序：3）；</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分标2：广西桂来建设投资有限公司（综合得分：67.98；排序：2）、广西启筑建设工程有限公司（综合得分：64.99；排序：3）。</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2、未通过资格审查的供应商情况：分标1：无；分标2：无。</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3、本项目信息发布媒体：http://www.ccgp.gov.cn（中国政府采购网）、http://zfcg.gxzf.gov.cn（广西壮族自治区政府采购网）、http://zfcg.czj.guilin.gov.cn（桂林市政府采购网）。</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4、参加政府采购活动的供应商认为该采购结果和采购过程等使自己的权益受到损害的，可以自本公告期限届满之日起7个工作日内，以书面形式向采购人提出质疑。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Style w:val="5"/>
          <w:rFonts w:hint="eastAsia" w:ascii="黑体" w:hAnsi="黑体" w:eastAsia="黑体" w:cs="黑体"/>
          <w:kern w:val="0"/>
          <w:sz w:val="32"/>
          <w:szCs w:val="32"/>
          <w:lang w:val="en-US" w:eastAsia="zh-CN" w:bidi="ar"/>
        </w:rPr>
        <w:t>九、对本次公告内容提出询问，请按以下方式联系</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称：永福县农业农村局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址：永福县永福镇迎宾路167号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联系方式：0773-8558686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称：广西煜昌工程咨询有限公司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址：桂林市七星区环城南一路9号棠棣之华32栋1-24至1-31号公寓办公房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联系方式：0773-5669088       </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3.项目联系方式</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项目联系人：戴大凤</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话：0773-5669088</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广西煜昌工程咨询有限公司</w:t>
      </w:r>
      <w:r>
        <w:rPr>
          <w:rFonts w:hint="eastAsia" w:ascii="仿宋_GB2312" w:hAnsi="仿宋_GB2312" w:eastAsia="仿宋_GB2312" w:cs="仿宋_GB2312"/>
          <w:sz w:val="32"/>
          <w:szCs w:val="32"/>
          <w:lang w:val="en-US" w:eastAsia="zh-CN"/>
        </w:rPr>
        <w:t xml:space="preserve">    </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2024年6月13日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6983B"/>
    <w:multiLevelType w:val="singleLevel"/>
    <w:tmpl w:val="75D698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38DC"/>
    <w:rsid w:val="1F8613DF"/>
    <w:rsid w:val="29A35145"/>
    <w:rsid w:val="33900AE2"/>
    <w:rsid w:val="583F1FFA"/>
    <w:rsid w:val="637B4D4E"/>
    <w:rsid w:val="6432628A"/>
    <w:rsid w:val="6E464E35"/>
    <w:rsid w:val="735A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24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2024-07-08T08:45:00Z</dcterms:created>
  <dc:creator>MM</dc:creator>
  <cp:lastModifiedBy>掐爆你de疍疍   </cp:lastModifiedBy>
  <dcterms:modified xsi:type="dcterms:W3CDTF">2024-10-21T01:23:39Z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