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b/>
          <w:color w:val="000000"/>
          <w:spacing w:val="90"/>
          <w:szCs w:val="32"/>
        </w:rPr>
      </w:pPr>
      <w:bookmarkStart w:id="0" w:name="正文"/>
      <w:bookmarkEnd w:id="0"/>
    </w:p>
    <w:p>
      <w:pPr>
        <w:spacing w:line="600" w:lineRule="exact"/>
        <w:jc w:val="center"/>
        <w:rPr>
          <w:b/>
          <w:color w:val="000000"/>
          <w:spacing w:val="90"/>
          <w:szCs w:val="32"/>
        </w:rPr>
      </w:pPr>
    </w:p>
    <w:p>
      <w:pPr>
        <w:spacing w:line="600" w:lineRule="exact"/>
        <w:jc w:val="center"/>
        <w:rPr>
          <w:b/>
          <w:color w:val="FFFFFF"/>
          <w:spacing w:val="90"/>
          <w:szCs w:val="32"/>
        </w:rPr>
      </w:pPr>
    </w:p>
    <w:p>
      <w:pPr>
        <w:spacing w:line="600" w:lineRule="exact"/>
        <w:jc w:val="center"/>
        <w:rPr>
          <w:rFonts w:hint="eastAsia" w:ascii="方正小标宋_GBK" w:hAnsi="方正小标宋_GBK" w:eastAsia="方正小标宋_GBK" w:cs="方正小标宋_GBK"/>
          <w:bCs/>
          <w:color w:val="FF0000"/>
          <w:spacing w:val="100"/>
          <w:sz w:val="56"/>
          <w:szCs w:val="56"/>
        </w:rPr>
      </w:pPr>
      <w:r>
        <w:rPr>
          <w:rFonts w:hint="eastAsia" w:ascii="方正小标宋_GBK" w:hAnsi="方正小标宋_GBK" w:eastAsia="方正小标宋_GBK" w:cs="方正小标宋_GBK"/>
          <w:bCs/>
          <w:color w:val="FF0000"/>
          <w:spacing w:val="100"/>
          <w:sz w:val="56"/>
          <w:szCs w:val="56"/>
        </w:rPr>
        <w:t>永福县人民政府</w:t>
      </w:r>
    </w:p>
    <w:p>
      <w:pPr>
        <w:spacing w:line="800" w:lineRule="exact"/>
        <w:jc w:val="center"/>
        <w:rPr>
          <w:rFonts w:hint="eastAsia" w:ascii="方正小标宋_GBK" w:hAnsi="方正小标宋_GBK" w:eastAsia="方正小标宋_GBK" w:cs="方正小标宋_GBK"/>
          <w:bCs/>
          <w:color w:val="FF0000"/>
          <w:sz w:val="30"/>
          <w:szCs w:val="30"/>
        </w:rPr>
      </w:pPr>
    </w:p>
    <w:p>
      <w:pPr>
        <w:spacing w:line="1200" w:lineRule="exact"/>
        <w:jc w:val="center"/>
        <w:rPr>
          <w:rFonts w:hint="eastAsia" w:ascii="方正小标宋_GBK" w:hAnsi="方正小标宋_GBK" w:eastAsia="方正小标宋_GBK" w:cs="方正小标宋_GBK"/>
          <w:bCs/>
          <w:color w:val="FFFFFF" w:themeColor="background1"/>
          <w:spacing w:val="176"/>
          <w:sz w:val="104"/>
          <w:szCs w:val="104"/>
          <w14:textFill>
            <w14:solidFill>
              <w14:schemeClr w14:val="bg1"/>
            </w14:solidFill>
          </w14:textFill>
        </w:rPr>
      </w:pPr>
      <w:r>
        <w:rPr>
          <w:rFonts w:hint="eastAsia" w:ascii="方正小标宋_GBK" w:hAnsi="方正小标宋_GBK" w:eastAsia="方正小标宋_GBK" w:cs="方正小标宋_GBK"/>
          <w:bCs/>
          <w:color w:val="FF0000"/>
          <w:spacing w:val="176"/>
          <w:sz w:val="104"/>
          <w:szCs w:val="104"/>
        </w:rPr>
        <w:t>办公室文件</w:t>
      </w:r>
    </w:p>
    <w:p>
      <w:pPr>
        <w:keepNext w:val="0"/>
        <w:keepLines w:val="0"/>
        <w:pageBreakBefore w:val="0"/>
        <w:widowControl w:val="0"/>
        <w:kinsoku/>
        <w:wordWrap/>
        <w:overflowPunct/>
        <w:topLinePunct w:val="0"/>
        <w:autoSpaceDE/>
        <w:autoSpaceDN/>
        <w:bidi w:val="0"/>
        <w:adjustRightInd/>
        <w:snapToGrid/>
        <w:spacing w:line="340" w:lineRule="exact"/>
        <w:ind w:firstLine="2880" w:firstLineChars="900"/>
        <w:jc w:val="both"/>
        <w:textAlignment w:val="auto"/>
        <w:rPr>
          <w:rFonts w:hint="default" w:ascii="Times New Roman" w:hAnsi="Times New Roman" w:eastAsia="仿宋_GB2312" w:cs="Times New Roman"/>
          <w:color w:val="000000"/>
          <w:szCs w:val="32"/>
        </w:rPr>
      </w:pPr>
    </w:p>
    <w:p>
      <w:pPr>
        <w:keepNext w:val="0"/>
        <w:keepLines w:val="0"/>
        <w:pageBreakBefore w:val="0"/>
        <w:widowControl w:val="0"/>
        <w:kinsoku/>
        <w:wordWrap/>
        <w:overflowPunct/>
        <w:topLinePunct w:val="0"/>
        <w:autoSpaceDE/>
        <w:autoSpaceDN/>
        <w:bidi w:val="0"/>
        <w:adjustRightInd/>
        <w:snapToGrid/>
        <w:spacing w:line="340" w:lineRule="exact"/>
        <w:ind w:firstLine="2880" w:firstLineChars="900"/>
        <w:jc w:val="both"/>
        <w:textAlignment w:val="auto"/>
        <w:rPr>
          <w:rFonts w:hint="default" w:ascii="Times New Roman" w:hAnsi="Times New Roman" w:eastAsia="仿宋_GB2312" w:cs="Times New Roman"/>
          <w:color w:val="000000"/>
          <w:szCs w:val="32"/>
        </w:rPr>
      </w:pPr>
    </w:p>
    <w:p>
      <w:pPr>
        <w:spacing w:line="500" w:lineRule="exact"/>
        <w:ind w:firstLine="2880" w:firstLineChars="900"/>
        <w:jc w:val="both"/>
        <w:rPr>
          <w:rFonts w:hint="default" w:ascii="Times New Roman" w:hAnsi="Times New Roman" w:eastAsia="仿宋_GB2312" w:cs="Times New Roman"/>
          <w:color w:val="000000"/>
          <w:szCs w:val="32"/>
        </w:rPr>
      </w:pPr>
      <w:r>
        <w:rPr>
          <w:rFonts w:hint="default" w:ascii="Times New Roman" w:hAnsi="Times New Roman" w:eastAsia="仿宋_GB2312" w:cs="Times New Roman"/>
          <w:color w:val="000000"/>
          <w:szCs w:val="32"/>
        </w:rPr>
        <w:t>永政办发〔202</w:t>
      </w:r>
      <w:r>
        <w:rPr>
          <w:rFonts w:hint="eastAsia" w:ascii="Times New Roman" w:hAnsi="Times New Roman" w:eastAsia="仿宋_GB2312" w:cs="Times New Roman"/>
          <w:color w:val="000000"/>
          <w:szCs w:val="32"/>
          <w:lang w:val="en-US" w:eastAsia="zh-CN"/>
        </w:rPr>
        <w:t>5</w:t>
      </w:r>
      <w:r>
        <w:rPr>
          <w:rFonts w:hint="default" w:ascii="Times New Roman" w:hAnsi="Times New Roman" w:eastAsia="仿宋_GB2312" w:cs="Times New Roman"/>
          <w:color w:val="000000"/>
          <w:szCs w:val="32"/>
        </w:rPr>
        <w:t>〕</w:t>
      </w:r>
      <w:r>
        <w:rPr>
          <w:rFonts w:hint="eastAsia" w:ascii="Times New Roman" w:hAnsi="Times New Roman" w:eastAsia="仿宋_GB2312" w:cs="Times New Roman"/>
          <w:color w:val="000000"/>
          <w:szCs w:val="32"/>
          <w:lang w:val="en-US" w:eastAsia="zh-CN"/>
        </w:rPr>
        <w:t>6</w:t>
      </w:r>
      <w:r>
        <w:rPr>
          <w:rFonts w:hint="default" w:ascii="Times New Roman" w:hAnsi="Times New Roman" w:eastAsia="仿宋_GB2312" w:cs="Times New Roman"/>
          <w:color w:val="000000"/>
          <w:szCs w:val="32"/>
        </w:rPr>
        <w:t>号</w:t>
      </w:r>
    </w:p>
    <w:p>
      <w:pPr>
        <w:spacing w:line="520" w:lineRule="exact"/>
        <w:rPr>
          <w:rFonts w:hint="eastAsia" w:eastAsia="方正小标宋_GBK"/>
          <w:sz w:val="44"/>
          <w:szCs w:val="44"/>
        </w:rPr>
      </w:pPr>
      <w:r>
        <w:rPr>
          <w:rFonts w:eastAsia="仿宋_GB2312"/>
          <w:color w:val="000000"/>
          <w:szCs w:val="32"/>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135890</wp:posOffset>
                </wp:positionV>
                <wp:extent cx="5829300" cy="0"/>
                <wp:effectExtent l="0" t="12700" r="0" b="15875"/>
                <wp:wrapNone/>
                <wp:docPr id="5" name="直接连接符 5"/>
                <wp:cNvGraphicFramePr/>
                <a:graphic xmlns:a="http://schemas.openxmlformats.org/drawingml/2006/main">
                  <a:graphicData uri="http://schemas.microsoft.com/office/word/2010/wordprocessingShape">
                    <wps:wsp>
                      <wps:cNvCnPr/>
                      <wps:spPr>
                        <a:xfrm>
                          <a:off x="0" y="0"/>
                          <a:ext cx="5829300" cy="0"/>
                        </a:xfrm>
                        <a:prstGeom prst="line">
                          <a:avLst/>
                        </a:prstGeom>
                        <a:ln w="254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pt;margin-top:10.7pt;height:0pt;width:459pt;z-index:251659264;mso-width-relative:page;mso-height-relative:page;" filled="f" stroked="t" coordsize="21600,21600" o:gfxdata="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DHkaTtYAAAAJAQAADwAAAAAA&#10;AAABACAAAAAiAAAAZHJzL2Rvd25yZXYueG1sUEsBAhQAFAAAAAgAh07iQLOuBHXcAQAAlwMAAA4A&#10;AAAAAAAAAQAgAAAAJQEAAGRycy9lMm9Eb2MueG1sUEsFBgAAAAAGAAYAWQEAAHMFAAAAAA==&#10;">
                <v:fill on="f" focussize="0,0"/>
                <v:stroke weight="2pt" color="#FF0000" joinstyle="round"/>
                <v:imagedata o:title=""/>
                <o:lock v:ext="edit" aspectratio="f"/>
              </v:line>
            </w:pict>
          </mc:Fallback>
        </mc:AlternateContent>
      </w:r>
    </w:p>
    <w:p>
      <w:pPr>
        <w:spacing w:line="500" w:lineRule="exact"/>
        <w:rPr>
          <w:rFonts w:eastAsia="方正小标宋_GBK"/>
          <w:sz w:val="44"/>
          <w:szCs w:val="44"/>
        </w:rPr>
      </w:pPr>
    </w:p>
    <w:p>
      <w:pPr>
        <w:spacing w:line="560" w:lineRule="exact"/>
        <w:jc w:val="center"/>
        <w:rPr>
          <w:rFonts w:hint="eastAsia" w:ascii="方正小标宋_GBK" w:eastAsia="方正小标宋_GBK"/>
          <w:color w:val="000000"/>
          <w:spacing w:val="0"/>
          <w:sz w:val="44"/>
          <w:szCs w:val="44"/>
        </w:rPr>
      </w:pPr>
      <w:r>
        <w:rPr>
          <w:rFonts w:eastAsia="方正小标宋_GBK"/>
          <w:color w:val="000000"/>
          <w:spacing w:val="-6"/>
          <w:sz w:val="44"/>
          <w:szCs w:val="44"/>
        </w:rPr>
        <w:t>永福县人民政府办公室</w:t>
      </w:r>
      <w:r>
        <w:rPr>
          <w:rFonts w:eastAsia="方正小标宋_GBK"/>
          <w:spacing w:val="-6"/>
          <w:sz w:val="44"/>
          <w:szCs w:val="44"/>
        </w:rPr>
        <w:t>关于</w:t>
      </w:r>
      <w:r>
        <w:rPr>
          <w:rFonts w:hint="eastAsia" w:ascii="方正小标宋_GBK" w:eastAsia="方正小标宋_GBK"/>
          <w:color w:val="000000"/>
          <w:spacing w:val="-6"/>
          <w:sz w:val="44"/>
          <w:szCs w:val="44"/>
        </w:rPr>
        <w:t>印发永福县202</w:t>
      </w:r>
      <w:r>
        <w:rPr>
          <w:rFonts w:hint="eastAsia" w:ascii="方正小标宋_GBK" w:eastAsia="方正小标宋_GBK"/>
          <w:color w:val="000000"/>
          <w:spacing w:val="-6"/>
          <w:sz w:val="44"/>
          <w:szCs w:val="44"/>
          <w:lang w:val="en-US" w:eastAsia="zh-CN"/>
        </w:rPr>
        <w:t>5</w:t>
      </w:r>
      <w:r>
        <w:rPr>
          <w:rFonts w:hint="eastAsia" w:ascii="方正小标宋_GBK" w:eastAsia="方正小标宋_GBK"/>
          <w:color w:val="000000"/>
          <w:spacing w:val="-6"/>
          <w:sz w:val="44"/>
          <w:szCs w:val="44"/>
        </w:rPr>
        <w:t>年</w:t>
      </w:r>
      <w:r>
        <w:rPr>
          <w:rFonts w:hint="eastAsia" w:ascii="方正小标宋_GBK" w:eastAsia="方正小标宋_GBK"/>
          <w:color w:val="000000"/>
          <w:spacing w:val="0"/>
          <w:sz w:val="44"/>
          <w:szCs w:val="44"/>
          <w:lang w:eastAsia="zh-CN"/>
        </w:rPr>
        <w:t>进一步深化</w:t>
      </w:r>
      <w:r>
        <w:rPr>
          <w:rFonts w:hint="eastAsia" w:ascii="方正小标宋_GBK" w:eastAsia="方正小标宋_GBK"/>
          <w:color w:val="000000"/>
          <w:spacing w:val="0"/>
          <w:sz w:val="44"/>
          <w:szCs w:val="44"/>
        </w:rPr>
        <w:t>糖料蔗良种推广</w:t>
      </w:r>
      <w:r>
        <w:rPr>
          <w:rFonts w:hint="eastAsia" w:ascii="方正小标宋_GBK" w:eastAsia="方正小标宋_GBK"/>
          <w:color w:val="000000"/>
          <w:spacing w:val="0"/>
          <w:sz w:val="44"/>
          <w:szCs w:val="44"/>
          <w:lang w:eastAsia="zh-CN"/>
        </w:rPr>
        <w:t>工作</w:t>
      </w:r>
    </w:p>
    <w:p>
      <w:pPr>
        <w:spacing w:line="560" w:lineRule="exact"/>
        <w:jc w:val="center"/>
        <w:rPr>
          <w:rFonts w:hint="eastAsia" w:ascii="方正小标宋_GBK" w:eastAsia="方正小标宋_GBK"/>
          <w:color w:val="000000"/>
          <w:spacing w:val="0"/>
          <w:sz w:val="44"/>
          <w:szCs w:val="44"/>
        </w:rPr>
      </w:pPr>
      <w:r>
        <w:rPr>
          <w:rFonts w:hint="eastAsia" w:ascii="方正小标宋_GBK" w:eastAsia="方正小标宋_GBK"/>
          <w:color w:val="000000"/>
          <w:spacing w:val="0"/>
          <w:sz w:val="44"/>
          <w:szCs w:val="44"/>
        </w:rPr>
        <w:t>实施方案的通知</w:t>
      </w:r>
    </w:p>
    <w:p>
      <w:pPr>
        <w:spacing w:line="560" w:lineRule="exact"/>
        <w:jc w:val="center"/>
        <w:rPr>
          <w:rFonts w:eastAsia="方正小标宋_GBK"/>
          <w:sz w:val="44"/>
          <w:szCs w:val="44"/>
        </w:rPr>
      </w:pPr>
    </w:p>
    <w:p>
      <w:pPr>
        <w:spacing w:line="586" w:lineRule="exact"/>
        <w:rPr>
          <w:rFonts w:hint="default" w:ascii="Times New Roman" w:hAnsi="Times New Roman" w:eastAsia="楷体_GB2312" w:cs="Times New Roman"/>
        </w:rPr>
      </w:pPr>
      <w:r>
        <w:rPr>
          <w:rFonts w:hint="default" w:ascii="Times New Roman" w:hAnsi="Times New Roman" w:eastAsia="楷体_GB2312" w:cs="Times New Roman"/>
        </w:rPr>
        <w:t>各乡镇人民政府，县直和区直、中直驻永各单位：</w:t>
      </w:r>
    </w:p>
    <w:p>
      <w:pPr>
        <w:spacing w:line="586" w:lineRule="exact"/>
        <w:ind w:firstLine="640" w:firstLineChars="200"/>
        <w:rPr>
          <w:rFonts w:hint="default" w:ascii="Times New Roman" w:hAnsi="Times New Roman" w:eastAsia="楷体_GB2312" w:cs="Times New Roman"/>
          <w:szCs w:val="32"/>
        </w:rPr>
      </w:pPr>
      <w:r>
        <w:rPr>
          <w:rFonts w:hint="default" w:ascii="Times New Roman" w:hAnsi="Times New Roman" w:eastAsia="楷体_GB2312" w:cs="Times New Roman"/>
          <w:szCs w:val="32"/>
        </w:rPr>
        <w:t>经县人民政</w:t>
      </w:r>
      <w:r>
        <w:rPr>
          <w:rFonts w:hint="default" w:ascii="Times New Roman" w:hAnsi="Times New Roman" w:eastAsia="楷体_GB2312" w:cs="Times New Roman"/>
          <w:spacing w:val="-6"/>
          <w:szCs w:val="32"/>
        </w:rPr>
        <w:t>府同意，现将《永福县202</w:t>
      </w:r>
      <w:r>
        <w:rPr>
          <w:rFonts w:hint="eastAsia" w:ascii="Times New Roman" w:hAnsi="Times New Roman" w:eastAsia="楷体_GB2312" w:cs="Times New Roman"/>
          <w:spacing w:val="-6"/>
          <w:szCs w:val="32"/>
          <w:lang w:val="en-US" w:eastAsia="zh-CN"/>
        </w:rPr>
        <w:t>5</w:t>
      </w:r>
      <w:r>
        <w:rPr>
          <w:rFonts w:hint="default" w:ascii="Times New Roman" w:hAnsi="Times New Roman" w:eastAsia="楷体_GB2312" w:cs="Times New Roman"/>
          <w:spacing w:val="-6"/>
          <w:szCs w:val="32"/>
        </w:rPr>
        <w:t>年</w:t>
      </w:r>
      <w:r>
        <w:rPr>
          <w:rFonts w:hint="default" w:ascii="Times New Roman" w:hAnsi="Times New Roman" w:eastAsia="楷体_GB2312" w:cs="Times New Roman"/>
          <w:spacing w:val="-6"/>
          <w:szCs w:val="32"/>
          <w:lang w:eastAsia="zh-CN"/>
        </w:rPr>
        <w:t>进一步深化</w:t>
      </w:r>
      <w:r>
        <w:rPr>
          <w:rFonts w:hint="default" w:ascii="Times New Roman" w:hAnsi="Times New Roman" w:eastAsia="楷体_GB2312" w:cs="Times New Roman"/>
          <w:spacing w:val="-6"/>
          <w:szCs w:val="32"/>
        </w:rPr>
        <w:t>糖料蔗良种推广</w:t>
      </w:r>
      <w:r>
        <w:rPr>
          <w:rFonts w:hint="default" w:ascii="Times New Roman" w:hAnsi="Times New Roman" w:eastAsia="楷体_GB2312" w:cs="Times New Roman"/>
          <w:spacing w:val="-6"/>
          <w:szCs w:val="32"/>
          <w:lang w:eastAsia="zh-CN"/>
        </w:rPr>
        <w:t>工作</w:t>
      </w:r>
      <w:r>
        <w:rPr>
          <w:rFonts w:hint="default" w:ascii="Times New Roman" w:hAnsi="Times New Roman" w:eastAsia="楷体_GB2312" w:cs="Times New Roman"/>
          <w:spacing w:val="-6"/>
          <w:szCs w:val="32"/>
        </w:rPr>
        <w:t>实施方案》印发给你们，请结合实际，认真</w:t>
      </w:r>
      <w:r>
        <w:rPr>
          <w:rFonts w:hint="default" w:ascii="Times New Roman" w:hAnsi="Times New Roman" w:eastAsia="楷体_GB2312" w:cs="Times New Roman"/>
          <w:szCs w:val="32"/>
        </w:rPr>
        <w:t>组织实施。</w:t>
      </w:r>
    </w:p>
    <w:p>
      <w:pPr>
        <w:keepNext w:val="0"/>
        <w:keepLines w:val="0"/>
        <w:pageBreakBefore w:val="0"/>
        <w:widowControl w:val="0"/>
        <w:kinsoku/>
        <w:wordWrap/>
        <w:overflowPunct/>
        <w:topLinePunct w:val="0"/>
        <w:autoSpaceDE/>
        <w:autoSpaceDN/>
        <w:bidi w:val="0"/>
        <w:spacing w:line="520" w:lineRule="exact"/>
        <w:ind w:right="54" w:rightChars="17"/>
        <w:textAlignment w:val="auto"/>
        <w:rPr>
          <w:rFonts w:hint="default" w:ascii="Times New Roman" w:hAnsi="Times New Roman" w:eastAsia="楷体_GB2312" w:cs="Times New Roman"/>
          <w:szCs w:val="32"/>
        </w:rPr>
      </w:pPr>
    </w:p>
    <w:p>
      <w:pPr>
        <w:keepNext w:val="0"/>
        <w:keepLines w:val="0"/>
        <w:pageBreakBefore w:val="0"/>
        <w:widowControl w:val="0"/>
        <w:kinsoku/>
        <w:wordWrap/>
        <w:overflowPunct/>
        <w:topLinePunct w:val="0"/>
        <w:autoSpaceDE/>
        <w:autoSpaceDN/>
        <w:bidi w:val="0"/>
        <w:spacing w:line="520" w:lineRule="exact"/>
        <w:ind w:right="54" w:rightChars="17"/>
        <w:textAlignment w:val="auto"/>
        <w:rPr>
          <w:rFonts w:hint="default" w:ascii="Times New Roman" w:hAnsi="Times New Roman" w:eastAsia="楷体_GB2312" w:cs="Times New Roman"/>
          <w:szCs w:val="32"/>
        </w:rPr>
      </w:pPr>
    </w:p>
    <w:p>
      <w:pPr>
        <w:keepNext w:val="0"/>
        <w:keepLines w:val="0"/>
        <w:pageBreakBefore w:val="0"/>
        <w:widowControl w:val="0"/>
        <w:kinsoku/>
        <w:wordWrap/>
        <w:overflowPunct/>
        <w:topLinePunct w:val="0"/>
        <w:autoSpaceDE/>
        <w:autoSpaceDN/>
        <w:bidi w:val="0"/>
        <w:spacing w:line="520" w:lineRule="exact"/>
        <w:ind w:right="54" w:rightChars="17" w:firstLine="4800" w:firstLineChars="1500"/>
        <w:textAlignment w:val="auto"/>
        <w:rPr>
          <w:rFonts w:hint="default" w:ascii="Times New Roman" w:hAnsi="Times New Roman" w:eastAsia="楷体_GB2312" w:cs="Times New Roman"/>
          <w:szCs w:val="32"/>
        </w:rPr>
      </w:pPr>
      <w:r>
        <w:rPr>
          <w:rFonts w:hint="default" w:ascii="Times New Roman" w:hAnsi="Times New Roman" w:eastAsia="楷体_GB2312" w:cs="Times New Roman"/>
          <w:szCs w:val="32"/>
        </w:rPr>
        <w:t>永福县人民政府办公室</w:t>
      </w:r>
    </w:p>
    <w:p>
      <w:pPr>
        <w:keepNext w:val="0"/>
        <w:keepLines w:val="0"/>
        <w:pageBreakBefore w:val="0"/>
        <w:widowControl w:val="0"/>
        <w:kinsoku/>
        <w:wordWrap/>
        <w:overflowPunct/>
        <w:topLinePunct w:val="0"/>
        <w:autoSpaceDE/>
        <w:autoSpaceDN/>
        <w:bidi w:val="0"/>
        <w:adjustRightInd w:val="0"/>
        <w:snapToGrid w:val="0"/>
        <w:spacing w:line="520" w:lineRule="exact"/>
        <w:ind w:firstLine="3772" w:firstLineChars="1179"/>
        <w:jc w:val="center"/>
        <w:textAlignment w:val="auto"/>
        <w:rPr>
          <w:rFonts w:hint="default" w:ascii="Times New Roman" w:hAnsi="Times New Roman" w:eastAsia="楷体_GB2312" w:cs="Times New Roman"/>
          <w:kern w:val="0"/>
          <w:szCs w:val="32"/>
        </w:rPr>
      </w:pPr>
      <w:r>
        <w:rPr>
          <w:rFonts w:hint="default" w:ascii="Times New Roman" w:hAnsi="Times New Roman" w:eastAsia="楷体_GB2312" w:cs="Times New Roman"/>
          <w:kern w:val="0"/>
          <w:szCs w:val="32"/>
        </w:rPr>
        <w:t>202</w:t>
      </w:r>
      <w:r>
        <w:rPr>
          <w:rFonts w:hint="eastAsia" w:ascii="Times New Roman" w:hAnsi="Times New Roman" w:eastAsia="楷体_GB2312" w:cs="Times New Roman"/>
          <w:kern w:val="0"/>
          <w:szCs w:val="32"/>
          <w:lang w:val="en-US" w:eastAsia="zh-CN"/>
        </w:rPr>
        <w:t>5</w:t>
      </w:r>
      <w:r>
        <w:rPr>
          <w:rFonts w:hint="default" w:ascii="Times New Roman" w:hAnsi="Times New Roman" w:eastAsia="楷体_GB2312" w:cs="Times New Roman"/>
          <w:kern w:val="0"/>
          <w:szCs w:val="32"/>
        </w:rPr>
        <w:t>年</w:t>
      </w:r>
      <w:r>
        <w:rPr>
          <w:rFonts w:hint="eastAsia" w:ascii="Times New Roman" w:hAnsi="Times New Roman" w:eastAsia="楷体_GB2312" w:cs="Times New Roman"/>
          <w:kern w:val="0"/>
          <w:szCs w:val="32"/>
          <w:lang w:val="en-US" w:eastAsia="zh-CN"/>
        </w:rPr>
        <w:t>7</w:t>
      </w:r>
      <w:r>
        <w:rPr>
          <w:rFonts w:hint="default" w:ascii="Times New Roman" w:hAnsi="Times New Roman" w:eastAsia="楷体_GB2312" w:cs="Times New Roman"/>
          <w:kern w:val="0"/>
          <w:szCs w:val="32"/>
        </w:rPr>
        <w:t>月</w:t>
      </w:r>
      <w:r>
        <w:rPr>
          <w:rFonts w:hint="eastAsia" w:ascii="Times New Roman" w:hAnsi="Times New Roman" w:eastAsia="楷体_GB2312" w:cs="Times New Roman"/>
          <w:kern w:val="0"/>
          <w:szCs w:val="32"/>
          <w:lang w:val="en-US" w:eastAsia="zh-CN"/>
        </w:rPr>
        <w:t>7</w:t>
      </w:r>
      <w:r>
        <w:rPr>
          <w:rFonts w:hint="default" w:ascii="Times New Roman" w:hAnsi="Times New Roman" w:eastAsia="楷体_GB2312" w:cs="Times New Roman"/>
          <w:kern w:val="0"/>
          <w:szCs w:val="32"/>
        </w:rPr>
        <w:t>日</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left"/>
        <w:textAlignment w:val="auto"/>
        <w:rPr>
          <w:rFonts w:hint="default" w:ascii="Times New Roman" w:hAnsi="Times New Roman" w:eastAsia="楷体_GB2312" w:cs="Times New Roman"/>
          <w:color w:val="auto"/>
          <w:kern w:val="0"/>
          <w:sz w:val="32"/>
          <w:szCs w:val="32"/>
          <w:lang w:eastAsia="zh-CN"/>
        </w:rPr>
      </w:pPr>
      <w:r>
        <w:rPr>
          <w:rFonts w:hint="default" w:ascii="Times New Roman" w:hAnsi="Times New Roman" w:eastAsia="楷体_GB2312" w:cs="Times New Roman"/>
          <w:color w:val="auto"/>
          <w:kern w:val="0"/>
          <w:sz w:val="32"/>
          <w:szCs w:val="32"/>
          <w:lang w:eastAsia="zh-CN"/>
        </w:rPr>
        <w:t>（</w:t>
      </w:r>
      <w:r>
        <w:rPr>
          <w:rFonts w:hint="eastAsia" w:ascii="Times New Roman" w:hAnsi="Times New Roman" w:eastAsia="楷体_GB2312" w:cs="Times New Roman"/>
          <w:color w:val="auto"/>
          <w:kern w:val="0"/>
          <w:sz w:val="32"/>
          <w:szCs w:val="32"/>
          <w:lang w:val="en-US" w:eastAsia="zh-CN"/>
        </w:rPr>
        <w:t>此件公开发布</w:t>
      </w:r>
      <w:r>
        <w:rPr>
          <w:rFonts w:hint="default" w:ascii="Times New Roman" w:hAnsi="Times New Roman" w:eastAsia="楷体_GB2312" w:cs="Times New Roman"/>
          <w:color w:val="auto"/>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永福县202</w:t>
      </w:r>
      <w:r>
        <w:rPr>
          <w:rFonts w:hint="eastAsia" w:ascii="方正小标宋_GBK" w:hAnsi="方正小标宋_GBK" w:eastAsia="方正小标宋_GBK" w:cs="方正小标宋_GBK"/>
          <w:color w:val="auto"/>
          <w:sz w:val="44"/>
          <w:szCs w:val="44"/>
          <w:lang w:val="en-US" w:eastAsia="zh-CN"/>
        </w:rPr>
        <w:t>5</w:t>
      </w:r>
      <w:r>
        <w:rPr>
          <w:rFonts w:hint="eastAsia" w:ascii="方正小标宋_GBK" w:hAnsi="方正小标宋_GBK" w:eastAsia="方正小标宋_GBK" w:cs="方正小标宋_GBK"/>
          <w:color w:val="auto"/>
          <w:sz w:val="44"/>
          <w:szCs w:val="44"/>
        </w:rPr>
        <w:t>年</w:t>
      </w:r>
      <w:r>
        <w:rPr>
          <w:rFonts w:hint="eastAsia" w:ascii="方正小标宋_GBK" w:hAnsi="方正小标宋_GBK" w:eastAsia="方正小标宋_GBK" w:cs="方正小标宋_GBK"/>
          <w:color w:val="auto"/>
          <w:sz w:val="44"/>
          <w:szCs w:val="44"/>
          <w:lang w:eastAsia="zh-CN"/>
        </w:rPr>
        <w:t>进一步深化</w:t>
      </w:r>
      <w:r>
        <w:rPr>
          <w:rFonts w:hint="eastAsia" w:ascii="方正小标宋_GBK" w:hAnsi="方正小标宋_GBK" w:eastAsia="方正小标宋_GBK" w:cs="方正小标宋_GBK"/>
          <w:color w:val="auto"/>
          <w:sz w:val="44"/>
          <w:szCs w:val="44"/>
        </w:rPr>
        <w:t>糖料蔗良种</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推广</w:t>
      </w:r>
      <w:r>
        <w:rPr>
          <w:rFonts w:hint="eastAsia" w:ascii="方正小标宋_GBK" w:hAnsi="方正小标宋_GBK" w:eastAsia="方正小标宋_GBK" w:cs="方正小标宋_GBK"/>
          <w:color w:val="auto"/>
          <w:sz w:val="44"/>
          <w:szCs w:val="44"/>
          <w:lang w:eastAsia="zh-CN"/>
        </w:rPr>
        <w:t>工作</w:t>
      </w:r>
      <w:r>
        <w:rPr>
          <w:rFonts w:hint="eastAsia" w:ascii="方正小标宋_GBK" w:hAnsi="方正小标宋_GBK" w:eastAsia="方正小标宋_GBK" w:cs="方正小标宋_GBK"/>
          <w:color w:val="auto"/>
          <w:sz w:val="44"/>
          <w:szCs w:val="44"/>
        </w:rPr>
        <w:t>实施方案</w:t>
      </w:r>
    </w:p>
    <w:p>
      <w:pPr>
        <w:spacing w:line="586" w:lineRule="exact"/>
        <w:jc w:val="center"/>
        <w:rPr>
          <w:rFonts w:eastAsia="仿宋_GB2312"/>
          <w:color w:val="auto"/>
          <w:szCs w:val="32"/>
        </w:rPr>
      </w:pP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Cs w:val="32"/>
          <w:lang w:eastAsia="zh-CN"/>
        </w:rPr>
      </w:pPr>
      <w:r>
        <w:rPr>
          <w:rFonts w:hint="default" w:ascii="Times New Roman" w:hAnsi="Times New Roman" w:eastAsia="仿宋_GB2312" w:cs="Times New Roman"/>
          <w:color w:val="auto"/>
          <w:szCs w:val="32"/>
          <w:lang w:eastAsia="zh-CN"/>
        </w:rPr>
        <w:t>为贯彻落实中央、自治区有关糖业发展的支持政策，进一步深化糖料蔗良种推广工作，规范糖料蔗脱毒、健康种苗推广补贴资金的发放，促进和恢复我县糖料蔗产业的高质量发展，</w:t>
      </w:r>
      <w:r>
        <w:rPr>
          <w:rFonts w:hint="default" w:ascii="Times New Roman" w:hAnsi="Times New Roman" w:eastAsia="仿宋_GB2312" w:cs="Times New Roman"/>
          <w:color w:val="auto"/>
          <w:szCs w:val="32"/>
          <w:lang w:val="en-US" w:eastAsia="zh-CN"/>
        </w:rPr>
        <w:t>根据</w:t>
      </w:r>
      <w:r>
        <w:rPr>
          <w:rFonts w:hint="default" w:ascii="Times New Roman" w:hAnsi="Times New Roman" w:eastAsia="仿宋_GB2312" w:cs="Times New Roman"/>
          <w:color w:val="auto"/>
          <w:szCs w:val="32"/>
          <w:lang w:eastAsia="zh-CN"/>
        </w:rPr>
        <w:t>《广西壮族自治区糖业发展办公室 广西壮族自治区财政厅关于印发广西</w:t>
      </w:r>
      <w:r>
        <w:rPr>
          <w:rFonts w:hint="default" w:ascii="Times New Roman" w:hAnsi="Times New Roman" w:eastAsia="仿宋_GB2312" w:cs="Times New Roman"/>
          <w:color w:val="auto"/>
          <w:szCs w:val="32"/>
          <w:lang w:val="en-US" w:eastAsia="zh-CN"/>
        </w:rPr>
        <w:t>进一步</w:t>
      </w:r>
      <w:r>
        <w:rPr>
          <w:rFonts w:hint="default" w:ascii="Times New Roman" w:hAnsi="Times New Roman" w:eastAsia="仿宋_GB2312" w:cs="Times New Roman"/>
          <w:color w:val="auto"/>
          <w:szCs w:val="32"/>
          <w:lang w:eastAsia="zh-CN"/>
        </w:rPr>
        <w:t>深化糖料蔗良种推广工作实施方案的通知》（桂糖</w:t>
      </w:r>
      <w:r>
        <w:rPr>
          <w:rFonts w:hint="default" w:ascii="Times New Roman" w:hAnsi="Times New Roman" w:eastAsia="仿宋_GB2312" w:cs="Times New Roman"/>
          <w:color w:val="auto"/>
          <w:szCs w:val="32"/>
          <w:lang w:val="en-US" w:eastAsia="zh-CN"/>
        </w:rPr>
        <w:t>〔2024〕1号</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lang w:val="en-US" w:eastAsia="zh-CN"/>
        </w:rPr>
        <w:t>、《广西壮族自治区财政厅 广西壮族自治区发展和改革委员会 广西壮族自治区农业农村厅关于印发广西糖料蔗良种良法技术推广补助资金管理办法的通知》</w:t>
      </w:r>
      <w:r>
        <w:rPr>
          <w:rFonts w:hint="eastAsia" w:ascii="Times New Roman" w:hAnsi="Times New Roman" w:eastAsia="仿宋_GB2312" w:cs="Times New Roman"/>
          <w:color w:val="auto"/>
          <w:szCs w:val="32"/>
          <w:lang w:val="en-US" w:eastAsia="zh-CN"/>
        </w:rPr>
        <w:t>（</w:t>
      </w:r>
      <w:r>
        <w:rPr>
          <w:rFonts w:hint="default" w:ascii="Times New Roman" w:hAnsi="Times New Roman" w:eastAsia="仿宋_GB2312" w:cs="Times New Roman"/>
          <w:color w:val="auto"/>
          <w:szCs w:val="32"/>
          <w:lang w:val="en-US" w:eastAsia="zh-CN"/>
        </w:rPr>
        <w:t>桂财规</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lang w:val="en-US" w:eastAsia="zh-CN"/>
        </w:rPr>
        <w:t>2024</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lang w:val="en-US" w:eastAsia="zh-CN"/>
        </w:rPr>
        <w:t>3号</w:t>
      </w:r>
      <w:r>
        <w:rPr>
          <w:rFonts w:hint="eastAsia" w:ascii="Times New Roman" w:hAnsi="Times New Roman" w:eastAsia="仿宋_GB2312" w:cs="Times New Roman"/>
          <w:color w:val="auto"/>
          <w:szCs w:val="32"/>
          <w:lang w:val="en-US" w:eastAsia="zh-CN"/>
        </w:rPr>
        <w:t>）</w:t>
      </w:r>
      <w:r>
        <w:rPr>
          <w:rFonts w:hint="default" w:ascii="Times New Roman" w:hAnsi="Times New Roman" w:eastAsia="仿宋_GB2312" w:cs="Times New Roman"/>
          <w:color w:val="auto"/>
          <w:szCs w:val="32"/>
          <w:lang w:val="en-US" w:eastAsia="zh-CN"/>
        </w:rPr>
        <w:t>精神，结合</w:t>
      </w:r>
      <w:r>
        <w:rPr>
          <w:rFonts w:hint="eastAsia" w:ascii="Times New Roman" w:hAnsi="Times New Roman" w:eastAsia="仿宋_GB2312" w:cs="Times New Roman"/>
          <w:color w:val="auto"/>
          <w:szCs w:val="32"/>
          <w:lang w:val="en-US" w:eastAsia="zh-CN"/>
        </w:rPr>
        <w:t>我</w:t>
      </w:r>
      <w:r>
        <w:rPr>
          <w:rFonts w:hint="default" w:ascii="Times New Roman" w:hAnsi="Times New Roman" w:eastAsia="仿宋_GB2312" w:cs="Times New Roman"/>
          <w:color w:val="auto"/>
          <w:szCs w:val="32"/>
          <w:lang w:val="en-US" w:eastAsia="zh-CN"/>
        </w:rPr>
        <w:t>县实际，制定本方案。</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firstLineChars="200"/>
        <w:textAlignment w:val="auto"/>
        <w:rPr>
          <w:rFonts w:eastAsia="黑体"/>
          <w:bCs/>
          <w:color w:val="auto"/>
          <w:szCs w:val="32"/>
        </w:rPr>
      </w:pPr>
      <w:r>
        <w:rPr>
          <w:rFonts w:hint="eastAsia" w:eastAsia="黑体"/>
          <w:bCs/>
          <w:color w:val="auto"/>
          <w:szCs w:val="32"/>
          <w:lang w:val="en-US" w:eastAsia="zh-CN"/>
        </w:rPr>
        <w:t>一、</w:t>
      </w:r>
      <w:r>
        <w:rPr>
          <w:rFonts w:hint="eastAsia" w:eastAsia="黑体"/>
          <w:bCs/>
          <w:color w:val="auto"/>
          <w:szCs w:val="32"/>
          <w:lang w:eastAsia="zh-CN"/>
        </w:rPr>
        <w:t>总体要求</w:t>
      </w:r>
    </w:p>
    <w:p>
      <w:pPr>
        <w:pStyle w:val="8"/>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bCs/>
          <w:color w:val="auto"/>
          <w:sz w:val="32"/>
          <w:szCs w:val="32"/>
        </w:rPr>
      </w:pPr>
      <w:r>
        <w:rPr>
          <w:rFonts w:hint="eastAsia" w:eastAsia="仿宋_GB2312"/>
          <w:bCs/>
          <w:color w:val="auto"/>
          <w:sz w:val="32"/>
          <w:szCs w:val="32"/>
        </w:rPr>
        <w:t>坚持</w:t>
      </w:r>
      <w:r>
        <w:rPr>
          <w:rFonts w:eastAsia="仿宋_GB2312"/>
          <w:bCs/>
          <w:color w:val="auto"/>
          <w:sz w:val="32"/>
          <w:szCs w:val="32"/>
        </w:rPr>
        <w:t>以习近平新时代中国特色社会主义思想为指导，全面贯彻</w:t>
      </w:r>
      <w:r>
        <w:rPr>
          <w:rFonts w:hint="eastAsia" w:eastAsia="仿宋_GB2312"/>
          <w:bCs/>
          <w:color w:val="auto"/>
          <w:sz w:val="32"/>
          <w:szCs w:val="32"/>
        </w:rPr>
        <w:t>落实</w:t>
      </w:r>
      <w:r>
        <w:rPr>
          <w:rFonts w:eastAsia="仿宋_GB2312"/>
          <w:bCs/>
          <w:color w:val="auto"/>
          <w:sz w:val="32"/>
          <w:szCs w:val="32"/>
        </w:rPr>
        <w:t>党的二</w:t>
      </w:r>
      <w:r>
        <w:rPr>
          <w:rFonts w:hint="eastAsia" w:ascii="仿宋_GB2312" w:hAnsi="仿宋_GB2312" w:eastAsia="仿宋_GB2312"/>
          <w:bCs/>
          <w:color w:val="auto"/>
          <w:sz w:val="32"/>
          <w:szCs w:val="32"/>
        </w:rPr>
        <w:t>十大精神，深入贯彻落实</w:t>
      </w:r>
      <w:r>
        <w:rPr>
          <w:rFonts w:hint="eastAsia" w:ascii="仿宋_GB2312" w:hAnsi="仿宋_GB2312" w:eastAsia="仿宋_GB2312"/>
          <w:bCs/>
          <w:color w:val="auto"/>
          <w:sz w:val="32"/>
          <w:szCs w:val="32"/>
          <w:lang w:val="en-US" w:eastAsia="zh-CN"/>
        </w:rPr>
        <w:t>习</w:t>
      </w:r>
      <w:r>
        <w:rPr>
          <w:rFonts w:hint="eastAsia" w:ascii="仿宋_GB2312" w:hAnsi="仿宋_GB2312" w:eastAsia="仿宋_GB2312"/>
          <w:bCs/>
          <w:color w:val="auto"/>
          <w:sz w:val="32"/>
          <w:szCs w:val="32"/>
        </w:rPr>
        <w:t>近平总书记关于广西工作论述的重要要求</w:t>
      </w:r>
      <w:r>
        <w:rPr>
          <w:rFonts w:eastAsia="仿宋_GB2312"/>
          <w:bCs/>
          <w:color w:val="auto"/>
          <w:sz w:val="32"/>
          <w:szCs w:val="32"/>
        </w:rPr>
        <w:t>，</w:t>
      </w:r>
      <w:r>
        <w:rPr>
          <w:rFonts w:hint="eastAsia" w:eastAsia="仿宋_GB2312"/>
          <w:bCs/>
          <w:color w:val="auto"/>
          <w:sz w:val="32"/>
          <w:szCs w:val="32"/>
        </w:rPr>
        <w:t>特别是对广西糖业高质量发展的重要指示精神，</w:t>
      </w:r>
      <w:r>
        <w:rPr>
          <w:rFonts w:eastAsia="仿宋_GB2312"/>
          <w:bCs/>
          <w:color w:val="auto"/>
          <w:sz w:val="32"/>
          <w:szCs w:val="32"/>
        </w:rPr>
        <w:t>坚持政府引导、农民自愿和公平、公正、公开原则，</w:t>
      </w:r>
      <w:r>
        <w:rPr>
          <w:rFonts w:hint="default" w:ascii="Times New Roman" w:hAnsi="Times New Roman" w:eastAsia="仿宋_GB2312" w:cs="Times New Roman"/>
          <w:bCs/>
          <w:color w:val="auto"/>
          <w:sz w:val="32"/>
          <w:szCs w:val="32"/>
        </w:rPr>
        <w:t>在全</w:t>
      </w:r>
      <w:r>
        <w:rPr>
          <w:rFonts w:hint="default" w:ascii="Times New Roman" w:hAnsi="Times New Roman" w:eastAsia="仿宋_GB2312" w:cs="Times New Roman"/>
          <w:bCs/>
          <w:color w:val="auto"/>
          <w:sz w:val="32"/>
          <w:szCs w:val="32"/>
          <w:lang w:eastAsia="zh-CN"/>
        </w:rPr>
        <w:t>县</w:t>
      </w:r>
      <w:r>
        <w:rPr>
          <w:rFonts w:hint="default" w:ascii="Times New Roman" w:hAnsi="Times New Roman" w:eastAsia="仿宋_GB2312" w:cs="Times New Roman"/>
          <w:bCs/>
          <w:color w:val="auto"/>
          <w:sz w:val="32"/>
          <w:szCs w:val="32"/>
        </w:rPr>
        <w:t>范围内，深化糖料蔗良种推广，实现新植蔗脱毒、健康种苗全覆盖</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kern w:val="2"/>
          <w:sz w:val="32"/>
          <w:szCs w:val="32"/>
        </w:rPr>
        <w:t>2024</w:t>
      </w:r>
      <w:r>
        <w:rPr>
          <w:rFonts w:hint="eastAsia" w:ascii="Times New Roman" w:hAnsi="Times New Roman" w:eastAsia="仿宋_GB2312" w:cs="Times New Roman"/>
          <w:color w:val="auto"/>
          <w:kern w:val="2"/>
          <w:sz w:val="32"/>
          <w:szCs w:val="32"/>
          <w:lang w:eastAsia="zh-CN"/>
        </w:rPr>
        <w:t>—</w:t>
      </w:r>
      <w:r>
        <w:rPr>
          <w:rFonts w:hint="default" w:ascii="Times New Roman" w:hAnsi="Times New Roman" w:eastAsia="仿宋_GB2312" w:cs="Times New Roman"/>
          <w:color w:val="auto"/>
          <w:kern w:val="2"/>
          <w:sz w:val="32"/>
          <w:szCs w:val="32"/>
        </w:rPr>
        <w:t>2025年，力争通过商品化方式供应脱毒种苗能力达到30%左右，糖料蔗平均蔗糖分达到14%以上，平均单产达到6吨/亩以上，糖料蔗宿根周期进一步延长</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eastAsia="黑体"/>
          <w:bCs/>
          <w:color w:val="auto"/>
          <w:szCs w:val="32"/>
        </w:rPr>
      </w:pPr>
      <w:r>
        <w:rPr>
          <w:rFonts w:eastAsia="黑体"/>
          <w:bCs/>
          <w:color w:val="auto"/>
          <w:szCs w:val="32"/>
        </w:rPr>
        <w:t>二、补贴对象、申报条件及补贴标准</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textAlignment w:val="auto"/>
        <w:rPr>
          <w:rFonts w:hint="eastAsia" w:ascii="楷体_GB2312" w:hAnsi="楷体_GB2312" w:eastAsia="楷体_GB2312" w:cs="楷体_GB2312"/>
          <w:color w:val="auto"/>
          <w:szCs w:val="32"/>
          <w:lang w:val="en-US" w:eastAsia="zh-CN"/>
        </w:rPr>
      </w:pPr>
      <w:r>
        <w:rPr>
          <w:rFonts w:hint="eastAsia" w:ascii="楷体_GB2312" w:hAnsi="楷体_GB2312" w:eastAsia="楷体_GB2312" w:cs="楷体_GB2312"/>
          <w:color w:val="auto"/>
          <w:szCs w:val="32"/>
          <w:lang w:val="en-US" w:eastAsia="zh-CN"/>
        </w:rPr>
        <w:t>（一）任务目标</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textAlignment w:val="auto"/>
        <w:rPr>
          <w:rFonts w:hint="default" w:ascii="Times New Roman" w:hAnsi="Times New Roman" w:eastAsia="仿宋_GB2312" w:cs="Times New Roman"/>
          <w:color w:val="auto"/>
          <w:szCs w:val="32"/>
          <w:lang w:val="en-US" w:eastAsia="zh-CN"/>
        </w:rPr>
      </w:pPr>
      <w:r>
        <w:rPr>
          <w:rFonts w:hint="default" w:ascii="Times New Roman" w:hAnsi="Times New Roman" w:eastAsia="仿宋_GB2312" w:cs="Times New Roman"/>
          <w:color w:val="auto"/>
          <w:szCs w:val="32"/>
          <w:lang w:val="en-US" w:eastAsia="zh-CN"/>
        </w:rPr>
        <w:t>202</w:t>
      </w:r>
      <w:r>
        <w:rPr>
          <w:rFonts w:hint="eastAsia" w:ascii="Times New Roman" w:hAnsi="Times New Roman" w:eastAsia="仿宋_GB2312" w:cs="Times New Roman"/>
          <w:color w:val="auto"/>
          <w:szCs w:val="32"/>
          <w:lang w:val="en-US" w:eastAsia="zh-CN"/>
        </w:rPr>
        <w:t>5</w:t>
      </w:r>
      <w:r>
        <w:rPr>
          <w:rFonts w:hint="default" w:ascii="Times New Roman" w:hAnsi="Times New Roman" w:eastAsia="仿宋_GB2312" w:cs="Times New Roman"/>
          <w:color w:val="auto"/>
          <w:szCs w:val="32"/>
          <w:lang w:val="en-US" w:eastAsia="zh-CN"/>
        </w:rPr>
        <w:t>年完成糖料蔗脱毒种苗新植面积0.</w:t>
      </w:r>
      <w:r>
        <w:rPr>
          <w:rFonts w:hint="eastAsia" w:ascii="Times New Roman" w:hAnsi="Times New Roman" w:eastAsia="仿宋_GB2312" w:cs="Times New Roman"/>
          <w:color w:val="auto"/>
          <w:szCs w:val="32"/>
          <w:lang w:val="en-US" w:eastAsia="zh-CN"/>
        </w:rPr>
        <w:t>12</w:t>
      </w:r>
      <w:r>
        <w:rPr>
          <w:rFonts w:hint="default" w:ascii="Times New Roman" w:hAnsi="Times New Roman" w:eastAsia="仿宋_GB2312" w:cs="Times New Roman"/>
          <w:color w:val="auto"/>
          <w:szCs w:val="32"/>
          <w:lang w:val="en-US" w:eastAsia="zh-CN"/>
        </w:rPr>
        <w:t>万亩，健康种苗新植面积0.</w:t>
      </w:r>
      <w:r>
        <w:rPr>
          <w:rFonts w:hint="eastAsia" w:ascii="Times New Roman" w:hAnsi="Times New Roman" w:eastAsia="仿宋_GB2312" w:cs="Times New Roman"/>
          <w:color w:val="auto"/>
          <w:szCs w:val="32"/>
          <w:lang w:val="en-US" w:eastAsia="zh-CN"/>
        </w:rPr>
        <w:t>28</w:t>
      </w:r>
      <w:r>
        <w:rPr>
          <w:rFonts w:hint="default" w:ascii="Times New Roman" w:hAnsi="Times New Roman" w:eastAsia="仿宋_GB2312" w:cs="Times New Roman"/>
          <w:color w:val="auto"/>
          <w:szCs w:val="32"/>
          <w:lang w:val="en-US" w:eastAsia="zh-CN"/>
        </w:rPr>
        <w:t>万亩，推广补贴面积以实际验收面积为准。</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textAlignment w:val="auto"/>
        <w:rPr>
          <w:rFonts w:hint="default" w:ascii="楷体_GB2312" w:hAnsi="楷体_GB2312" w:eastAsia="楷体_GB2312" w:cs="楷体_GB2312"/>
          <w:color w:val="auto"/>
          <w:szCs w:val="32"/>
          <w:lang w:val="en-US" w:eastAsia="zh-CN"/>
        </w:rPr>
      </w:pPr>
      <w:r>
        <w:rPr>
          <w:rFonts w:hint="default" w:ascii="楷体_GB2312" w:hAnsi="楷体_GB2312" w:eastAsia="楷体_GB2312" w:cs="楷体_GB2312"/>
          <w:color w:val="auto"/>
          <w:szCs w:val="32"/>
          <w:lang w:val="en-US" w:eastAsia="zh-CN"/>
        </w:rPr>
        <w:t>（二）补贴对象</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textAlignment w:val="auto"/>
        <w:rPr>
          <w:rFonts w:hint="default" w:ascii="Times New Roman" w:hAnsi="Times New Roman" w:eastAsia="仿宋_GB2312" w:cs="Times New Roman"/>
          <w:color w:val="auto"/>
          <w:szCs w:val="32"/>
          <w:lang w:val="en-US" w:eastAsia="zh-CN"/>
        </w:rPr>
      </w:pPr>
      <w:r>
        <w:rPr>
          <w:rFonts w:hint="default" w:ascii="Times New Roman" w:hAnsi="Times New Roman" w:eastAsia="仿宋_GB2312" w:cs="Times New Roman"/>
          <w:color w:val="auto"/>
          <w:szCs w:val="32"/>
          <w:lang w:val="en-US" w:eastAsia="zh-CN"/>
        </w:rPr>
        <w:t>补贴对象为糖料蔗种植主体，包括蔗农、合作社、种植企业、农场和其他实际种植者。</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textAlignment w:val="auto"/>
        <w:rPr>
          <w:rFonts w:hint="default" w:ascii="楷体_GB2312" w:hAnsi="楷体_GB2312" w:eastAsia="楷体_GB2312" w:cs="楷体_GB2312"/>
          <w:color w:val="auto"/>
          <w:szCs w:val="32"/>
          <w:lang w:val="en-US" w:eastAsia="zh-CN"/>
        </w:rPr>
      </w:pPr>
      <w:r>
        <w:rPr>
          <w:rFonts w:hint="default" w:ascii="楷体_GB2312" w:hAnsi="楷体_GB2312" w:eastAsia="楷体_GB2312" w:cs="楷体_GB2312"/>
          <w:color w:val="auto"/>
          <w:szCs w:val="32"/>
          <w:lang w:val="en-US" w:eastAsia="zh-CN"/>
        </w:rPr>
        <w:t>补贴标准</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textAlignment w:val="auto"/>
        <w:rPr>
          <w:rFonts w:hint="default" w:ascii="Times New Roman" w:hAnsi="Times New Roman" w:eastAsia="仿宋_GB2312" w:cs="Times New Roman"/>
          <w:color w:val="auto"/>
          <w:szCs w:val="32"/>
          <w:lang w:val="en-US" w:eastAsia="zh-CN"/>
        </w:rPr>
      </w:pPr>
      <w:r>
        <w:rPr>
          <w:rFonts w:hint="default" w:ascii="Times New Roman" w:hAnsi="Times New Roman" w:eastAsia="仿宋_GB2312" w:cs="Times New Roman"/>
          <w:color w:val="auto"/>
          <w:szCs w:val="32"/>
          <w:lang w:val="en-US" w:eastAsia="zh-CN"/>
        </w:rPr>
        <w:t>1</w:t>
      </w:r>
      <w:r>
        <w:rPr>
          <w:rFonts w:hint="eastAsia" w:ascii="Times New Roman" w:hAnsi="Times New Roman" w:eastAsia="仿宋_GB2312" w:cs="Times New Roman"/>
          <w:color w:val="auto"/>
          <w:szCs w:val="32"/>
          <w:lang w:val="en-US" w:eastAsia="zh-CN"/>
        </w:rPr>
        <w:t>.</w:t>
      </w:r>
      <w:r>
        <w:rPr>
          <w:rFonts w:hint="default" w:ascii="Times New Roman" w:hAnsi="Times New Roman" w:eastAsia="仿宋_GB2312" w:cs="Times New Roman"/>
          <w:color w:val="auto"/>
          <w:szCs w:val="32"/>
          <w:lang w:val="en-US" w:eastAsia="zh-CN"/>
        </w:rPr>
        <w:t>对使用糖料蔗脱毒种苗的按新植面积补贴600元/亩。</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textAlignment w:val="auto"/>
        <w:rPr>
          <w:rFonts w:hint="default" w:ascii="Times New Roman" w:hAnsi="Times New Roman" w:eastAsia="仿宋_GB2312" w:cs="Times New Roman"/>
          <w:color w:val="auto"/>
          <w:szCs w:val="32"/>
          <w:lang w:val="en-US" w:eastAsia="zh-CN"/>
        </w:rPr>
      </w:pPr>
      <w:r>
        <w:rPr>
          <w:rFonts w:hint="default" w:ascii="Times New Roman" w:hAnsi="Times New Roman" w:eastAsia="仿宋_GB2312" w:cs="Times New Roman"/>
          <w:color w:val="auto"/>
          <w:szCs w:val="32"/>
          <w:lang w:val="en-US" w:eastAsia="zh-CN"/>
        </w:rPr>
        <w:t>2</w:t>
      </w:r>
      <w:r>
        <w:rPr>
          <w:rFonts w:hint="eastAsia" w:ascii="Times New Roman" w:hAnsi="Times New Roman" w:eastAsia="仿宋_GB2312" w:cs="Times New Roman"/>
          <w:color w:val="auto"/>
          <w:szCs w:val="32"/>
          <w:lang w:val="en-US" w:eastAsia="zh-CN"/>
        </w:rPr>
        <w:t>.</w:t>
      </w:r>
      <w:r>
        <w:rPr>
          <w:rFonts w:hint="default" w:ascii="Times New Roman" w:hAnsi="Times New Roman" w:eastAsia="仿宋_GB2312" w:cs="Times New Roman"/>
          <w:color w:val="auto"/>
          <w:szCs w:val="32"/>
          <w:lang w:val="en-US" w:eastAsia="zh-CN"/>
        </w:rPr>
        <w:t>对使用糖料蔗健康种苗的按新植面积补贴330元/亩。</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textAlignment w:val="auto"/>
        <w:rPr>
          <w:rFonts w:hint="default" w:ascii="Times New Roman" w:hAnsi="Times New Roman" w:eastAsia="仿宋_GB2312" w:cs="Times New Roman"/>
          <w:color w:val="auto"/>
          <w:szCs w:val="32"/>
          <w:lang w:val="en-US" w:eastAsia="zh-CN"/>
        </w:rPr>
      </w:pPr>
      <w:r>
        <w:rPr>
          <w:rFonts w:hint="default" w:ascii="Times New Roman" w:hAnsi="Times New Roman" w:eastAsia="仿宋_GB2312" w:cs="Times New Roman"/>
          <w:color w:val="auto"/>
          <w:szCs w:val="32"/>
          <w:lang w:val="en-US" w:eastAsia="zh-CN"/>
        </w:rPr>
        <w:t>同时，建立糖料蔗种苗补贴标准退坡机制，结合脱毒、健康种苗推广实际，逐步降低健康种苗补贴标准，拉开与脱毒种苗的补贴差，引导进一步扩大脱毒种苗应用覆盖面。</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textAlignment w:val="auto"/>
        <w:rPr>
          <w:rFonts w:hint="default" w:ascii="楷体_GB2312" w:hAnsi="楷体_GB2312" w:eastAsia="楷体_GB2312" w:cs="楷体_GB2312"/>
          <w:color w:val="auto"/>
          <w:szCs w:val="32"/>
          <w:lang w:val="en-US" w:eastAsia="zh-CN"/>
        </w:rPr>
      </w:pPr>
      <w:r>
        <w:rPr>
          <w:rFonts w:hint="default" w:ascii="楷体_GB2312" w:hAnsi="楷体_GB2312" w:eastAsia="楷体_GB2312" w:cs="楷体_GB2312"/>
          <w:color w:val="auto"/>
          <w:szCs w:val="32"/>
          <w:lang w:val="en-US" w:eastAsia="zh-CN"/>
        </w:rPr>
        <w:t>（四）品种要求。</w:t>
      </w:r>
    </w:p>
    <w:p>
      <w:pPr>
        <w:pStyle w:val="8"/>
        <w:spacing w:line="574" w:lineRule="exact"/>
        <w:ind w:firstLine="640" w:firstLineChars="200"/>
        <w:jc w:val="both"/>
        <w:rPr>
          <w:rStyle w:val="9"/>
          <w:rFonts w:hint="default" w:ascii="Times New Roman" w:hAnsi="Times New Roman" w:eastAsia="仿宋_GB2312" w:cs="Times New Roman"/>
          <w:b w:val="0"/>
          <w:color w:val="auto"/>
          <w:sz w:val="32"/>
          <w:szCs w:val="32"/>
        </w:rPr>
      </w:pPr>
      <w:r>
        <w:rPr>
          <w:rStyle w:val="9"/>
          <w:rFonts w:hint="default" w:ascii="Times New Roman" w:hAnsi="Times New Roman" w:eastAsia="仿宋_GB2312" w:cs="Times New Roman"/>
          <w:b w:val="0"/>
          <w:color w:val="auto"/>
          <w:sz w:val="32"/>
          <w:szCs w:val="32"/>
        </w:rPr>
        <w:t>通过品种登记的甘蔗品种。</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textAlignment w:val="auto"/>
        <w:rPr>
          <w:rFonts w:hint="default" w:ascii="楷体_GB2312" w:hAnsi="楷体_GB2312" w:eastAsia="楷体_GB2312" w:cs="楷体_GB2312"/>
          <w:color w:val="auto"/>
          <w:szCs w:val="32"/>
          <w:lang w:val="en-US" w:eastAsia="zh-CN"/>
        </w:rPr>
      </w:pPr>
      <w:r>
        <w:rPr>
          <w:rFonts w:hint="default" w:ascii="楷体_GB2312" w:hAnsi="楷体_GB2312" w:eastAsia="楷体_GB2312" w:cs="楷体_GB2312"/>
          <w:color w:val="auto"/>
          <w:szCs w:val="32"/>
          <w:lang w:val="en-US" w:eastAsia="zh-CN"/>
        </w:rPr>
        <w:t>（五）种苗来源</w:t>
      </w:r>
    </w:p>
    <w:p>
      <w:pPr>
        <w:pStyle w:val="8"/>
        <w:spacing w:line="574" w:lineRule="exact"/>
        <w:ind w:firstLine="640" w:firstLineChars="200"/>
        <w:jc w:val="both"/>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1.</w:t>
      </w:r>
      <w:r>
        <w:rPr>
          <w:rStyle w:val="9"/>
          <w:rFonts w:hint="default" w:ascii="Times New Roman" w:hAnsi="Times New Roman" w:eastAsia="仿宋_GB2312" w:cs="Times New Roman"/>
          <w:b w:val="0"/>
          <w:color w:val="auto"/>
          <w:sz w:val="32"/>
          <w:szCs w:val="32"/>
        </w:rPr>
        <w:t>脱毒种苗。</w:t>
      </w:r>
    </w:p>
    <w:p>
      <w:pPr>
        <w:pStyle w:val="8"/>
        <w:spacing w:line="574" w:lineRule="exact"/>
        <w:ind w:firstLine="640" w:firstLineChars="200"/>
        <w:jc w:val="both"/>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（1）</w:t>
      </w:r>
      <w:r>
        <w:rPr>
          <w:rStyle w:val="9"/>
          <w:rFonts w:hint="default" w:ascii="Times New Roman" w:hAnsi="Times New Roman" w:eastAsia="仿宋_GB2312" w:cs="Times New Roman"/>
          <w:b w:val="0"/>
          <w:color w:val="auto"/>
          <w:sz w:val="32"/>
          <w:szCs w:val="32"/>
        </w:rPr>
        <w:t>科研育种单位直接培育供应的组培苗。</w:t>
      </w:r>
    </w:p>
    <w:p>
      <w:pPr>
        <w:pStyle w:val="8"/>
        <w:spacing w:line="574" w:lineRule="exact"/>
        <w:ind w:firstLine="640" w:firstLineChars="200"/>
        <w:jc w:val="both"/>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（2）</w:t>
      </w:r>
      <w:r>
        <w:rPr>
          <w:rFonts w:hint="default" w:ascii="Times New Roman" w:hAnsi="Times New Roman" w:eastAsia="仿宋_GB2312" w:cs="Times New Roman"/>
          <w:bCs/>
          <w:color w:val="auto"/>
          <w:sz w:val="32"/>
          <w:szCs w:val="32"/>
        </w:rPr>
        <w:t>具有生产经营资质的种茎加工厂利用甘蔗良种繁育推广基地</w:t>
      </w:r>
      <w:r>
        <w:rPr>
          <w:rFonts w:hint="default" w:ascii="Times New Roman" w:hAnsi="Times New Roman" w:eastAsia="仿宋_GB2312" w:cs="Times New Roman"/>
          <w:color w:val="auto"/>
          <w:kern w:val="2"/>
          <w:sz w:val="32"/>
          <w:szCs w:val="32"/>
        </w:rPr>
        <w:t>按要求生产供应的种苗进行切段、消毒、包衣等处理后供应的脱毒种苗。</w:t>
      </w:r>
    </w:p>
    <w:p>
      <w:pPr>
        <w:pStyle w:val="8"/>
        <w:spacing w:line="574" w:lineRule="exact"/>
        <w:ind w:firstLine="640" w:firstLineChars="200"/>
        <w:jc w:val="both"/>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2.健康种苗。</w:t>
      </w:r>
    </w:p>
    <w:p>
      <w:pPr>
        <w:pStyle w:val="8"/>
        <w:spacing w:line="574" w:lineRule="exact"/>
        <w:ind w:firstLine="640" w:firstLineChars="200"/>
        <w:jc w:val="both"/>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（1）种植主体从上述脱毒种苗途径引种扩繁生产的健康种苗（夏秋植蔗可为全茎种，冬春植蔗应为半茎种或尾梢种）。</w:t>
      </w:r>
    </w:p>
    <w:p>
      <w:pPr>
        <w:pStyle w:val="8"/>
        <w:spacing w:line="574" w:lineRule="exact"/>
        <w:ind w:firstLine="640" w:firstLineChars="200"/>
        <w:jc w:val="both"/>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（2）经设区市糖业主</w:t>
      </w:r>
      <w:r>
        <w:rPr>
          <w:rStyle w:val="9"/>
          <w:rFonts w:hint="default" w:ascii="Times New Roman" w:hAnsi="Times New Roman" w:eastAsia="仿宋_GB2312" w:cs="Times New Roman"/>
          <w:b w:val="0"/>
          <w:color w:val="auto"/>
          <w:sz w:val="32"/>
          <w:szCs w:val="32"/>
        </w:rPr>
        <w:t>管部门认可的健康种苗。</w:t>
      </w:r>
    </w:p>
    <w:p>
      <w:pPr>
        <w:pStyle w:val="8"/>
        <w:spacing w:line="574" w:lineRule="exact"/>
        <w:ind w:firstLine="640" w:firstLineChars="200"/>
        <w:jc w:val="both"/>
        <w:rPr>
          <w:rStyle w:val="9"/>
          <w:rFonts w:hint="default" w:ascii="Times New Roman" w:hAnsi="Times New Roman" w:eastAsia="仿宋_GB2312" w:cs="Times New Roman"/>
          <w:b w:val="0"/>
          <w:color w:val="auto"/>
          <w:sz w:val="32"/>
          <w:szCs w:val="32"/>
        </w:rPr>
      </w:pPr>
      <w:r>
        <w:rPr>
          <w:rFonts w:hint="default" w:ascii="楷体_GB2312" w:hAnsi="楷体_GB2312" w:eastAsia="楷体_GB2312" w:cs="楷体_GB2312"/>
          <w:color w:val="auto"/>
          <w:kern w:val="2"/>
          <w:sz w:val="32"/>
          <w:szCs w:val="32"/>
          <w:lang w:val="en-US" w:eastAsia="zh-CN" w:bidi="ar-SA"/>
        </w:rPr>
        <w:t>（六）补贴方式</w:t>
      </w:r>
    </w:p>
    <w:p>
      <w:pPr>
        <w:pStyle w:val="8"/>
        <w:spacing w:line="574" w:lineRule="exact"/>
        <w:ind w:firstLine="640" w:firstLineChars="200"/>
        <w:jc w:val="both"/>
        <w:rPr>
          <w:rFonts w:hint="default" w:ascii="Times New Roman" w:hAnsi="Times New Roman" w:eastAsia="仿宋_GB2312" w:cs="Times New Roman"/>
          <w:color w:val="auto"/>
          <w:szCs w:val="32"/>
          <w:lang w:val="en-US" w:eastAsia="zh-CN"/>
        </w:rPr>
      </w:pPr>
      <w:r>
        <w:rPr>
          <w:rStyle w:val="9"/>
          <w:rFonts w:hint="default" w:ascii="Times New Roman" w:hAnsi="Times New Roman" w:eastAsia="仿宋_GB2312" w:cs="Times New Roman"/>
          <w:b w:val="0"/>
          <w:color w:val="auto"/>
          <w:sz w:val="32"/>
          <w:szCs w:val="32"/>
        </w:rPr>
        <w:t>种植主体全价购种，补贴种植主体</w:t>
      </w:r>
      <w:r>
        <w:rPr>
          <w:rStyle w:val="9"/>
          <w:rFonts w:hint="default" w:ascii="Times New Roman" w:hAnsi="Times New Roman" w:eastAsia="仿宋_GB2312" w:cs="Times New Roman"/>
          <w:b w:val="0"/>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黑体" w:hAnsi="黑体" w:eastAsia="黑体" w:cs="黑体"/>
          <w:color w:val="auto"/>
          <w:szCs w:val="32"/>
        </w:rPr>
      </w:pPr>
      <w:r>
        <w:rPr>
          <w:rFonts w:hint="default" w:ascii="黑体" w:hAnsi="黑体" w:eastAsia="黑体" w:cs="黑体"/>
          <w:color w:val="auto"/>
          <w:szCs w:val="32"/>
          <w:lang w:eastAsia="zh-CN"/>
        </w:rPr>
        <w:t>三</w:t>
      </w:r>
      <w:r>
        <w:rPr>
          <w:rFonts w:hint="default" w:ascii="黑体" w:hAnsi="黑体" w:eastAsia="黑体" w:cs="黑体"/>
          <w:color w:val="auto"/>
          <w:szCs w:val="32"/>
        </w:rPr>
        <w:t>、</w:t>
      </w:r>
      <w:r>
        <w:rPr>
          <w:rFonts w:hint="default" w:ascii="黑体" w:hAnsi="黑体" w:eastAsia="黑体" w:cs="黑体"/>
          <w:color w:val="auto"/>
          <w:szCs w:val="32"/>
          <w:lang w:eastAsia="zh-CN"/>
        </w:rPr>
        <w:t>实施步骤</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楷体_GB2312" w:cs="Times New Roman"/>
          <w:bCs/>
          <w:color w:val="auto"/>
          <w:szCs w:val="32"/>
        </w:rPr>
      </w:pPr>
      <w:r>
        <w:rPr>
          <w:rFonts w:hint="default" w:ascii="Times New Roman" w:hAnsi="Times New Roman" w:eastAsia="楷体_GB2312" w:cs="Times New Roman"/>
          <w:color w:val="auto"/>
          <w:szCs w:val="32"/>
        </w:rPr>
        <w:t>（</w:t>
      </w:r>
      <w:r>
        <w:rPr>
          <w:rFonts w:hint="default" w:ascii="Times New Roman" w:hAnsi="Times New Roman" w:eastAsia="楷体_GB2312" w:cs="Times New Roman"/>
          <w:bCs/>
          <w:color w:val="auto"/>
          <w:szCs w:val="32"/>
        </w:rPr>
        <w:t>一）宣传政策调查摸底</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Cs w:val="32"/>
        </w:rPr>
      </w:pPr>
      <w:r>
        <w:rPr>
          <w:rFonts w:hint="eastAsia" w:ascii="Times New Roman" w:hAnsi="Times New Roman" w:eastAsia="仿宋_GB2312" w:cs="Times New Roman"/>
          <w:color w:val="auto"/>
          <w:szCs w:val="32"/>
          <w:lang w:val="en-US" w:eastAsia="zh-CN"/>
        </w:rPr>
        <w:t>县农业农村局和</w:t>
      </w:r>
      <w:r>
        <w:rPr>
          <w:rFonts w:hint="default" w:ascii="Times New Roman" w:hAnsi="Times New Roman" w:eastAsia="仿宋_GB2312" w:cs="Times New Roman"/>
          <w:color w:val="auto"/>
          <w:szCs w:val="32"/>
        </w:rPr>
        <w:t>各乡镇</w:t>
      </w:r>
      <w:r>
        <w:rPr>
          <w:rFonts w:hint="eastAsia" w:ascii="Times New Roman" w:hAnsi="Times New Roman" w:eastAsia="仿宋_GB2312" w:cs="Times New Roman"/>
          <w:color w:val="auto"/>
          <w:szCs w:val="32"/>
          <w:lang w:val="en-US" w:eastAsia="zh-CN"/>
        </w:rPr>
        <w:t>要</w:t>
      </w:r>
      <w:r>
        <w:rPr>
          <w:rFonts w:hint="default" w:ascii="Times New Roman" w:hAnsi="Times New Roman" w:eastAsia="仿宋_GB2312" w:cs="Times New Roman"/>
          <w:color w:val="auto"/>
          <w:szCs w:val="32"/>
        </w:rPr>
        <w:t>采取群众喜闻乐见的方式，广泛开展政策宣传，严明申报纪律，发动生产者据实申报，同步开展种植意向调查摸底</w:t>
      </w:r>
      <w:r>
        <w:rPr>
          <w:rFonts w:hint="default" w:ascii="Times New Roman" w:hAnsi="Times New Roman" w:eastAsia="仿宋_GB2312" w:cs="Times New Roman"/>
          <w:color w:val="auto"/>
          <w:szCs w:val="32"/>
          <w:lang w:eastAsia="zh-CN"/>
        </w:rPr>
        <w:t>工作</w:t>
      </w:r>
      <w:r>
        <w:rPr>
          <w:rFonts w:hint="default" w:ascii="Times New Roman" w:hAnsi="Times New Roman" w:eastAsia="仿宋_GB2312" w:cs="Times New Roman"/>
          <w:color w:val="auto"/>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楷体_GB2312" w:cs="Times New Roman"/>
          <w:bCs/>
          <w:color w:val="auto"/>
          <w:szCs w:val="32"/>
        </w:rPr>
      </w:pPr>
      <w:r>
        <w:rPr>
          <w:rFonts w:hint="eastAsia" w:ascii="Times New Roman" w:hAnsi="Times New Roman" w:eastAsia="楷体_GB2312" w:cs="Times New Roman"/>
          <w:bCs/>
          <w:color w:val="auto"/>
          <w:szCs w:val="32"/>
          <w:lang w:eastAsia="zh-CN"/>
        </w:rPr>
        <w:t>（</w:t>
      </w:r>
      <w:r>
        <w:rPr>
          <w:rFonts w:hint="eastAsia" w:ascii="Times New Roman" w:hAnsi="Times New Roman" w:eastAsia="楷体_GB2312" w:cs="Times New Roman"/>
          <w:bCs/>
          <w:color w:val="auto"/>
          <w:szCs w:val="32"/>
          <w:lang w:val="en-US" w:eastAsia="zh-CN"/>
        </w:rPr>
        <w:t>二</w:t>
      </w:r>
      <w:r>
        <w:rPr>
          <w:rFonts w:hint="eastAsia" w:ascii="Times New Roman" w:hAnsi="Times New Roman" w:eastAsia="楷体_GB2312" w:cs="Times New Roman"/>
          <w:bCs/>
          <w:color w:val="auto"/>
          <w:szCs w:val="32"/>
          <w:lang w:eastAsia="zh-CN"/>
        </w:rPr>
        <w:t>）</w:t>
      </w:r>
      <w:r>
        <w:rPr>
          <w:rFonts w:hint="default" w:ascii="Times New Roman" w:hAnsi="Times New Roman" w:eastAsia="楷体_GB2312" w:cs="Times New Roman"/>
          <w:bCs/>
          <w:color w:val="auto"/>
          <w:szCs w:val="32"/>
        </w:rPr>
        <w:t>组织申报</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Cs w:val="32"/>
          <w:lang w:eastAsia="zh-CN"/>
        </w:rPr>
      </w:pPr>
      <w:r>
        <w:rPr>
          <w:rFonts w:hint="default" w:ascii="Times New Roman" w:hAnsi="Times New Roman" w:eastAsia="仿宋_GB2312" w:cs="Times New Roman"/>
          <w:color w:val="auto"/>
          <w:szCs w:val="32"/>
          <w:lang w:eastAsia="zh-CN"/>
        </w:rPr>
        <w:t>种植</w:t>
      </w:r>
      <w:r>
        <w:rPr>
          <w:rFonts w:hint="default" w:ascii="Times New Roman" w:hAnsi="Times New Roman" w:eastAsia="仿宋_GB2312" w:cs="Times New Roman"/>
          <w:color w:val="auto"/>
          <w:szCs w:val="32"/>
        </w:rPr>
        <w:t>主体向村委提出申请，由村委审核、汇总、盖章后统一向当地乡镇人民政府申报。</w:t>
      </w:r>
      <w:r>
        <w:rPr>
          <w:rFonts w:hint="default" w:ascii="Times New Roman" w:hAnsi="Times New Roman" w:eastAsia="仿宋_GB2312" w:cs="Times New Roman"/>
          <w:color w:val="auto"/>
          <w:szCs w:val="32"/>
          <w:lang w:eastAsia="zh-CN"/>
        </w:rPr>
        <w:t>申报条件为：</w:t>
      </w:r>
      <w:r>
        <w:rPr>
          <w:rFonts w:hint="default" w:ascii="Times New Roman" w:hAnsi="Times New Roman" w:eastAsia="仿宋_GB2312" w:cs="Times New Roman"/>
          <w:color w:val="auto"/>
          <w:szCs w:val="32"/>
        </w:rPr>
        <w:t>1.申报者应当于202</w:t>
      </w:r>
      <w:r>
        <w:rPr>
          <w:rFonts w:hint="eastAsia" w:ascii="Times New Roman" w:hAnsi="Times New Roman" w:eastAsia="仿宋_GB2312" w:cs="Times New Roman"/>
          <w:color w:val="auto"/>
          <w:szCs w:val="32"/>
          <w:lang w:val="en-US" w:eastAsia="zh-CN"/>
        </w:rPr>
        <w:t>5</w:t>
      </w:r>
      <w:r>
        <w:rPr>
          <w:rFonts w:hint="default" w:ascii="Times New Roman" w:hAnsi="Times New Roman" w:eastAsia="仿宋_GB2312" w:cs="Times New Roman"/>
          <w:color w:val="auto"/>
          <w:szCs w:val="32"/>
        </w:rPr>
        <w:t>年5月底</w:t>
      </w:r>
      <w:r>
        <w:rPr>
          <w:rFonts w:hint="default" w:ascii="Times New Roman" w:hAnsi="Times New Roman" w:eastAsia="仿宋_GB2312" w:cs="Times New Roman"/>
          <w:color w:val="auto"/>
          <w:szCs w:val="32"/>
          <w:lang w:eastAsia="zh-CN"/>
        </w:rPr>
        <w:t>前</w:t>
      </w:r>
      <w:r>
        <w:rPr>
          <w:rFonts w:hint="default" w:ascii="Times New Roman" w:hAnsi="Times New Roman" w:eastAsia="仿宋_GB2312" w:cs="Times New Roman"/>
          <w:color w:val="auto"/>
          <w:szCs w:val="32"/>
        </w:rPr>
        <w:t>完成脱毒、健康种苗的推广种植，且应当确保种植的甘蔗品种属于已经登记、审定、鉴定或设区市糖业主管部门认可的品种</w:t>
      </w:r>
      <w:r>
        <w:rPr>
          <w:rFonts w:hint="default" w:ascii="Times New Roman" w:hAnsi="Times New Roman" w:eastAsia="仿宋_GB2312" w:cs="Times New Roman"/>
          <w:color w:val="auto"/>
          <w:szCs w:val="32"/>
          <w:lang w:val="en-US" w:eastAsia="zh-CN"/>
        </w:rPr>
        <w:t>，</w:t>
      </w:r>
      <w:r>
        <w:rPr>
          <w:rFonts w:hint="default" w:ascii="Times New Roman" w:hAnsi="Times New Roman" w:eastAsia="仿宋_GB2312" w:cs="Times New Roman"/>
          <w:color w:val="auto"/>
          <w:szCs w:val="32"/>
        </w:rPr>
        <w:t>已列入淘汰的劣质低糖品种不在补贴范围内。</w:t>
      </w:r>
      <w:r>
        <w:rPr>
          <w:rFonts w:hint="default" w:ascii="Times New Roman" w:hAnsi="Times New Roman" w:eastAsia="仿宋_GB2312" w:cs="Times New Roman"/>
          <w:color w:val="auto"/>
          <w:szCs w:val="32"/>
          <w:lang w:val="en-US" w:eastAsia="zh-CN"/>
        </w:rPr>
        <w:t>2</w:t>
      </w:r>
      <w:r>
        <w:rPr>
          <w:rFonts w:hint="eastAsia" w:ascii="Times New Roman" w:hAnsi="Times New Roman" w:eastAsia="仿宋_GB2312" w:cs="Times New Roman"/>
          <w:color w:val="auto"/>
          <w:szCs w:val="32"/>
          <w:lang w:val="en-US" w:eastAsia="zh-CN"/>
        </w:rPr>
        <w:t>.</w:t>
      </w:r>
      <w:r>
        <w:rPr>
          <w:rFonts w:hint="default" w:ascii="Times New Roman" w:hAnsi="Times New Roman" w:eastAsia="仿宋_GB2312" w:cs="Times New Roman"/>
          <w:color w:val="auto"/>
          <w:szCs w:val="32"/>
          <w:lang w:val="en-US" w:eastAsia="zh-CN"/>
        </w:rPr>
        <w:t>申报者所使用的种苗必须来源于上述四类脱毒、健康种苗（其中脱毒种苗来源2类，健康种苗来源2类）</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lang w:val="en-US" w:eastAsia="zh-CN"/>
        </w:rPr>
        <w:t>3</w:t>
      </w:r>
      <w:r>
        <w:rPr>
          <w:rFonts w:hint="eastAsia" w:ascii="Times New Roman" w:hAnsi="Times New Roman" w:eastAsia="仿宋_GB2312" w:cs="Times New Roman"/>
          <w:color w:val="auto"/>
          <w:szCs w:val="32"/>
          <w:lang w:val="en-US" w:eastAsia="zh-CN"/>
        </w:rPr>
        <w:t>.</w:t>
      </w:r>
      <w:r>
        <w:rPr>
          <w:rFonts w:hint="default" w:ascii="Times New Roman" w:hAnsi="Times New Roman" w:eastAsia="仿宋_GB2312" w:cs="Times New Roman"/>
          <w:color w:val="auto"/>
          <w:szCs w:val="32"/>
        </w:rPr>
        <w:t>申报者必须如实填报补贴面积，不得弄虚作假，若发现存在弄虚作假行为，因主观原因造成申报面积与实际种植面积不相符的，收回补贴资金，并视情节轻重进行处罚。情节较轻的，进行全县通报，3年内不得申报农业项目和补贴。骗取补贴数额巨大的，移交司法机关处理。</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楷体_GB2312" w:cs="Times New Roman"/>
          <w:bCs/>
          <w:color w:val="auto"/>
          <w:szCs w:val="32"/>
          <w:lang w:eastAsia="zh-CN"/>
        </w:rPr>
      </w:pPr>
      <w:r>
        <w:rPr>
          <w:rFonts w:hint="eastAsia" w:ascii="Times New Roman" w:hAnsi="Times New Roman" w:eastAsia="楷体_GB2312" w:cs="Times New Roman"/>
          <w:bCs/>
          <w:color w:val="auto"/>
          <w:szCs w:val="32"/>
          <w:lang w:eastAsia="zh-CN"/>
        </w:rPr>
        <w:t>（</w:t>
      </w:r>
      <w:r>
        <w:rPr>
          <w:rFonts w:hint="eastAsia" w:ascii="Times New Roman" w:hAnsi="Times New Roman" w:eastAsia="楷体_GB2312" w:cs="Times New Roman"/>
          <w:bCs/>
          <w:color w:val="auto"/>
          <w:szCs w:val="32"/>
          <w:lang w:val="en-US" w:eastAsia="zh-CN"/>
        </w:rPr>
        <w:t>三</w:t>
      </w:r>
      <w:r>
        <w:rPr>
          <w:rFonts w:hint="eastAsia" w:ascii="Times New Roman" w:hAnsi="Times New Roman" w:eastAsia="楷体_GB2312" w:cs="Times New Roman"/>
          <w:bCs/>
          <w:color w:val="auto"/>
          <w:szCs w:val="32"/>
          <w:lang w:eastAsia="zh-CN"/>
        </w:rPr>
        <w:t>）</w:t>
      </w:r>
      <w:r>
        <w:rPr>
          <w:rFonts w:hint="default" w:ascii="Times New Roman" w:hAnsi="Times New Roman" w:eastAsia="楷体_GB2312" w:cs="Times New Roman"/>
          <w:bCs/>
          <w:color w:val="auto"/>
          <w:szCs w:val="32"/>
          <w:lang w:eastAsia="zh-CN"/>
        </w:rPr>
        <w:t>组织验收及上报申报材料</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Cs w:val="32"/>
          <w:lang w:val="en-US" w:eastAsia="zh-CN"/>
        </w:rPr>
      </w:pPr>
      <w:r>
        <w:rPr>
          <w:rFonts w:hint="default" w:ascii="Times New Roman" w:hAnsi="Times New Roman" w:eastAsia="仿宋_GB2312" w:cs="Times New Roman"/>
          <w:color w:val="auto"/>
          <w:szCs w:val="32"/>
        </w:rPr>
        <w:t>乡镇人民政府</w:t>
      </w:r>
      <w:r>
        <w:rPr>
          <w:rFonts w:hint="default" w:ascii="Times New Roman" w:hAnsi="Times New Roman" w:eastAsia="仿宋_GB2312" w:cs="Times New Roman"/>
          <w:color w:val="auto"/>
          <w:szCs w:val="32"/>
          <w:lang w:eastAsia="zh-CN"/>
        </w:rPr>
        <w:t>组织种植主体在</w:t>
      </w:r>
      <w:r>
        <w:rPr>
          <w:rFonts w:hint="default" w:ascii="Times New Roman" w:hAnsi="Times New Roman" w:eastAsia="仿宋_GB2312" w:cs="Times New Roman"/>
          <w:color w:val="auto"/>
          <w:szCs w:val="32"/>
          <w:lang w:val="en-US" w:eastAsia="zh-CN"/>
        </w:rPr>
        <w:t>202</w:t>
      </w:r>
      <w:r>
        <w:rPr>
          <w:rFonts w:hint="eastAsia" w:ascii="Times New Roman" w:hAnsi="Times New Roman" w:eastAsia="仿宋_GB2312" w:cs="Times New Roman"/>
          <w:color w:val="auto"/>
          <w:szCs w:val="32"/>
          <w:lang w:val="en-US" w:eastAsia="zh-CN"/>
        </w:rPr>
        <w:t>5</w:t>
      </w:r>
      <w:r>
        <w:rPr>
          <w:rFonts w:hint="default" w:ascii="Times New Roman" w:hAnsi="Times New Roman" w:eastAsia="仿宋_GB2312" w:cs="Times New Roman"/>
          <w:color w:val="auto"/>
          <w:szCs w:val="32"/>
          <w:lang w:val="en-US" w:eastAsia="zh-CN"/>
        </w:rPr>
        <w:t>年5月底前完成脱毒、健康种苗的推广种植工作，7月底前完成脱毒种苗与健康种苗的区分、品种确认、面积核定、验收公示及申报材料的收集、整理、汇总、上报等工作，</w:t>
      </w:r>
      <w:r>
        <w:rPr>
          <w:rFonts w:hint="eastAsia" w:ascii="仿宋_GB2312" w:eastAsia="仿宋_GB2312"/>
          <w:color w:val="auto"/>
        </w:rPr>
        <w:t>并以正式文件呈报县农业农村局。</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楷体_GB2312" w:cs="Times New Roman"/>
          <w:bCs/>
          <w:color w:val="auto"/>
          <w:szCs w:val="32"/>
        </w:rPr>
      </w:pPr>
      <w:r>
        <w:rPr>
          <w:rFonts w:hint="eastAsia" w:ascii="Times New Roman" w:hAnsi="Times New Roman" w:eastAsia="楷体_GB2312" w:cs="Times New Roman"/>
          <w:bCs/>
          <w:color w:val="auto"/>
          <w:szCs w:val="32"/>
          <w:lang w:eastAsia="zh-CN"/>
        </w:rPr>
        <w:t>（四）</w:t>
      </w:r>
      <w:r>
        <w:rPr>
          <w:rFonts w:hint="default" w:ascii="Times New Roman" w:hAnsi="Times New Roman" w:eastAsia="楷体_GB2312" w:cs="Times New Roman"/>
          <w:bCs/>
          <w:color w:val="auto"/>
          <w:szCs w:val="32"/>
        </w:rPr>
        <w:t>发放补贴资金</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lang w:val="en-US" w:eastAsia="zh-CN"/>
        </w:rPr>
        <w:t>202</w:t>
      </w:r>
      <w:r>
        <w:rPr>
          <w:rFonts w:hint="eastAsia" w:ascii="Times New Roman" w:hAnsi="Times New Roman" w:eastAsia="仿宋_GB2312" w:cs="Times New Roman"/>
          <w:color w:val="auto"/>
          <w:szCs w:val="32"/>
          <w:lang w:val="en-US" w:eastAsia="zh-CN"/>
        </w:rPr>
        <w:t>5</w:t>
      </w:r>
      <w:r>
        <w:rPr>
          <w:rFonts w:hint="default" w:ascii="Times New Roman" w:hAnsi="Times New Roman" w:eastAsia="仿宋_GB2312" w:cs="Times New Roman"/>
          <w:color w:val="auto"/>
          <w:szCs w:val="32"/>
          <w:lang w:val="en-US" w:eastAsia="zh-CN"/>
        </w:rPr>
        <w:t>年8月底前，县农业农村局审核上报材料，并会同财政部门制订补贴发放方案，报县人民政府审批后，</w:t>
      </w:r>
      <w:r>
        <w:rPr>
          <w:rFonts w:hint="default" w:ascii="Times New Roman" w:hAnsi="Times New Roman" w:eastAsia="仿宋_GB2312" w:cs="Times New Roman"/>
          <w:color w:val="auto"/>
          <w:szCs w:val="32"/>
          <w:lang w:eastAsia="zh-CN"/>
        </w:rPr>
        <w:t>由</w:t>
      </w:r>
      <w:r>
        <w:rPr>
          <w:rFonts w:hint="default" w:ascii="Times New Roman" w:hAnsi="Times New Roman" w:eastAsia="仿宋_GB2312" w:cs="Times New Roman"/>
          <w:color w:val="auto"/>
          <w:szCs w:val="32"/>
        </w:rPr>
        <w:t>县财政</w:t>
      </w:r>
      <w:r>
        <w:rPr>
          <w:rFonts w:hint="default" w:ascii="Times New Roman" w:hAnsi="Times New Roman" w:eastAsia="仿宋_GB2312" w:cs="Times New Roman"/>
          <w:color w:val="auto"/>
          <w:szCs w:val="32"/>
          <w:lang w:eastAsia="zh-CN"/>
        </w:rPr>
        <w:t>部门按照相关规定将补贴款</w:t>
      </w:r>
      <w:r>
        <w:rPr>
          <w:rFonts w:hint="eastAsia" w:ascii="Times New Roman" w:hAnsi="Times New Roman" w:eastAsia="仿宋_GB2312" w:cs="Times New Roman"/>
          <w:color w:val="auto"/>
          <w:szCs w:val="32"/>
          <w:lang w:val="en-US" w:eastAsia="zh-CN"/>
        </w:rPr>
        <w:t>发放</w:t>
      </w:r>
      <w:r>
        <w:rPr>
          <w:rFonts w:hint="default" w:ascii="Times New Roman" w:hAnsi="Times New Roman" w:eastAsia="仿宋_GB2312" w:cs="Times New Roman"/>
          <w:color w:val="auto"/>
          <w:szCs w:val="32"/>
          <w:lang w:eastAsia="zh-CN"/>
        </w:rPr>
        <w:t>给补贴对象</w:t>
      </w:r>
      <w:r>
        <w:rPr>
          <w:rFonts w:hint="default" w:ascii="Times New Roman" w:hAnsi="Times New Roman" w:eastAsia="仿宋_GB2312" w:cs="Times New Roman"/>
          <w:color w:val="auto"/>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楷体_GB2312" w:cs="Times New Roman"/>
          <w:bCs/>
          <w:color w:val="auto"/>
          <w:szCs w:val="32"/>
          <w:lang w:eastAsia="zh-CN"/>
        </w:rPr>
      </w:pPr>
      <w:r>
        <w:rPr>
          <w:rFonts w:hint="eastAsia" w:ascii="Times New Roman" w:hAnsi="Times New Roman" w:eastAsia="楷体_GB2312" w:cs="Times New Roman"/>
          <w:bCs/>
          <w:color w:val="auto"/>
          <w:szCs w:val="32"/>
          <w:lang w:eastAsia="zh-CN"/>
        </w:rPr>
        <w:t>（五）</w:t>
      </w:r>
      <w:r>
        <w:rPr>
          <w:rFonts w:hint="default" w:ascii="Times New Roman" w:hAnsi="Times New Roman" w:eastAsia="楷体_GB2312" w:cs="Times New Roman"/>
          <w:bCs/>
          <w:color w:val="auto"/>
          <w:szCs w:val="32"/>
          <w:lang w:eastAsia="zh-CN"/>
        </w:rPr>
        <w:t>加强档案管理</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Cs w:val="32"/>
          <w:lang w:val="en-US" w:eastAsia="zh-CN"/>
        </w:rPr>
      </w:pPr>
      <w:r>
        <w:rPr>
          <w:rFonts w:hint="eastAsia" w:ascii="Times New Roman" w:hAnsi="Times New Roman" w:eastAsia="仿宋_GB2312" w:cs="Times New Roman"/>
          <w:color w:val="auto"/>
          <w:szCs w:val="32"/>
          <w:lang w:val="en-US" w:eastAsia="zh-CN"/>
        </w:rPr>
        <w:t>各</w:t>
      </w:r>
      <w:r>
        <w:rPr>
          <w:rFonts w:hint="default" w:ascii="Times New Roman" w:hAnsi="Times New Roman" w:eastAsia="仿宋_GB2312" w:cs="Times New Roman"/>
          <w:color w:val="auto"/>
          <w:szCs w:val="32"/>
          <w:lang w:val="en-US" w:eastAsia="zh-CN"/>
        </w:rPr>
        <w:t>乡镇人民政府、县</w:t>
      </w:r>
      <w:r>
        <w:rPr>
          <w:rFonts w:hint="eastAsia" w:ascii="Times New Roman" w:hAnsi="Times New Roman" w:eastAsia="仿宋_GB2312" w:cs="Times New Roman"/>
          <w:color w:val="auto"/>
          <w:szCs w:val="32"/>
          <w:lang w:val="en-US" w:eastAsia="zh-CN"/>
        </w:rPr>
        <w:t>农业农村局要收集整理好</w:t>
      </w:r>
      <w:r>
        <w:rPr>
          <w:rFonts w:hint="default" w:ascii="Times New Roman" w:hAnsi="Times New Roman" w:eastAsia="仿宋_GB2312" w:cs="Times New Roman"/>
          <w:color w:val="auto"/>
          <w:szCs w:val="32"/>
          <w:lang w:val="en-US" w:eastAsia="zh-CN"/>
        </w:rPr>
        <w:t>所有补贴资金发放等原始凭证材料、建立健全补贴档案。鼓励建立电子档案。</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黑体" w:cs="Times New Roman"/>
          <w:bCs/>
          <w:color w:val="auto"/>
          <w:szCs w:val="32"/>
        </w:rPr>
      </w:pPr>
      <w:r>
        <w:rPr>
          <w:rFonts w:hint="eastAsia" w:ascii="Times New Roman" w:hAnsi="Times New Roman" w:eastAsia="黑体" w:cs="Times New Roman"/>
          <w:bCs/>
          <w:color w:val="auto"/>
          <w:szCs w:val="32"/>
          <w:lang w:eastAsia="zh-CN"/>
        </w:rPr>
        <w:t>四</w:t>
      </w:r>
      <w:r>
        <w:rPr>
          <w:rFonts w:hint="default" w:ascii="Times New Roman" w:hAnsi="Times New Roman" w:eastAsia="黑体" w:cs="Times New Roman"/>
          <w:bCs/>
          <w:color w:val="auto"/>
          <w:szCs w:val="32"/>
        </w:rPr>
        <w:t>、保障措施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Cs w:val="32"/>
        </w:rPr>
      </w:pPr>
      <w:r>
        <w:rPr>
          <w:rFonts w:hint="eastAsia" w:eastAsia="楷体_GB2312"/>
          <w:bCs/>
          <w:color w:val="auto"/>
          <w:szCs w:val="32"/>
        </w:rPr>
        <w:t>（一）加强组织领导。</w:t>
      </w:r>
      <w:r>
        <w:rPr>
          <w:rFonts w:hint="default" w:ascii="Times New Roman" w:hAnsi="Times New Roman" w:eastAsia="仿宋_GB2312" w:cs="Times New Roman"/>
          <w:color w:val="auto"/>
          <w:szCs w:val="32"/>
        </w:rPr>
        <w:t>县农业农村局负责统筹推进</w:t>
      </w:r>
      <w:bookmarkStart w:id="1" w:name="_GoBack"/>
      <w:bookmarkEnd w:id="1"/>
      <w:r>
        <w:rPr>
          <w:rFonts w:hint="default" w:ascii="Times New Roman" w:hAnsi="Times New Roman" w:eastAsia="仿宋_GB2312" w:cs="Times New Roman"/>
          <w:color w:val="auto"/>
          <w:szCs w:val="32"/>
        </w:rPr>
        <w:t>糖料蔗良种推广工作，各乡镇人民政府是糖料蔗良种推广工作的责任主体</w:t>
      </w:r>
      <w:r>
        <w:rPr>
          <w:rFonts w:hint="eastAsia"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要提高政治站位，加强组织领导，制定工作方案，抓好工作落实。县财政、审计等部门要加强</w:t>
      </w:r>
      <w:r>
        <w:rPr>
          <w:rFonts w:hint="default" w:ascii="Times New Roman" w:hAnsi="Times New Roman" w:eastAsia="仿宋_GB2312" w:cs="Times New Roman"/>
          <w:color w:val="auto"/>
          <w:szCs w:val="32"/>
          <w:lang w:eastAsia="zh-CN"/>
        </w:rPr>
        <w:t>项目实施的</w:t>
      </w:r>
      <w:r>
        <w:rPr>
          <w:rFonts w:hint="default" w:ascii="Times New Roman" w:hAnsi="Times New Roman" w:eastAsia="仿宋_GB2312" w:cs="Times New Roman"/>
          <w:color w:val="auto"/>
          <w:szCs w:val="32"/>
        </w:rPr>
        <w:t>监督指导。</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bCs/>
          <w:color w:val="auto"/>
          <w:szCs w:val="32"/>
          <w:u w:val="none"/>
        </w:rPr>
      </w:pPr>
      <w:r>
        <w:rPr>
          <w:rFonts w:hint="eastAsia" w:ascii="Times New Roman" w:hAnsi="Times New Roman" w:eastAsia="楷体_GB2312" w:cs="Times New Roman"/>
          <w:bCs/>
          <w:color w:val="auto"/>
          <w:szCs w:val="32"/>
          <w:u w:val="none"/>
          <w:lang w:eastAsia="zh-CN"/>
        </w:rPr>
        <w:t>（</w:t>
      </w:r>
      <w:r>
        <w:rPr>
          <w:rFonts w:hint="eastAsia" w:ascii="Times New Roman" w:hAnsi="Times New Roman" w:eastAsia="楷体_GB2312" w:cs="Times New Roman"/>
          <w:bCs/>
          <w:color w:val="auto"/>
          <w:szCs w:val="32"/>
          <w:u w:val="none"/>
          <w:lang w:val="en-US" w:eastAsia="zh-CN"/>
        </w:rPr>
        <w:t>二</w:t>
      </w:r>
      <w:r>
        <w:rPr>
          <w:rFonts w:hint="eastAsia" w:ascii="Times New Roman" w:hAnsi="Times New Roman" w:eastAsia="楷体_GB2312" w:cs="Times New Roman"/>
          <w:bCs/>
          <w:color w:val="auto"/>
          <w:szCs w:val="32"/>
          <w:u w:val="none"/>
          <w:lang w:eastAsia="zh-CN"/>
        </w:rPr>
        <w:t>）</w:t>
      </w:r>
      <w:r>
        <w:rPr>
          <w:rFonts w:hint="default" w:ascii="Times New Roman" w:hAnsi="Times New Roman" w:eastAsia="楷体_GB2312" w:cs="Times New Roman"/>
          <w:bCs/>
          <w:color w:val="auto"/>
          <w:szCs w:val="32"/>
          <w:u w:val="none"/>
        </w:rPr>
        <w:t>落实支出责任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Cs w:val="32"/>
        </w:rPr>
      </w:pPr>
      <w:r>
        <w:rPr>
          <w:rFonts w:hint="eastAsia" w:eastAsia="仿宋_GB2312"/>
          <w:color w:val="auto"/>
          <w:szCs w:val="32"/>
          <w:u w:val="none"/>
          <w:lang w:val="en-US" w:eastAsia="zh-CN"/>
        </w:rPr>
        <w:t>建立糖料蔗良种推广补助资金直达必达机制，</w:t>
      </w:r>
      <w:r>
        <w:rPr>
          <w:rFonts w:hint="default" w:ascii="Times New Roman" w:hAnsi="Times New Roman" w:eastAsia="仿宋_GB2312" w:cs="Times New Roman"/>
          <w:color w:val="auto"/>
          <w:szCs w:val="32"/>
          <w:lang w:eastAsia="zh-CN"/>
        </w:rPr>
        <w:t>县</w:t>
      </w:r>
      <w:r>
        <w:rPr>
          <w:rFonts w:hint="eastAsia" w:ascii="Times New Roman" w:hAnsi="Times New Roman" w:eastAsia="仿宋_GB2312" w:cs="Times New Roman"/>
          <w:color w:val="auto"/>
          <w:szCs w:val="32"/>
          <w:lang w:val="en-US" w:eastAsia="zh-CN"/>
        </w:rPr>
        <w:t>财政局</w:t>
      </w:r>
      <w:r>
        <w:rPr>
          <w:rFonts w:hint="default" w:ascii="Times New Roman" w:hAnsi="Times New Roman" w:eastAsia="仿宋_GB2312" w:cs="Times New Roman"/>
          <w:color w:val="auto"/>
          <w:szCs w:val="32"/>
        </w:rPr>
        <w:t>要落实预算资金，加快补贴资金拨付进度，切实加强监管，确保补贴资金封闭运行、专款专用。各乡镇人民政府要加强对财政补助资金使用、拨付的管理，严格程序要求，严把各项工作流程关，坚持“谁使用、谁负责”的原则，落实好支</w:t>
      </w:r>
      <w:r>
        <w:rPr>
          <w:rFonts w:hint="default" w:ascii="Times New Roman" w:hAnsi="Times New Roman" w:eastAsia="仿宋_GB2312" w:cs="Times New Roman"/>
          <w:color w:val="auto"/>
          <w:szCs w:val="32"/>
          <w:lang w:eastAsia="zh-CN"/>
        </w:rPr>
        <w:t>付</w:t>
      </w:r>
      <w:r>
        <w:rPr>
          <w:rFonts w:hint="default" w:ascii="Times New Roman" w:hAnsi="Times New Roman" w:eastAsia="仿宋_GB2312" w:cs="Times New Roman"/>
          <w:color w:val="auto"/>
          <w:szCs w:val="32"/>
        </w:rPr>
        <w:t>责任。</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bCs/>
          <w:color w:val="auto"/>
          <w:szCs w:val="32"/>
        </w:rPr>
      </w:pPr>
      <w:r>
        <w:rPr>
          <w:rFonts w:hint="eastAsia" w:ascii="楷体_GB2312" w:hAnsi="楷体_GB2312" w:eastAsia="楷体_GB2312" w:cs="楷体_GB2312"/>
          <w:color w:val="auto"/>
          <w:szCs w:val="32"/>
          <w:lang w:eastAsia="zh-CN"/>
        </w:rPr>
        <w:t>（</w:t>
      </w:r>
      <w:r>
        <w:rPr>
          <w:rFonts w:hint="eastAsia" w:ascii="楷体_GB2312" w:hAnsi="楷体_GB2312" w:eastAsia="楷体_GB2312" w:cs="楷体_GB2312"/>
          <w:color w:val="auto"/>
          <w:szCs w:val="32"/>
          <w:lang w:val="en-US" w:eastAsia="zh-CN"/>
        </w:rPr>
        <w:t>三</w:t>
      </w:r>
      <w:r>
        <w:rPr>
          <w:rFonts w:hint="eastAsia" w:ascii="楷体_GB2312" w:hAnsi="楷体_GB2312" w:eastAsia="楷体_GB2312" w:cs="楷体_GB2312"/>
          <w:color w:val="auto"/>
          <w:szCs w:val="32"/>
          <w:lang w:eastAsia="zh-CN"/>
        </w:rPr>
        <w:t>）</w:t>
      </w:r>
      <w:r>
        <w:rPr>
          <w:rFonts w:hint="eastAsia" w:ascii="楷体_GB2312" w:hAnsi="楷体_GB2312" w:eastAsia="楷体_GB2312" w:cs="楷体_GB2312"/>
          <w:bCs/>
          <w:color w:val="auto"/>
          <w:szCs w:val="32"/>
        </w:rPr>
        <w:t>加大宣传培训</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仿宋_GB2312"/>
          <w:color w:val="auto"/>
          <w:szCs w:val="32"/>
        </w:rPr>
      </w:pPr>
      <w:r>
        <w:rPr>
          <w:rFonts w:hint="default" w:ascii="Times New Roman" w:hAnsi="Times New Roman" w:eastAsia="仿宋_GB2312" w:cs="Times New Roman"/>
          <w:color w:val="auto"/>
          <w:szCs w:val="32"/>
        </w:rPr>
        <w:t>通过电视、报纸、网络等多种媒介向广大种植主体宣传糖料蔗良种推广工作的意义，调动蔗农种植积极性。加强对农务人员和农业（糖业）部门工作人员业务培训，提高业务人员操作能力，提升工作质量。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楷体_GB2312" w:cs="Times New Roman"/>
          <w:bCs/>
          <w:color w:val="auto"/>
          <w:szCs w:val="32"/>
        </w:rPr>
        <w:t>（</w:t>
      </w:r>
      <w:r>
        <w:rPr>
          <w:rFonts w:hint="eastAsia" w:ascii="Times New Roman" w:hAnsi="Times New Roman" w:eastAsia="楷体_GB2312" w:cs="Times New Roman"/>
          <w:bCs/>
          <w:color w:val="auto"/>
          <w:szCs w:val="32"/>
          <w:lang w:val="en-US" w:eastAsia="zh-CN"/>
        </w:rPr>
        <w:t>四</w:t>
      </w:r>
      <w:r>
        <w:rPr>
          <w:rFonts w:hint="default" w:ascii="Times New Roman" w:hAnsi="Times New Roman" w:eastAsia="楷体_GB2312" w:cs="Times New Roman"/>
          <w:bCs/>
          <w:color w:val="auto"/>
          <w:szCs w:val="32"/>
        </w:rPr>
        <w:t>）强化审核公示程序流程管理</w:t>
      </w:r>
      <w:r>
        <w:rPr>
          <w:rFonts w:hint="eastAsia" w:ascii="Times New Roman" w:hAnsi="Times New Roman" w:eastAsia="楷体_GB2312" w:cs="Times New Roman"/>
          <w:bCs/>
          <w:color w:val="auto"/>
          <w:szCs w:val="32"/>
          <w:lang w:eastAsia="zh-CN"/>
        </w:rPr>
        <w:t>。</w:t>
      </w:r>
      <w:r>
        <w:rPr>
          <w:rFonts w:hint="default" w:ascii="Times New Roman" w:hAnsi="Times New Roman" w:eastAsia="仿宋_GB2312" w:cs="Times New Roman"/>
          <w:color w:val="auto"/>
          <w:szCs w:val="32"/>
        </w:rPr>
        <w:t>加强对审核及公示流程的管理，公示应分别在乡镇、自然村（屯）两级进行张贴公示，收集公示照片和所有补贴资金发放等原始凭证材料，建立健全补贴档案，确保补贴公平公正发放和资金安全高效使用。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楷体_GB2312" w:cs="Times New Roman"/>
          <w:bCs/>
          <w:color w:val="auto"/>
          <w:szCs w:val="32"/>
        </w:rPr>
        <w:t>（</w:t>
      </w:r>
      <w:r>
        <w:rPr>
          <w:rFonts w:hint="eastAsia" w:ascii="Times New Roman" w:hAnsi="Times New Roman" w:eastAsia="楷体_GB2312" w:cs="Times New Roman"/>
          <w:bCs/>
          <w:color w:val="auto"/>
          <w:szCs w:val="32"/>
          <w:lang w:val="en-US" w:eastAsia="zh-CN"/>
        </w:rPr>
        <w:t>五</w:t>
      </w:r>
      <w:r>
        <w:rPr>
          <w:rFonts w:hint="default" w:ascii="Times New Roman" w:hAnsi="Times New Roman" w:eastAsia="楷体_GB2312" w:cs="Times New Roman"/>
          <w:bCs/>
          <w:color w:val="auto"/>
          <w:szCs w:val="32"/>
        </w:rPr>
        <w:t>）严格工作要求</w:t>
      </w:r>
      <w:r>
        <w:rPr>
          <w:rFonts w:hint="eastAsia" w:ascii="Times New Roman" w:hAnsi="Times New Roman" w:eastAsia="楷体_GB2312" w:cs="Times New Roman"/>
          <w:bCs/>
          <w:color w:val="auto"/>
          <w:szCs w:val="32"/>
          <w:lang w:eastAsia="zh-CN"/>
        </w:rPr>
        <w:t>。</w:t>
      </w:r>
      <w:r>
        <w:rPr>
          <w:rFonts w:hint="default" w:ascii="Times New Roman" w:hAnsi="Times New Roman" w:eastAsia="仿宋_GB2312" w:cs="Times New Roman"/>
          <w:color w:val="auto"/>
          <w:szCs w:val="32"/>
        </w:rPr>
        <w:t>乡镇人民政府要加强补贴政策落实，有关部门要做好补贴资金拨付使用、补贴工作台</w:t>
      </w:r>
      <w:r>
        <w:rPr>
          <w:rFonts w:hint="eastAsia" w:ascii="Times New Roman" w:hAnsi="Times New Roman" w:eastAsia="仿宋_GB2312" w:cs="Times New Roman"/>
          <w:color w:val="auto"/>
          <w:szCs w:val="32"/>
          <w:lang w:val="en-US" w:eastAsia="zh-CN"/>
        </w:rPr>
        <w:t>账</w:t>
      </w:r>
      <w:r>
        <w:rPr>
          <w:rFonts w:hint="default" w:ascii="Times New Roman" w:hAnsi="Times New Roman" w:eastAsia="仿宋_GB2312" w:cs="Times New Roman"/>
          <w:color w:val="auto"/>
          <w:szCs w:val="32"/>
        </w:rPr>
        <w:t>的监督管理，对发现的问题要及时整改；同时建立举报制度，接受群众对补贴发放工作的监督。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Cs w:val="32"/>
        </w:rPr>
      </w:pPr>
    </w:p>
    <w:p>
      <w:pPr>
        <w:pStyle w:val="2"/>
        <w:rPr>
          <w:rFonts w:hint="default" w:ascii="Times New Roman" w:hAnsi="Times New Roman" w:eastAsia="仿宋_GB2312" w:cs="Times New Roman"/>
          <w:color w:val="auto"/>
          <w:szCs w:val="32"/>
        </w:rPr>
      </w:pPr>
    </w:p>
    <w:p>
      <w:pPr>
        <w:rPr>
          <w:rFonts w:hint="default" w:ascii="Times New Roman" w:hAnsi="Times New Roman" w:eastAsia="仿宋_GB2312" w:cs="Times New Roman"/>
          <w:color w:val="auto"/>
          <w:szCs w:val="32"/>
        </w:rPr>
      </w:pPr>
    </w:p>
    <w:p>
      <w:pPr>
        <w:pStyle w:val="2"/>
        <w:rPr>
          <w:rFonts w:hint="default"/>
        </w:rPr>
      </w:pPr>
    </w:p>
    <w:p>
      <w:pPr>
        <w:pStyle w:val="2"/>
        <w:rPr>
          <w:rFonts w:hint="default"/>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eastAsia="仿宋_GB2312"/>
          <w:b/>
          <w:color w:val="000000"/>
          <w:szCs w:val="32"/>
          <w:u w:val="thick"/>
        </w:rPr>
      </w:pPr>
      <w:r>
        <w:rPr>
          <w:rFonts w:eastAsia="仿宋_GB2312"/>
          <w:b/>
          <w:color w:val="000000"/>
          <w:szCs w:val="32"/>
          <w:u w:val="thick"/>
        </w:rPr>
        <w:t xml:space="preserve">                                        </w:t>
      </w:r>
      <w:r>
        <w:rPr>
          <w:rFonts w:hint="eastAsia" w:eastAsia="仿宋_GB2312"/>
          <w:b/>
          <w:color w:val="000000"/>
          <w:szCs w:val="32"/>
          <w:u w:val="thick"/>
          <w:lang w:val="en-US" w:eastAsia="zh-CN"/>
        </w:rPr>
        <w:t xml:space="preserve">                </w:t>
      </w:r>
      <w:r>
        <w:rPr>
          <w:rFonts w:hint="eastAsia" w:eastAsia="仿宋_GB2312"/>
          <w:b/>
          <w:color w:val="000000"/>
          <w:szCs w:val="32"/>
          <w:u w:val="thick"/>
        </w:rPr>
        <w:t xml:space="preserve"> </w:t>
      </w:r>
      <w:r>
        <w:rPr>
          <w:rFonts w:eastAsia="仿宋_GB2312"/>
          <w:b/>
          <w:color w:val="000000"/>
          <w:szCs w:val="32"/>
          <w:u w:val="thick"/>
        </w:rPr>
        <w:t xml:space="preserve"> </w:t>
      </w:r>
    </w:p>
    <w:p>
      <w:pPr>
        <w:spacing w:line="540" w:lineRule="exact"/>
        <w:rPr>
          <w:rFonts w:eastAsia="仿宋_GB2312"/>
          <w:color w:val="000000"/>
          <w:sz w:val="28"/>
          <w:szCs w:val="28"/>
        </w:rPr>
      </w:pPr>
      <w:r>
        <w:rPr>
          <w:rFonts w:eastAsia="仿宋_GB2312"/>
          <w:b/>
          <w:color w:val="000000"/>
          <w:sz w:val="28"/>
          <w:szCs w:val="28"/>
        </w:rPr>
        <w:t>　</w:t>
      </w:r>
      <w:r>
        <w:rPr>
          <w:rFonts w:eastAsia="仿宋_GB2312"/>
          <w:color w:val="000000"/>
          <w:sz w:val="28"/>
          <w:szCs w:val="28"/>
        </w:rPr>
        <w:t>抄送：县委各部门，各人民团体。</w:t>
      </w:r>
    </w:p>
    <w:p>
      <w:pPr>
        <w:spacing w:line="540" w:lineRule="exact"/>
        <w:rPr>
          <w:rFonts w:eastAsia="仿宋_GB2312"/>
          <w:color w:val="000000"/>
          <w:sz w:val="28"/>
          <w:szCs w:val="28"/>
          <w:u w:val="single"/>
        </w:rPr>
      </w:pPr>
      <w:r>
        <w:rPr>
          <w:rFonts w:eastAsia="仿宋_GB2312"/>
          <w:color w:val="000000"/>
          <w:sz w:val="28"/>
          <w:szCs w:val="28"/>
          <w:u w:val="single"/>
        </w:rPr>
        <w:t>　　　　县人大常委会办公室，县政协办公室，县法院，县检察院。　　</w:t>
      </w:r>
    </w:p>
    <w:p>
      <w:pPr>
        <w:rPr>
          <w:rFonts w:hint="default"/>
          <w:lang w:val="en-US" w:eastAsia="zh-CN"/>
        </w:rPr>
      </w:pPr>
      <w:r>
        <w:rPr>
          <w:rFonts w:eastAsia="仿宋_GB2312"/>
          <w:color w:val="000000"/>
          <w:sz w:val="28"/>
          <w:szCs w:val="28"/>
          <w:u w:val="thick"/>
        </w:rPr>
        <w:t xml:space="preserve">　永福县人民政府办公室　　　　　　　　　  </w:t>
      </w:r>
      <w:r>
        <w:rPr>
          <w:rFonts w:hint="eastAsia" w:eastAsia="仿宋_GB2312"/>
          <w:color w:val="000000"/>
          <w:sz w:val="28"/>
          <w:szCs w:val="28"/>
          <w:u w:val="thick"/>
          <w:lang w:val="en-US" w:eastAsia="zh-CN"/>
        </w:rPr>
        <w:t xml:space="preserve"> </w:t>
      </w:r>
      <w:r>
        <w:rPr>
          <w:rFonts w:hint="default" w:ascii="Times New Roman" w:hAnsi="Times New Roman" w:eastAsia="仿宋_GB2312" w:cs="Times New Roman"/>
          <w:color w:val="000000"/>
          <w:sz w:val="28"/>
          <w:szCs w:val="28"/>
          <w:u w:val="thick"/>
          <w:lang w:val="en-US" w:eastAsia="zh-CN"/>
        </w:rPr>
        <w:t xml:space="preserve"> </w:t>
      </w:r>
      <w:r>
        <w:rPr>
          <w:rFonts w:hint="eastAsia" w:ascii="Times New Roman" w:hAnsi="Times New Roman" w:eastAsia="仿宋_GB2312" w:cs="Times New Roman"/>
          <w:color w:val="000000"/>
          <w:sz w:val="28"/>
          <w:szCs w:val="28"/>
          <w:u w:val="thick"/>
          <w:lang w:val="en-US" w:eastAsia="zh-CN"/>
        </w:rPr>
        <w:t xml:space="preserve"> </w:t>
      </w:r>
      <w:r>
        <w:rPr>
          <w:rFonts w:hint="default" w:ascii="Times New Roman" w:hAnsi="Times New Roman" w:eastAsia="仿宋_GB2312" w:cs="Times New Roman"/>
          <w:color w:val="000000"/>
          <w:sz w:val="28"/>
          <w:szCs w:val="28"/>
          <w:u w:val="thick"/>
        </w:rPr>
        <w:t>202</w:t>
      </w:r>
      <w:r>
        <w:rPr>
          <w:rFonts w:hint="eastAsia" w:ascii="Times New Roman" w:hAnsi="Times New Roman" w:eastAsia="仿宋_GB2312" w:cs="Times New Roman"/>
          <w:color w:val="000000"/>
          <w:sz w:val="28"/>
          <w:szCs w:val="28"/>
          <w:u w:val="thick"/>
          <w:lang w:val="en-US" w:eastAsia="zh-CN"/>
        </w:rPr>
        <w:t>5</w:t>
      </w:r>
      <w:r>
        <w:rPr>
          <w:rFonts w:hint="default" w:ascii="Times New Roman" w:hAnsi="Times New Roman" w:eastAsia="仿宋_GB2312" w:cs="Times New Roman"/>
          <w:color w:val="000000"/>
          <w:sz w:val="28"/>
          <w:szCs w:val="28"/>
          <w:u w:val="thick"/>
        </w:rPr>
        <w:t>年</w:t>
      </w:r>
      <w:r>
        <w:rPr>
          <w:rFonts w:hint="eastAsia" w:ascii="Times New Roman" w:hAnsi="Times New Roman" w:eastAsia="仿宋_GB2312" w:cs="Times New Roman"/>
          <w:color w:val="000000"/>
          <w:sz w:val="28"/>
          <w:szCs w:val="28"/>
          <w:u w:val="thick"/>
          <w:lang w:val="en-US" w:eastAsia="zh-CN"/>
        </w:rPr>
        <w:t>7</w:t>
      </w:r>
      <w:r>
        <w:rPr>
          <w:rFonts w:hint="default" w:ascii="Times New Roman" w:hAnsi="Times New Roman" w:eastAsia="仿宋_GB2312" w:cs="Times New Roman"/>
          <w:color w:val="000000"/>
          <w:sz w:val="28"/>
          <w:szCs w:val="28"/>
          <w:u w:val="thick"/>
        </w:rPr>
        <w:t>月</w:t>
      </w:r>
      <w:r>
        <w:rPr>
          <w:rFonts w:hint="eastAsia" w:ascii="Times New Roman" w:hAnsi="Times New Roman" w:eastAsia="仿宋_GB2312" w:cs="Times New Roman"/>
          <w:color w:val="000000"/>
          <w:sz w:val="28"/>
          <w:szCs w:val="28"/>
          <w:u w:val="thick"/>
          <w:lang w:val="en-US" w:eastAsia="zh-CN"/>
        </w:rPr>
        <w:t>7</w:t>
      </w:r>
      <w:r>
        <w:rPr>
          <w:rFonts w:hint="default" w:ascii="Times New Roman" w:hAnsi="Times New Roman" w:eastAsia="仿宋_GB2312" w:cs="Times New Roman"/>
          <w:color w:val="000000"/>
          <w:sz w:val="28"/>
          <w:szCs w:val="28"/>
          <w:u w:val="thick"/>
        </w:rPr>
        <w:t>日印发</w:t>
      </w:r>
      <w:r>
        <w:rPr>
          <w:rFonts w:eastAsia="仿宋_GB2312"/>
          <w:color w:val="000000"/>
          <w:sz w:val="28"/>
          <w:szCs w:val="28"/>
          <w:u w:val="thick"/>
        </w:rPr>
        <w:t xml:space="preserve">  </w:t>
      </w:r>
    </w:p>
    <w:sectPr>
      <w:headerReference r:id="rId5" w:type="first"/>
      <w:footerReference r:id="rId8" w:type="first"/>
      <w:headerReference r:id="rId3" w:type="default"/>
      <w:footerReference r:id="rId6" w:type="default"/>
      <w:headerReference r:id="rId4" w:type="even"/>
      <w:footerReference r:id="rId7" w:type="even"/>
      <w:pgSz w:w="11906" w:h="16838"/>
      <w:pgMar w:top="2098" w:right="1304" w:bottom="130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7"/>
        <w:rFonts w:ascii="宋体" w:hAnsi="宋体" w:eastAsia="宋体"/>
        <w:spacing w:val="30"/>
        <w:sz w:val="28"/>
        <w:szCs w:val="28"/>
      </w:rPr>
    </w:pPr>
    <w:r>
      <w:rPr>
        <w:rStyle w:val="7"/>
        <w:rFonts w:hint="eastAsia" w:ascii="宋体" w:hAnsi="宋体" w:eastAsia="宋体"/>
        <w:spacing w:val="30"/>
        <w:sz w:val="28"/>
        <w:szCs w:val="28"/>
      </w:rPr>
      <w:t>—</w:t>
    </w:r>
    <w:r>
      <w:rPr>
        <w:rFonts w:ascii="宋体" w:hAnsi="宋体" w:eastAsia="宋体"/>
        <w:spacing w:val="30"/>
        <w:sz w:val="28"/>
        <w:szCs w:val="28"/>
      </w:rPr>
      <w:fldChar w:fldCharType="begin"/>
    </w:r>
    <w:r>
      <w:rPr>
        <w:rStyle w:val="7"/>
        <w:rFonts w:ascii="宋体" w:hAnsi="宋体" w:eastAsia="宋体"/>
        <w:spacing w:val="30"/>
        <w:sz w:val="28"/>
        <w:szCs w:val="28"/>
      </w:rPr>
      <w:instrText xml:space="preserve">PAGE  </w:instrText>
    </w:r>
    <w:r>
      <w:rPr>
        <w:rFonts w:ascii="宋体" w:hAnsi="宋体" w:eastAsia="宋体"/>
        <w:spacing w:val="30"/>
        <w:sz w:val="28"/>
        <w:szCs w:val="28"/>
      </w:rPr>
      <w:fldChar w:fldCharType="separate"/>
    </w:r>
    <w:r>
      <w:rPr>
        <w:rStyle w:val="7"/>
        <w:rFonts w:ascii="宋体" w:hAnsi="宋体" w:eastAsia="宋体"/>
        <w:spacing w:val="30"/>
        <w:sz w:val="28"/>
        <w:szCs w:val="28"/>
      </w:rPr>
      <w:t>7</w:t>
    </w:r>
    <w:r>
      <w:rPr>
        <w:rFonts w:ascii="宋体" w:hAnsi="宋体" w:eastAsia="宋体"/>
        <w:spacing w:val="30"/>
        <w:sz w:val="28"/>
        <w:szCs w:val="28"/>
      </w:rPr>
      <w:fldChar w:fldCharType="end"/>
    </w:r>
    <w:r>
      <w:rPr>
        <w:rStyle w:val="7"/>
        <w:rFonts w:hint="eastAsia" w:ascii="宋体" w:hAnsi="宋体" w:eastAsia="宋体"/>
        <w:spacing w:val="30"/>
        <w:sz w:val="28"/>
        <w:szCs w:val="28"/>
      </w:rPr>
      <w:t>—</w:t>
    </w:r>
  </w:p>
  <w:p>
    <w:pPr>
      <w:pStyle w:val="2"/>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7"/>
        <w:rFonts w:hint="eastAsia" w:ascii="方正仿宋_GBK"/>
        <w:sz w:val="28"/>
        <w:szCs w:val="28"/>
      </w:rPr>
    </w:pPr>
    <w:r>
      <w:rPr>
        <w:rFonts w:hint="eastAsia" w:ascii="方正仿宋_GBK"/>
        <w:sz w:val="28"/>
        <w:szCs w:val="28"/>
      </w:rPr>
      <w:fldChar w:fldCharType="begin"/>
    </w:r>
    <w:r>
      <w:rPr>
        <w:rStyle w:val="7"/>
        <w:rFonts w:hint="eastAsia" w:ascii="方正仿宋_GBK"/>
        <w:sz w:val="28"/>
        <w:szCs w:val="28"/>
      </w:rPr>
      <w:instrText xml:space="preserve">PAGE  </w:instrText>
    </w:r>
    <w:r>
      <w:rPr>
        <w:rFonts w:hint="eastAsia" w:ascii="方正仿宋_GBK"/>
        <w:sz w:val="28"/>
        <w:szCs w:val="28"/>
      </w:rPr>
      <w:fldChar w:fldCharType="separate"/>
    </w:r>
    <w:r>
      <w:rPr>
        <w:rStyle w:val="7"/>
        <w:rFonts w:ascii="方正仿宋_GBK"/>
        <w:sz w:val="28"/>
        <w:szCs w:val="28"/>
      </w:rPr>
      <w:t>- 22 -</w:t>
    </w:r>
    <w:r>
      <w:rPr>
        <w:rFonts w:hint="eastAsia" w:ascii="方正仿宋_GBK"/>
        <w:sz w:val="28"/>
        <w:szCs w:val="28"/>
      </w:rPr>
      <w:fldChar w:fldCharType="end"/>
    </w:r>
  </w:p>
  <w:p>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C95E10"/>
    <w:rsid w:val="00AD446A"/>
    <w:rsid w:val="020255DA"/>
    <w:rsid w:val="02F51A22"/>
    <w:rsid w:val="03AA6C3F"/>
    <w:rsid w:val="03C51D1F"/>
    <w:rsid w:val="03E4356E"/>
    <w:rsid w:val="0B3A4267"/>
    <w:rsid w:val="0D484DDD"/>
    <w:rsid w:val="0FC70F6F"/>
    <w:rsid w:val="100C523D"/>
    <w:rsid w:val="116C415A"/>
    <w:rsid w:val="13127F54"/>
    <w:rsid w:val="158853B5"/>
    <w:rsid w:val="15BF4B2F"/>
    <w:rsid w:val="162A598D"/>
    <w:rsid w:val="17801449"/>
    <w:rsid w:val="17BA7143"/>
    <w:rsid w:val="17CA6515"/>
    <w:rsid w:val="194C04CD"/>
    <w:rsid w:val="196E6B67"/>
    <w:rsid w:val="1BE20D04"/>
    <w:rsid w:val="1D1F135C"/>
    <w:rsid w:val="1D8246C5"/>
    <w:rsid w:val="1DB34192"/>
    <w:rsid w:val="1E426660"/>
    <w:rsid w:val="1F8646EE"/>
    <w:rsid w:val="207F4A57"/>
    <w:rsid w:val="209E0592"/>
    <w:rsid w:val="22EC1A9C"/>
    <w:rsid w:val="23CA103D"/>
    <w:rsid w:val="23CE11F0"/>
    <w:rsid w:val="250E10C8"/>
    <w:rsid w:val="251F7138"/>
    <w:rsid w:val="258523C5"/>
    <w:rsid w:val="26720628"/>
    <w:rsid w:val="267B5AC6"/>
    <w:rsid w:val="26C903D9"/>
    <w:rsid w:val="277811CF"/>
    <w:rsid w:val="293F3B1B"/>
    <w:rsid w:val="2AE26FAF"/>
    <w:rsid w:val="2E4302BB"/>
    <w:rsid w:val="2E6469D8"/>
    <w:rsid w:val="2E7A228C"/>
    <w:rsid w:val="2FD246EB"/>
    <w:rsid w:val="31314FDD"/>
    <w:rsid w:val="313B7EA0"/>
    <w:rsid w:val="333A4819"/>
    <w:rsid w:val="34C70AF5"/>
    <w:rsid w:val="34F36387"/>
    <w:rsid w:val="35113826"/>
    <w:rsid w:val="36C73623"/>
    <w:rsid w:val="38D41E85"/>
    <w:rsid w:val="38DF3C69"/>
    <w:rsid w:val="39397BCE"/>
    <w:rsid w:val="39444A0D"/>
    <w:rsid w:val="3AE85F91"/>
    <w:rsid w:val="3BBD5351"/>
    <w:rsid w:val="3E1075D4"/>
    <w:rsid w:val="3E3A3175"/>
    <w:rsid w:val="40F43328"/>
    <w:rsid w:val="413C1A86"/>
    <w:rsid w:val="417C38B8"/>
    <w:rsid w:val="4218797D"/>
    <w:rsid w:val="423B693C"/>
    <w:rsid w:val="423D46F9"/>
    <w:rsid w:val="42CA5611"/>
    <w:rsid w:val="453A13DE"/>
    <w:rsid w:val="45CB0150"/>
    <w:rsid w:val="45F7106D"/>
    <w:rsid w:val="493F2C11"/>
    <w:rsid w:val="49A359B9"/>
    <w:rsid w:val="4A2354C7"/>
    <w:rsid w:val="4A9A19FE"/>
    <w:rsid w:val="4ADB4660"/>
    <w:rsid w:val="4AF04FE5"/>
    <w:rsid w:val="4B417DCA"/>
    <w:rsid w:val="507E60A6"/>
    <w:rsid w:val="51085734"/>
    <w:rsid w:val="51F12AD1"/>
    <w:rsid w:val="534009B3"/>
    <w:rsid w:val="54613571"/>
    <w:rsid w:val="54AA5095"/>
    <w:rsid w:val="56895646"/>
    <w:rsid w:val="5B5360D4"/>
    <w:rsid w:val="5CE32A46"/>
    <w:rsid w:val="5E587A86"/>
    <w:rsid w:val="60D56ECF"/>
    <w:rsid w:val="623A29EC"/>
    <w:rsid w:val="637D605E"/>
    <w:rsid w:val="65EA7EF9"/>
    <w:rsid w:val="66C95E10"/>
    <w:rsid w:val="67C30CA7"/>
    <w:rsid w:val="69DB05A1"/>
    <w:rsid w:val="6A231F48"/>
    <w:rsid w:val="6A2C5542"/>
    <w:rsid w:val="6AC01A48"/>
    <w:rsid w:val="6CA8112D"/>
    <w:rsid w:val="6D117E79"/>
    <w:rsid w:val="6EB5091B"/>
    <w:rsid w:val="706F4398"/>
    <w:rsid w:val="724B73F5"/>
    <w:rsid w:val="727C2F53"/>
    <w:rsid w:val="777117FB"/>
    <w:rsid w:val="797C1330"/>
    <w:rsid w:val="7A295B31"/>
    <w:rsid w:val="7A512FD7"/>
    <w:rsid w:val="7A806686"/>
    <w:rsid w:val="7AFA4522"/>
    <w:rsid w:val="7B2A4BC1"/>
    <w:rsid w:val="7B4A1D4B"/>
    <w:rsid w:val="7BE51584"/>
    <w:rsid w:val="7D9A72EE"/>
    <w:rsid w:val="7E09273D"/>
    <w:rsid w:val="7E4160BB"/>
    <w:rsid w:val="7E8371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方正仿宋_GBK" w:asciiTheme="minorHAnsi" w:hAnsiTheme="minorHAnsi" w:cstheme="minorBidi"/>
      <w:kern w:val="2"/>
      <w:sz w:val="32"/>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7">
    <w:name w:val="page number"/>
    <w:basedOn w:val="6"/>
    <w:qFormat/>
    <w:uiPriority w:val="0"/>
  </w:style>
  <w:style w:type="paragraph" w:customStyle="1" w:styleId="8">
    <w:name w:val="普通(网站)1"/>
    <w:basedOn w:val="1"/>
    <w:qFormat/>
    <w:uiPriority w:val="0"/>
    <w:pPr>
      <w:jc w:val="left"/>
    </w:pPr>
    <w:rPr>
      <w:kern w:val="0"/>
      <w:sz w:val="24"/>
    </w:rPr>
  </w:style>
  <w:style w:type="character" w:customStyle="1" w:styleId="9">
    <w:name w:val="要点1"/>
    <w:qFormat/>
    <w:uiPriority w:val="0"/>
    <w:rPr>
      <w:rFonts w:ascii="Times New Roman" w:hAnsi="Times New Roman" w:eastAsia="宋体"/>
      <w:b/>
      <w:bCs/>
      <w:sz w:val="21"/>
    </w:rPr>
  </w:style>
  <w:style w:type="paragraph" w:customStyle="1" w:styleId="10">
    <w:name w:val="BodyText"/>
    <w:basedOn w:val="1"/>
    <w:qFormat/>
    <w:uiPriority w:val="0"/>
    <w:pPr>
      <w:spacing w:after="120"/>
      <w:textAlignment w:val="baseline"/>
    </w:pPr>
    <w:rPr>
      <w:rFonts w:ascii="Calibri" w:hAnsi="Calibri"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永福县</Company>
  <Pages>1</Pages>
  <Words>0</Words>
  <Characters>0</Characters>
  <Lines>0</Lines>
  <Paragraphs>0</Paragraphs>
  <TotalTime>10</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2023-08-21T07:55:00Z</dcterms:created>
  <dc:creator>Administrator</dc:creator>
  <cp:lastModifiedBy>Administrator</cp:lastModifiedBy>
  <cp:lastPrinted>2025-07-07T14:04:00Z</cp:lastPrinted>
  <dcterms:modified xsi:type="dcterms:W3CDTF">2025-07-20T13:59:08Z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12FA85BF81544650BF2DD6988753989E</vt:lpwstr>
  </property>
</Properties>
</file>