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Cs/>
          <w:sz w:val="32"/>
          <w:szCs w:val="32"/>
        </w:rPr>
      </w:pPr>
      <w:r>
        <w:rPr>
          <w:rFonts w:hint="eastAsia" w:ascii="宋体" w:hAnsi="宋体" w:eastAsia="宋体" w:cs="宋体"/>
          <w:bCs/>
          <w:sz w:val="32"/>
          <w:szCs w:val="32"/>
        </w:rPr>
        <w:t>附件</w:t>
      </w:r>
    </w:p>
    <w:p>
      <w:pPr>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2024年地方财政补贴型罗汉果价格保险试点</w:t>
      </w:r>
    </w:p>
    <w:p>
      <w:pPr>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实施方案</w:t>
      </w:r>
    </w:p>
    <w:p>
      <w:pPr>
        <w:jc w:val="center"/>
        <w:rPr>
          <w:rFonts w:ascii="宋体" w:hAnsi="宋体" w:eastAsia="宋体"/>
          <w:b/>
          <w:sz w:val="36"/>
          <w:szCs w:val="36"/>
        </w:rPr>
      </w:pPr>
    </w:p>
    <w:p>
      <w:pPr>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根据永福罗汉果产业发展“十三五”、“十四五”规划和《永福县永福罗汉果广西特色农产品优势区建设规划（2018—2025）》、《永福罗汉果品牌策略规划》等文件精神，为保障罗汉果种植业主利益，促进我县罗汉果产业稳健发展。</w:t>
      </w:r>
      <w:r>
        <w:rPr>
          <w:rFonts w:hint="eastAsia" w:ascii="Times New Roman" w:hAnsi="Times New Roman" w:eastAsia="仿宋_GB2312" w:cs="仿宋_GB2312"/>
          <w:sz w:val="32"/>
          <w:szCs w:val="32"/>
        </w:rPr>
        <w:t>经永福县第十七届人民政府第37次常务会议审议通过，将罗汉果价格保险纳入永福县地方特色险种。可</w:t>
      </w:r>
      <w:r>
        <w:rPr>
          <w:rFonts w:hint="eastAsia" w:ascii="Times New Roman" w:hAnsi="Times New Roman" w:eastAsia="仿宋_GB2312" w:cs="仿宋_GB2312"/>
          <w:color w:val="000000"/>
          <w:sz w:val="32"/>
          <w:szCs w:val="32"/>
        </w:rPr>
        <w:t>实现风险转嫁，有效稳定罗汉果价格，保障种植户收益，对推动我县罗汉果产业持续健康发展及巩固脱贫攻坚和乡村振兴具有重要的意义。</w:t>
      </w:r>
    </w:p>
    <w:p>
      <w:pPr>
        <w:ind w:firstLine="640" w:firstLineChars="200"/>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一、指导思想</w:t>
      </w:r>
    </w:p>
    <w:p>
      <w:pPr>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zh-CN"/>
        </w:rPr>
        <w:t>以习近平新时代中国特色社会主义思想为指导，深入贯 彻落实党的</w:t>
      </w:r>
      <w:r>
        <w:rPr>
          <w:rFonts w:hint="eastAsia" w:ascii="Times New Roman" w:hAnsi="Times New Roman" w:eastAsia="仿宋_GB2312" w:cs="仿宋_GB2312"/>
          <w:color w:val="000000"/>
          <w:sz w:val="32"/>
          <w:szCs w:val="32"/>
        </w:rPr>
        <w:t>二十</w:t>
      </w:r>
      <w:r>
        <w:rPr>
          <w:rFonts w:hint="eastAsia" w:ascii="Times New Roman" w:hAnsi="Times New Roman" w:eastAsia="仿宋_GB2312" w:cs="仿宋_GB2312"/>
          <w:color w:val="000000"/>
          <w:sz w:val="32"/>
          <w:szCs w:val="32"/>
          <w:lang w:val="zh-CN"/>
        </w:rPr>
        <w:t>大精神，明确了实施乡村振兴战略的目标任务，充分发挥市场形成</w:t>
      </w:r>
      <w:r>
        <w:rPr>
          <w:rFonts w:hint="eastAsia" w:ascii="Times New Roman" w:hAnsi="Times New Roman" w:eastAsia="仿宋_GB2312" w:cs="仿宋_GB2312"/>
          <w:color w:val="000000"/>
          <w:sz w:val="32"/>
          <w:szCs w:val="32"/>
        </w:rPr>
        <w:t>价格作用，着力将价格调控和市场保险机制结合，实施乡村振兴战略，农业和乡村农民问题是关系国民经济和民生的根本问题，要始终把三农问题作为全党的首要任务来解决以服务三农为宗旨，充分利用保险、期货等金融工具，有效化解罗汉果价格市场风险，促进我县罗汉果产业稳健发展。</w:t>
      </w:r>
    </w:p>
    <w:p>
      <w:pPr>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二、基本原则</w:t>
      </w:r>
    </w:p>
    <w:p>
      <w:pPr>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w:t>
      </w:r>
      <w:r>
        <w:rPr>
          <w:rFonts w:hint="eastAsia" w:ascii="Times New Roman" w:hAnsi="Times New Roman" w:eastAsia="仿宋_GB2312" w:cs="仿宋_GB2312"/>
          <w:color w:val="000000"/>
          <w:sz w:val="32"/>
          <w:szCs w:val="32"/>
        </w:rPr>
        <w:tab/>
      </w:r>
      <w:r>
        <w:rPr>
          <w:rFonts w:hint="eastAsia" w:ascii="Times New Roman" w:hAnsi="Times New Roman" w:eastAsia="仿宋_GB2312" w:cs="仿宋_GB2312"/>
          <w:color w:val="000000"/>
          <w:sz w:val="32"/>
          <w:szCs w:val="32"/>
        </w:rPr>
        <w:t>政府引导。运用财政补贴作用，发挥政府组织推动作用，引导鼓励种植户参加罗汉果价格保险，促进特色保险业务开展。</w:t>
      </w:r>
    </w:p>
    <w:p>
      <w:pPr>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w:t>
      </w:r>
      <w:r>
        <w:rPr>
          <w:rFonts w:hint="eastAsia" w:ascii="Times New Roman" w:hAnsi="Times New Roman" w:eastAsia="仿宋_GB2312" w:cs="仿宋_GB2312"/>
          <w:color w:val="000000"/>
          <w:sz w:val="32"/>
          <w:szCs w:val="32"/>
        </w:rPr>
        <w:tab/>
      </w:r>
      <w:r>
        <w:rPr>
          <w:rFonts w:hint="eastAsia" w:ascii="Times New Roman" w:hAnsi="Times New Roman" w:eastAsia="仿宋_GB2312" w:cs="仿宋_GB2312"/>
          <w:color w:val="000000"/>
          <w:sz w:val="32"/>
          <w:szCs w:val="32"/>
        </w:rPr>
        <w:t>市场运作。遵循市场经济原则，发挥保险机构风险防控优势，切实做好我县罗汉果价格保险工作。</w:t>
      </w:r>
    </w:p>
    <w:p>
      <w:pPr>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w:t>
      </w:r>
      <w:r>
        <w:rPr>
          <w:rFonts w:hint="eastAsia" w:ascii="Times New Roman" w:hAnsi="Times New Roman" w:eastAsia="仿宋_GB2312" w:cs="仿宋_GB2312"/>
          <w:color w:val="000000"/>
          <w:sz w:val="32"/>
          <w:szCs w:val="32"/>
        </w:rPr>
        <w:tab/>
      </w:r>
      <w:r>
        <w:rPr>
          <w:rFonts w:hint="eastAsia" w:ascii="Times New Roman" w:hAnsi="Times New Roman" w:eastAsia="仿宋_GB2312" w:cs="仿宋_GB2312"/>
          <w:color w:val="000000"/>
          <w:sz w:val="32"/>
          <w:szCs w:val="32"/>
        </w:rPr>
        <w:t>自愿参与。农户自愿参保，不得采用强制手段。</w:t>
      </w:r>
    </w:p>
    <w:p>
      <w:pPr>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（四）</w:t>
      </w:r>
      <w:r>
        <w:rPr>
          <w:rFonts w:hint="eastAsia" w:ascii="Times New Roman" w:hAnsi="Times New Roman" w:eastAsia="仿宋_GB2312" w:cs="仿宋_GB2312"/>
          <w:color w:val="000000"/>
          <w:sz w:val="32"/>
          <w:szCs w:val="32"/>
        </w:rPr>
        <w:tab/>
      </w:r>
      <w:r>
        <w:rPr>
          <w:rFonts w:hint="eastAsia" w:ascii="Times New Roman" w:hAnsi="Times New Roman" w:eastAsia="仿宋_GB2312" w:cs="仿宋_GB2312"/>
          <w:color w:val="000000"/>
          <w:sz w:val="32"/>
          <w:szCs w:val="32"/>
        </w:rPr>
        <w:t>协同推进。县财政局、县农业农村局等主管部门， 协同推进罗汉果价格保险工作，对保险经办机构给予积极支持。</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三、价格保险方案介绍</w:t>
      </w:r>
    </w:p>
    <w:p>
      <w:pPr>
        <w:ind w:firstLine="643" w:firstLineChars="200"/>
        <w:rPr>
          <w:rFonts w:ascii="Times New Roman" w:hAnsi="Times New Roman" w:eastAsia="仿宋_GB2312" w:cs="仿宋_GB2312"/>
          <w:sz w:val="32"/>
          <w:szCs w:val="32"/>
        </w:rPr>
      </w:pPr>
      <w:r>
        <w:rPr>
          <w:rFonts w:hint="eastAsia" w:ascii="Times New Roman" w:hAnsi="Times New Roman" w:eastAsia="仿宋"/>
          <w:b/>
          <w:bCs/>
          <w:sz w:val="32"/>
          <w:szCs w:val="32"/>
        </w:rPr>
        <w:t>产品名称：</w:t>
      </w:r>
      <w:bookmarkStart w:id="0" w:name="_GoBack"/>
      <w:bookmarkEnd w:id="0"/>
      <w:r>
        <w:rPr>
          <w:rFonts w:hint="eastAsia" w:ascii="Times New Roman" w:hAnsi="Times New Roman" w:eastAsia="仿宋_GB2312" w:cs="仿宋_GB2312"/>
          <w:sz w:val="32"/>
          <w:szCs w:val="32"/>
        </w:rPr>
        <w:t>罗汉果价格保险</w:t>
      </w:r>
    </w:p>
    <w:p>
      <w:pPr>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保险人：</w:t>
      </w:r>
      <w:r>
        <w:rPr>
          <w:rFonts w:hint="eastAsia" w:ascii="Times New Roman" w:hAnsi="Times New Roman" w:eastAsia="仿宋_GB2312" w:cs="仿宋_GB2312"/>
          <w:sz w:val="32"/>
          <w:szCs w:val="32"/>
        </w:rPr>
        <w:t>平安产险永福支公司、人保财险永福支公司、太平洋保险永福支公司、北部湾保险永福支公司、国寿财险永福支公司。</w:t>
      </w:r>
    </w:p>
    <w:p>
      <w:pPr>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投保人及被保险人：</w:t>
      </w:r>
      <w:r>
        <w:rPr>
          <w:rFonts w:hint="eastAsia" w:ascii="Times New Roman" w:hAnsi="Times New Roman" w:eastAsia="仿宋_GB2312" w:cs="仿宋_GB2312"/>
          <w:sz w:val="32"/>
          <w:szCs w:val="32"/>
        </w:rPr>
        <w:t>永福县从事罗汉果种植的企业、专业合作社、种植户。</w:t>
      </w:r>
    </w:p>
    <w:p>
      <w:pPr>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保险标的：</w:t>
      </w:r>
      <w:r>
        <w:rPr>
          <w:rFonts w:hint="eastAsia" w:ascii="Times New Roman" w:hAnsi="Times New Roman" w:eastAsia="仿宋_GB2312" w:cs="仿宋_GB2312"/>
          <w:sz w:val="32"/>
          <w:szCs w:val="32"/>
        </w:rPr>
        <w:t>投保人应将符合下述条件的罗汉果全部投保，不得选择投保：</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color w:val="auto"/>
          <w:sz w:val="32"/>
          <w:szCs w:val="32"/>
        </w:rPr>
        <w:t>种植品种为当地传统种植品种（青皮果、红毛果），如种植新品种，须经过县级（含）以上政府职能部门认可，</w:t>
      </w:r>
      <w:r>
        <w:rPr>
          <w:rFonts w:hint="eastAsia" w:ascii="Times New Roman" w:hAnsi="Times New Roman" w:eastAsia="仿宋_GB2312" w:cs="仿宋_GB2312"/>
          <w:sz w:val="32"/>
          <w:szCs w:val="32"/>
        </w:rPr>
        <w:t>符合当地普遍采用的种植规范标准和技术管理要求；</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（二）由被保险人合法经营、种植和栽培管理的罗汉果；</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（三）被保险人与他人共有而由被保险人负责管理的罗汉果；</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（四）种植场所在当地洪水水位线以上的非蓄洪区、非行洪区；</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（五）定植成活且生长正常；</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（六）种植地块能够清晰确定地块界限或标明具体位置。</w:t>
      </w:r>
    </w:p>
    <w:p>
      <w:pPr>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保险责任：</w:t>
      </w:r>
      <w:r>
        <w:rPr>
          <w:rFonts w:hint="eastAsia" w:ascii="Times New Roman" w:hAnsi="Times New Roman" w:eastAsia="仿宋_GB2312" w:cs="仿宋_GB2312"/>
          <w:sz w:val="32"/>
          <w:szCs w:val="32"/>
        </w:rPr>
        <w:t>在保险期间内，当保险罗汉果的平均市场价格低于约定目标价格时，视为保险事故发生，保险人按照保险合同的约定负责赔偿。</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约定目标价格综合考虑罗汉果鲜果平均成本价（平均物化成本/平均产量）、市场预期等因素确定，由投保人与保险人协商确定，约定目标价格为小果0.38元，中果0.48元，大果0.58元，取3种规格的罗汉果的平均价0.48元作为目标价，并在保险单中载明。</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平均市场价格=保险期间内地方政府部门或行业协会定期监测并公开发布的罗汉果价格之和÷有效发布次数</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采价期间为每年10月1日至11月20日。</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采价渠道由政府相关部门通过收集</w:t>
      </w:r>
      <w:r>
        <w:rPr>
          <w:rFonts w:ascii="Times New Roman" w:hAnsi="Times New Roman" w:eastAsia="仿宋_GB2312" w:cs="仿宋_GB2312"/>
          <w:sz w:val="32"/>
          <w:szCs w:val="32"/>
        </w:rPr>
        <w:t>桂林莱茵生物科技股份有限公司</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桂林三棱生物科技有限公司</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湖南华诚生物资源股份有限公司</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桂林永福罗成信农产品有限公司</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永福县德寿种植专业合作社</w:t>
      </w:r>
      <w:r>
        <w:rPr>
          <w:rFonts w:hint="eastAsia" w:ascii="Times New Roman" w:hAnsi="Times New Roman" w:eastAsia="仿宋_GB2312" w:cs="仿宋_GB2312"/>
          <w:sz w:val="32"/>
          <w:szCs w:val="32"/>
        </w:rPr>
        <w:t>5家龙头企业在采价期间每日收购价格后在政府指定的平台进行发布。</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罗汉果价格的采集渠道由投保人与被保险人协商确定，并在保险单中载明。</w:t>
      </w:r>
    </w:p>
    <w:p>
      <w:pPr>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保险金额：</w:t>
      </w:r>
      <w:r>
        <w:rPr>
          <w:rFonts w:hint="eastAsia" w:ascii="Times New Roman" w:hAnsi="Times New Roman" w:eastAsia="仿宋_GB2312" w:cs="仿宋_GB2312"/>
          <w:sz w:val="32"/>
          <w:szCs w:val="32"/>
        </w:rPr>
        <w:t>保险罗汉果的每亩保险金额参照当地平均亩产量及约定目标价格确定，并在保险单中载明。若当地政府有文件规定的，以政府文件为准。</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保险金额（元）=每亩保险金额（元/亩）×保险面积（亩）</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保险金额、保险面积以保险单载明为准。</w:t>
      </w:r>
    </w:p>
    <w:p>
      <w:pPr>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保险费率：</w:t>
      </w:r>
      <w:r>
        <w:rPr>
          <w:rFonts w:hint="eastAsia" w:ascii="Times New Roman" w:hAnsi="Times New Roman" w:eastAsia="仿宋_GB2312" w:cs="仿宋_GB2312"/>
          <w:sz w:val="32"/>
          <w:szCs w:val="32"/>
        </w:rPr>
        <w:t>保险费率6%，每亩保额3840元，每亩保费230.4元。</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自治区财政原则上按不高于30%保费比例给予奖补，投保户负担比例不超过40%，其余部分由市县财政承担，具体分担比例由各市县确定。</w:t>
      </w:r>
    </w:p>
    <w:p>
      <w:pPr>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保险期限：</w:t>
      </w:r>
      <w:r>
        <w:rPr>
          <w:rFonts w:hint="eastAsia" w:ascii="Times New Roman" w:hAnsi="Times New Roman" w:eastAsia="仿宋_GB2312" w:cs="仿宋_GB2312"/>
          <w:sz w:val="32"/>
          <w:szCs w:val="32"/>
        </w:rPr>
        <w:t>本保险合同的保险期间根据罗汉果的生长习性和以往年度销售周期，由投保人和保险人协商确定，最长不得超过一年，以保险单载明的起讫时间为准。</w:t>
      </w:r>
    </w:p>
    <w:p>
      <w:pPr>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赔偿处理：</w:t>
      </w:r>
      <w:r>
        <w:rPr>
          <w:rFonts w:hint="eastAsia" w:ascii="Times New Roman" w:hAnsi="Times New Roman" w:eastAsia="仿宋_GB2312" w:cs="仿宋_GB2312"/>
          <w:sz w:val="32"/>
          <w:szCs w:val="32"/>
        </w:rPr>
        <w:t>保险罗汉果发生保险责任范围内的损失，保险人按以下方式计算赔偿：</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赔偿金额（元）=</w:t>
      </w:r>
      <w:r>
        <w:rPr>
          <w:rFonts w:hint="eastAsia" w:ascii="Times New Roman" w:hAnsi="Times New Roman" w:eastAsia="仿宋_GB2312" w:cs="仿宋_GB2312"/>
          <w:position w:val="-26"/>
          <w:sz w:val="32"/>
          <w:szCs w:val="32"/>
        </w:rPr>
        <w:object>
          <v:shape id="_x0000_i1025" o:spt="75" type="#_x0000_t75" style="height:33pt;width:247.2pt;" o:ole="t" filled="f" o:preferrelative="t" stroked="f" coordsize="21600,21600">
            <v:path/>
            <v:fill on="f" focussize="0,0"/>
            <v:stroke on="f" joinstyle="miter"/>
            <v:imagedata r:id="rId5" o:title=""/>
            <o:lock v:ext="edit" aspectratio="t"/>
            <w10:wrap type="none"/>
            <w10:anchorlock/>
          </v:shape>
          <o:OLEObject Type="Embed" ProgID="Equation.KSEE3" ShapeID="_x0000_i1025" DrawAspect="Content" ObjectID="_1468075725" r:id="rId4">
            <o:LockedField>false</o:LockedField>
          </o:OLEObject>
        </w:object>
      </w:r>
      <w:r>
        <w:rPr>
          <w:rFonts w:hint="eastAsia" w:ascii="Times New Roman" w:hAnsi="Times New Roman" w:eastAsia="仿宋_GB2312" w:cs="仿宋_GB2312"/>
          <w:sz w:val="32"/>
          <w:szCs w:val="32"/>
        </w:rPr>
        <w:t>×每亩保险金额（元/亩）×保险面积（亩）</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赔偿金额以保险金额为限。</w:t>
      </w:r>
    </w:p>
    <w:p>
      <w:pPr>
        <w:ind w:firstLine="560" w:firstLineChars="200"/>
        <w:rPr>
          <w:rFonts w:ascii="仿宋_GB2312" w:eastAsia="仿宋_GB2312"/>
          <w:sz w:val="28"/>
          <w:szCs w:val="28"/>
        </w:rPr>
      </w:pPr>
    </w:p>
    <w:p>
      <w:pPr>
        <w:ind w:firstLine="5040" w:firstLineChars="1800"/>
        <w:rPr>
          <w:rFonts w:ascii="仿宋_GB2312" w:eastAsia="仿宋_GB2312"/>
          <w:sz w:val="28"/>
          <w:szCs w:val="28"/>
        </w:rPr>
      </w:pPr>
    </w:p>
    <w:sectPr>
      <w:pgSz w:w="11906" w:h="16838"/>
      <w:pgMar w:top="2098"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19"/>
    <w:rsid w:val="00000E19"/>
    <w:rsid w:val="00074C19"/>
    <w:rsid w:val="000B326D"/>
    <w:rsid w:val="00137F1B"/>
    <w:rsid w:val="00185145"/>
    <w:rsid w:val="00474B14"/>
    <w:rsid w:val="00662163"/>
    <w:rsid w:val="008B00AD"/>
    <w:rsid w:val="00A53B4B"/>
    <w:rsid w:val="00B95C9F"/>
    <w:rsid w:val="00C41638"/>
    <w:rsid w:val="00F2236C"/>
    <w:rsid w:val="02FC4DA8"/>
    <w:rsid w:val="0A8E6AC0"/>
    <w:rsid w:val="0EB654D8"/>
    <w:rsid w:val="15D66773"/>
    <w:rsid w:val="21D4226B"/>
    <w:rsid w:val="33A25AE9"/>
    <w:rsid w:val="34427FA1"/>
    <w:rsid w:val="37B84C2D"/>
    <w:rsid w:val="3C3F0211"/>
    <w:rsid w:val="3F240CCE"/>
    <w:rsid w:val="4BBE33FC"/>
    <w:rsid w:val="56A92C28"/>
    <w:rsid w:val="5CB5322D"/>
    <w:rsid w:val="5D8E718C"/>
    <w:rsid w:val="615C7E6F"/>
    <w:rsid w:val="621E68C3"/>
    <w:rsid w:val="6C4153AD"/>
    <w:rsid w:val="77F47C6B"/>
    <w:rsid w:val="7A841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99"/>
    <w:pPr>
      <w:keepNext/>
      <w:keepLines/>
      <w:spacing w:before="280" w:after="290" w:line="374" w:lineRule="auto"/>
      <w:outlineLvl w:val="3"/>
    </w:pPr>
    <w:rPr>
      <w:rFonts w:ascii="Arial" w:hAnsi="Arial" w:eastAsia="黑体" w:cs="Arial"/>
      <w:b/>
      <w:bCs/>
      <w:sz w:val="28"/>
      <w:szCs w:val="2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PAIG</Company>
  <Pages>5</Pages>
  <Words>265</Words>
  <Characters>1517</Characters>
  <Lines>12</Lines>
  <Paragraphs>3</Paragraphs>
  <TotalTime>52</TotalTime>
  <ScaleCrop>false</ScaleCrop>
  <LinksUpToDate>false</LinksUpToDate>
  <CharactersWithSpaces>1779</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2024-01-24T16:11:00Z</dcterms:created>
  <dc:creator>吕春燕(产险广西分公司团体事业群农村保险部)</dc:creator>
  <cp:lastModifiedBy>莫明薇</cp:lastModifiedBy>
  <cp:lastPrinted>2024-04-18T09:48:00Z</cp:lastPrinted>
  <dcterms:modified xsi:type="dcterms:W3CDTF">2024-04-19T01:15:52Z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CDC26BDD20B5442680A55D1F4FF56087</vt:lpwstr>
  </property>
</Properties>
</file>