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EA" w:rsidRPr="00994FEA" w:rsidRDefault="00994FEA" w:rsidP="00994FEA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994FEA">
        <w:rPr>
          <w:rFonts w:ascii="方正小标宋_GBK" w:eastAsia="方正小标宋_GBK" w:hint="eastAsia"/>
          <w:sz w:val="44"/>
          <w:szCs w:val="44"/>
        </w:rPr>
        <w:t>外来入侵物种大薸防治技术指导意见</w:t>
      </w:r>
    </w:p>
    <w:p w:rsid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994FEA" w:rsidRPr="00994FEA" w:rsidRDefault="00B1386B" w:rsidP="00B1386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B1386B">
        <w:rPr>
          <w:rFonts w:eastAsia="仿宋_GB2312" w:hint="eastAsia"/>
          <w:sz w:val="32"/>
          <w:szCs w:val="32"/>
        </w:rPr>
        <w:t>大</w:t>
      </w:r>
      <w:r w:rsidRPr="00B1386B">
        <w:rPr>
          <w:rFonts w:ascii="宋体" w:hAnsi="宋体" w:cs="宋体" w:hint="eastAsia"/>
          <w:sz w:val="32"/>
          <w:szCs w:val="32"/>
        </w:rPr>
        <w:t>薸</w:t>
      </w:r>
      <w:r w:rsidRPr="00B1386B"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spellStart"/>
      <w:r w:rsidRPr="00B1386B">
        <w:rPr>
          <w:rFonts w:eastAsia="仿宋_GB2312" w:hint="eastAsia"/>
          <w:sz w:val="32"/>
          <w:szCs w:val="32"/>
        </w:rPr>
        <w:t>Pistia</w:t>
      </w:r>
      <w:proofErr w:type="spellEnd"/>
      <w:r w:rsidRPr="00B1386B">
        <w:rPr>
          <w:rFonts w:eastAsia="仿宋_GB2312" w:hint="eastAsia"/>
          <w:sz w:val="32"/>
          <w:szCs w:val="32"/>
        </w:rPr>
        <w:t xml:space="preserve"> </w:t>
      </w:r>
      <w:proofErr w:type="spellStart"/>
      <w:r w:rsidRPr="00B1386B">
        <w:rPr>
          <w:rFonts w:eastAsia="仿宋_GB2312" w:hint="eastAsia"/>
          <w:sz w:val="32"/>
          <w:szCs w:val="32"/>
        </w:rPr>
        <w:t>stratiotes</w:t>
      </w:r>
      <w:proofErr w:type="spellEnd"/>
      <w:r w:rsidRPr="00B1386B">
        <w:rPr>
          <w:rFonts w:eastAsia="仿宋_GB2312" w:hint="eastAsia"/>
          <w:sz w:val="32"/>
          <w:szCs w:val="32"/>
        </w:rPr>
        <w:t xml:space="preserve"> L.</w:t>
      </w:r>
      <w:r w:rsidRPr="00B1386B">
        <w:rPr>
          <w:rFonts w:eastAsia="仿宋_GB2312" w:hint="eastAsia"/>
          <w:sz w:val="32"/>
          <w:szCs w:val="32"/>
        </w:rPr>
        <w:t>）是天南星科、大</w:t>
      </w:r>
      <w:r w:rsidRPr="00B1386B">
        <w:rPr>
          <w:rFonts w:ascii="宋体" w:hAnsi="宋体" w:cs="宋体" w:hint="eastAsia"/>
          <w:sz w:val="32"/>
          <w:szCs w:val="32"/>
        </w:rPr>
        <w:t>薸</w:t>
      </w:r>
      <w:r w:rsidRPr="00B1386B">
        <w:rPr>
          <w:rFonts w:ascii="仿宋_GB2312" w:eastAsia="仿宋_GB2312" w:hAnsi="仿宋_GB2312" w:cs="仿宋_GB2312" w:hint="eastAsia"/>
          <w:sz w:val="32"/>
          <w:szCs w:val="32"/>
        </w:rPr>
        <w:t>属水生飘浮草本植物。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科属：天南星科</w:t>
      </w:r>
      <w:r w:rsidRPr="00994FEA">
        <w:rPr>
          <w:rFonts w:eastAsia="仿宋_GB2312"/>
          <w:sz w:val="32"/>
          <w:szCs w:val="32"/>
        </w:rPr>
        <w:t xml:space="preserve"> </w:t>
      </w:r>
      <w:r w:rsidRPr="00994FEA">
        <w:rPr>
          <w:rFonts w:eastAsia="仿宋_GB2312"/>
          <w:sz w:val="32"/>
          <w:szCs w:val="32"/>
        </w:rPr>
        <w:t>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属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别名：大浮萍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napToGrid w:val="0"/>
          <w:kern w:val="0"/>
          <w:sz w:val="32"/>
          <w:szCs w:val="32"/>
        </w:rPr>
        <w:t>原产地</w:t>
      </w:r>
      <w:r w:rsidRPr="00994FEA">
        <w:rPr>
          <w:rFonts w:eastAsia="仿宋_GB2312"/>
          <w:sz w:val="32"/>
          <w:szCs w:val="32"/>
        </w:rPr>
        <w:t>：巴西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首次发现：</w:t>
      </w:r>
      <w:r w:rsidRPr="00994FEA">
        <w:rPr>
          <w:rFonts w:eastAsia="仿宋_GB2312"/>
          <w:sz w:val="32"/>
          <w:szCs w:val="32"/>
        </w:rPr>
        <w:t>1590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生境：水塘、水田、沟渠、水库等地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花期：</w:t>
      </w:r>
      <w:r w:rsidRPr="00994FEA">
        <w:rPr>
          <w:rFonts w:eastAsia="仿宋_GB2312"/>
          <w:sz w:val="32"/>
          <w:szCs w:val="32"/>
        </w:rPr>
        <w:t>5-7</w:t>
      </w:r>
      <w:r w:rsidRPr="00994FEA">
        <w:rPr>
          <w:rFonts w:eastAsia="仿宋_GB2312"/>
          <w:sz w:val="32"/>
          <w:szCs w:val="32"/>
        </w:rPr>
        <w:t>月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果期：</w:t>
      </w:r>
      <w:r w:rsidRPr="00994FEA">
        <w:rPr>
          <w:rFonts w:eastAsia="仿宋_GB2312"/>
          <w:sz w:val="32"/>
          <w:szCs w:val="32"/>
        </w:rPr>
        <w:t>7-8</w:t>
      </w:r>
      <w:r w:rsidRPr="00994FEA">
        <w:rPr>
          <w:rFonts w:eastAsia="仿宋_GB2312"/>
          <w:sz w:val="32"/>
          <w:szCs w:val="32"/>
        </w:rPr>
        <w:t>月</w:t>
      </w:r>
    </w:p>
    <w:p w:rsid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描述：水生漂浮草本，具多须根；叶簇生成莲座状，叶片倒三角形、倒卵形、扇形，顶端圆，叶脉扇状伸展，背面明显隆起成折皱状；佛焰苞白色。</w:t>
      </w:r>
    </w:p>
    <w:p w:rsidR="004464CD" w:rsidRPr="004464CD" w:rsidRDefault="004464CD" w:rsidP="004464CD">
      <w:pPr>
        <w:jc w:val="left"/>
        <w:rPr>
          <w:rFonts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586990" cy="2179320"/>
            <wp:effectExtent l="19050" t="0" r="3810" b="0"/>
            <wp:docPr id="1" name="图片 1" descr="https://bkimg.cdn.bcebos.com/pic/bd315c6034a85edf8db16c00940c1e23dd54564edfc5?x-bce-process=image/format,f_auto/watermark,image_d2F0ZXIvYmFpa2UyNzI,g_7,xp_5,yp_5,P_20/resize,m_lfit,limit_1,h_10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bd315c6034a85edf8db16c00940c1e23dd54564edfc5?x-bce-process=image/format,f_auto/watermark,image_d2F0ZXIvYmFpa2UyNzI,g_7,xp_5,yp_5,P_20/resize,m_lfit,limit_1,h_108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b="11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93" cy="218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noProof/>
        </w:rPr>
        <w:drawing>
          <wp:inline distT="0" distB="0" distL="0" distR="0">
            <wp:extent cx="2846070" cy="2179320"/>
            <wp:effectExtent l="19050" t="0" r="0" b="0"/>
            <wp:docPr id="2" name="图片 4" descr="https://bkimg.cdn.bcebos.com/pic/fc1f4134970a304e251f55d90c90b086c9177f3ef6c5?x-bce-process=image/format,f_auto/watermark,image_d2F0ZXIvYmFpa2UyNzI,g_7,xp_5,yp_5,P_20/resize,m_lfit,limit_1,h_10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kimg.cdn.bcebos.com/pic/fc1f4134970a304e251f55d90c90b086c9177f3ef6c5?x-bce-process=image/format,f_auto/watermark,image_d2F0ZXIvYmFpa2UyNzI,g_7,xp_5,yp_5,P_20/resize,m_lfit,limit_1,h_108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 b="1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4" cy="218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A2" w:rsidRDefault="006208A2" w:rsidP="006208A2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6208A2">
        <w:rPr>
          <w:rFonts w:eastAsia="仿宋_GB2312" w:hint="eastAsia"/>
          <w:sz w:val="32"/>
          <w:szCs w:val="32"/>
        </w:rPr>
        <w:t>大</w:t>
      </w:r>
      <w:r w:rsidRPr="006208A2">
        <w:rPr>
          <w:rFonts w:ascii="宋体" w:hAnsi="宋体" w:cs="宋体" w:hint="eastAsia"/>
          <w:sz w:val="32"/>
          <w:szCs w:val="32"/>
        </w:rPr>
        <w:t>薸</w:t>
      </w:r>
      <w:r w:rsidRPr="006208A2">
        <w:rPr>
          <w:rFonts w:ascii="仿宋_GB2312" w:eastAsia="仿宋_GB2312" w:hAnsi="仿宋_GB2312" w:cs="仿宋_GB2312" w:hint="eastAsia"/>
          <w:sz w:val="32"/>
          <w:szCs w:val="32"/>
        </w:rPr>
        <w:t>在自然条件下，主要靠无性繁殖。大</w:t>
      </w:r>
      <w:r w:rsidRPr="006208A2">
        <w:rPr>
          <w:rFonts w:ascii="宋体" w:hAnsi="宋体" w:cs="宋体" w:hint="eastAsia"/>
          <w:sz w:val="32"/>
          <w:szCs w:val="32"/>
        </w:rPr>
        <w:t>薸</w:t>
      </w:r>
      <w:r w:rsidRPr="006208A2">
        <w:rPr>
          <w:rFonts w:ascii="仿宋_GB2312" w:eastAsia="仿宋_GB2312" w:hAnsi="仿宋_GB2312" w:cs="仿宋_GB2312" w:hint="eastAsia"/>
          <w:sz w:val="32"/>
          <w:szCs w:val="32"/>
        </w:rPr>
        <w:t>开花结实不一致，在夏季高温多雨季节，陆续开花结实。</w:t>
      </w:r>
      <w:r w:rsidRPr="006208A2">
        <w:rPr>
          <w:rFonts w:eastAsia="仿宋_GB2312" w:hint="eastAsia"/>
          <w:sz w:val="32"/>
          <w:szCs w:val="32"/>
        </w:rPr>
        <w:t>从开花到种子成熟需</w:t>
      </w:r>
      <w:r w:rsidRPr="006208A2">
        <w:rPr>
          <w:rFonts w:eastAsia="仿宋_GB2312" w:hint="eastAsia"/>
          <w:sz w:val="32"/>
          <w:szCs w:val="32"/>
        </w:rPr>
        <w:t>60-80</w:t>
      </w:r>
      <w:r w:rsidRPr="006208A2">
        <w:rPr>
          <w:rFonts w:eastAsia="仿宋_GB2312" w:hint="eastAsia"/>
          <w:sz w:val="32"/>
          <w:szCs w:val="32"/>
        </w:rPr>
        <w:t>天，种子成熟后果皮裂开脱落于水中。成熟的种子也可以进行繁殖。种子千粒重</w:t>
      </w:r>
      <w:r w:rsidRPr="006208A2">
        <w:rPr>
          <w:rFonts w:eastAsia="仿宋_GB2312" w:hint="eastAsia"/>
          <w:sz w:val="32"/>
          <w:szCs w:val="32"/>
        </w:rPr>
        <w:t>1.55</w:t>
      </w:r>
      <w:r w:rsidRPr="006208A2">
        <w:rPr>
          <w:rFonts w:eastAsia="仿宋_GB2312" w:hint="eastAsia"/>
          <w:sz w:val="32"/>
          <w:szCs w:val="32"/>
        </w:rPr>
        <w:t>克。在西南地区以无性繁殖为主。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传入：</w:t>
      </w:r>
      <w:r w:rsidR="00B1386B" w:rsidRPr="00B1386B">
        <w:rPr>
          <w:rFonts w:eastAsia="仿宋_GB2312" w:hint="eastAsia"/>
          <w:sz w:val="32"/>
          <w:szCs w:val="32"/>
        </w:rPr>
        <w:t>全球热带及亚热带地区广布。</w:t>
      </w:r>
      <w:r w:rsidRPr="00994FEA">
        <w:rPr>
          <w:rFonts w:eastAsia="仿宋_GB2312"/>
          <w:sz w:val="32"/>
          <w:szCs w:val="32"/>
        </w:rPr>
        <w:t>作为猪饲料推广栽培而人为引入。它的种子裹挟在淤泥中随水流传播或附着在动物身上</w:t>
      </w:r>
      <w:r w:rsidRPr="00994FEA">
        <w:rPr>
          <w:rFonts w:eastAsia="仿宋_GB2312"/>
          <w:sz w:val="32"/>
          <w:szCs w:val="32"/>
        </w:rPr>
        <w:lastRenderedPageBreak/>
        <w:t>由动物传播，而江河湖中所出现的大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植株可能与航运有关。</w:t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入侵：生长速度快，能够以无性繁殖的方式进行繁殖，在叶腋处形成匍匐枝条，各节均能生根，从而克隆产生新个体。同时，大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能够适应多种水质，耐低温，而且它的分蘖能力也很强，一株大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能够在</w:t>
      </w:r>
      <w:r w:rsidRPr="00994FEA">
        <w:rPr>
          <w:rFonts w:eastAsia="仿宋_GB2312"/>
          <w:sz w:val="32"/>
          <w:szCs w:val="32"/>
        </w:rPr>
        <w:t>8</w:t>
      </w:r>
      <w:r w:rsidRPr="00994FEA">
        <w:rPr>
          <w:rFonts w:eastAsia="仿宋_GB2312"/>
          <w:sz w:val="32"/>
          <w:szCs w:val="32"/>
        </w:rPr>
        <w:t>个月内分生至</w:t>
      </w:r>
      <w:r w:rsidRPr="00994FEA">
        <w:rPr>
          <w:rFonts w:eastAsia="仿宋_GB2312"/>
          <w:sz w:val="32"/>
          <w:szCs w:val="32"/>
        </w:rPr>
        <w:t>6</w:t>
      </w:r>
      <w:r w:rsidRPr="00994FEA">
        <w:rPr>
          <w:rFonts w:eastAsia="仿宋_GB2312"/>
          <w:sz w:val="32"/>
          <w:szCs w:val="32"/>
        </w:rPr>
        <w:t>万株左右。</w:t>
      </w:r>
    </w:p>
    <w:p w:rsidR="00994FEA" w:rsidRDefault="00994FEA" w:rsidP="00994FEA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危害：大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适宜生长在静水和富营养化的水体中，一旦成功入侵，将会影响水体景观，甚至造成河道、水渠的阻塞而影响航运。大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死亡后的残体沉入水体中会大量消耗水体中溶解的氧气，产生恶臭及有毒的物质，造成水体的二次污染，对水产养殖业产生了负面影响，导致沉水植物死亡和生态系统的失衡。</w:t>
      </w:r>
    </w:p>
    <w:p w:rsidR="006208A2" w:rsidRPr="00994FEA" w:rsidRDefault="006208A2" w:rsidP="006208A2">
      <w:pPr>
        <w:jc w:val="center"/>
        <w:rPr>
          <w:rFonts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4622187" cy="2987040"/>
            <wp:effectExtent l="19050" t="0" r="6963" b="0"/>
            <wp:docPr id="3" name="图片 1" descr="https://bkimg.cdn.bcebos.com/pic/0e2442a7d933c895d14359580c4b64f082025aafaac5?x-bce-process=image/format,f_auto/resize,m_lfit,limit_1,h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0e2442a7d933c895d14359580c4b64f082025aafaac5?x-bce-process=image/format,f_auto/resize,m_lfit,limit_1,h_7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408" cy="298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EA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防治：人工打捞大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活体、清理河床和河岸淤泥等污染物（包括大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残体），防止河道被堵塞并保持河道通畅。对于小池塘里的大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种群，可以采用</w:t>
      </w:r>
      <w:proofErr w:type="gramStart"/>
      <w:r w:rsidRPr="00994FEA">
        <w:rPr>
          <w:rFonts w:eastAsia="仿宋_GB2312"/>
          <w:sz w:val="32"/>
          <w:szCs w:val="32"/>
        </w:rPr>
        <w:t>排水晒塘的</w:t>
      </w:r>
      <w:proofErr w:type="gramEnd"/>
      <w:r w:rsidRPr="00994FEA">
        <w:rPr>
          <w:rFonts w:eastAsia="仿宋_GB2312"/>
          <w:sz w:val="32"/>
          <w:szCs w:val="32"/>
        </w:rPr>
        <w:t>方式进行防治。</w:t>
      </w:r>
    </w:p>
    <w:p w:rsidR="00032D18" w:rsidRPr="00994FEA" w:rsidRDefault="00994FEA" w:rsidP="00994FE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994FEA">
        <w:rPr>
          <w:rFonts w:eastAsia="仿宋_GB2312"/>
          <w:sz w:val="32"/>
          <w:szCs w:val="32"/>
        </w:rPr>
        <w:t>利用：作为猪、鱼饲料；用于园林景观水面绿化等，具有重金属进化作用，作为生物吸附剂可以去除重金属铬、铀及水中的氮和磷，有效抑制水华和赤潮的产生。此外，通过合理地规划种植可以重建湿地、调节河流的水质等。一般而言，适量的大</w:t>
      </w:r>
      <w:r w:rsidRPr="00994FEA">
        <w:rPr>
          <w:sz w:val="32"/>
          <w:szCs w:val="32"/>
        </w:rPr>
        <w:t>薸</w:t>
      </w:r>
      <w:r w:rsidRPr="00994FEA">
        <w:rPr>
          <w:rFonts w:eastAsia="仿宋_GB2312"/>
          <w:sz w:val="32"/>
          <w:szCs w:val="32"/>
        </w:rPr>
        <w:t>用于水体净化是一种可持续的绿色发展方式。</w:t>
      </w:r>
    </w:p>
    <w:sectPr w:rsidR="00032D18" w:rsidRPr="00994FEA" w:rsidSect="00994FEA">
      <w:footerReference w:type="even" r:id="rId9"/>
      <w:footerReference w:type="default" r:id="rId10"/>
      <w:pgSz w:w="11906" w:h="16838"/>
      <w:pgMar w:top="2041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EA" w:rsidRDefault="00994FEA" w:rsidP="00994FEA">
      <w:r>
        <w:separator/>
      </w:r>
    </w:p>
  </w:endnote>
  <w:endnote w:type="continuationSeparator" w:id="1">
    <w:p w:rsidR="00994FEA" w:rsidRDefault="00994FEA" w:rsidP="00994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EA" w:rsidRPr="00994FEA" w:rsidRDefault="00994FEA">
    <w:pPr>
      <w:pStyle w:val="a3"/>
      <w:rPr>
        <w:rFonts w:asciiTheme="minorEastAsia" w:eastAsiaTheme="minorEastAsia" w:hAnsiTheme="minorEastAsia"/>
        <w:sz w:val="30"/>
        <w:szCs w:val="30"/>
      </w:rPr>
    </w:pPr>
    <w:r w:rsidRPr="00994FEA">
      <w:rPr>
        <w:rFonts w:asciiTheme="minorEastAsia" w:eastAsiaTheme="minorEastAsia" w:hAnsiTheme="minorEastAsia" w:hint="eastAsia"/>
        <w:sz w:val="30"/>
        <w:szCs w:val="30"/>
      </w:rPr>
      <w:t xml:space="preserve">— </w:t>
    </w:r>
    <w:sdt>
      <w:sdtPr>
        <w:rPr>
          <w:rFonts w:asciiTheme="minorEastAsia" w:eastAsiaTheme="minorEastAsia" w:hAnsiTheme="minorEastAsia"/>
          <w:sz w:val="30"/>
          <w:szCs w:val="30"/>
        </w:rPr>
        <w:id w:val="15518567"/>
        <w:docPartObj>
          <w:docPartGallery w:val="Page Numbers (Bottom of Page)"/>
          <w:docPartUnique/>
        </w:docPartObj>
      </w:sdtPr>
      <w:sdtContent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begin"/>
        </w:r>
        <w:r w:rsidRPr="00994FEA">
          <w:rPr>
            <w:rFonts w:asciiTheme="minorEastAsia" w:eastAsiaTheme="minorEastAsia" w:hAnsiTheme="minorEastAsia"/>
            <w:sz w:val="30"/>
            <w:szCs w:val="30"/>
          </w:rPr>
          <w:instrText xml:space="preserve"> PAGE   \* MERGEFORMAT </w:instrText>
        </w:r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separate"/>
        </w:r>
        <w:r w:rsidR="006208A2" w:rsidRPr="006208A2">
          <w:rPr>
            <w:rFonts w:asciiTheme="minorEastAsia" w:eastAsiaTheme="minorEastAsia" w:hAnsiTheme="minorEastAsia"/>
            <w:noProof/>
            <w:sz w:val="30"/>
            <w:szCs w:val="30"/>
            <w:lang w:val="zh-CN"/>
          </w:rPr>
          <w:t>2</w:t>
        </w:r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end"/>
        </w:r>
        <w:r w:rsidRPr="00994FEA">
          <w:rPr>
            <w:rFonts w:asciiTheme="minorEastAsia" w:eastAsiaTheme="minorEastAsia" w:hAnsiTheme="minorEastAsia" w:hint="eastAsia"/>
            <w:sz w:val="30"/>
            <w:szCs w:val="30"/>
          </w:rPr>
          <w:t xml:space="preserve"> —</w:t>
        </w:r>
      </w:sdtContent>
    </w:sdt>
  </w:p>
  <w:p w:rsidR="00994FEA" w:rsidRDefault="00994F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85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30"/>
        <w:szCs w:val="30"/>
      </w:rPr>
    </w:sdtEndPr>
    <w:sdtContent>
      <w:p w:rsidR="00994FEA" w:rsidRPr="00994FEA" w:rsidRDefault="00994FEA">
        <w:pPr>
          <w:pStyle w:val="a3"/>
          <w:jc w:val="right"/>
          <w:rPr>
            <w:rFonts w:asciiTheme="minorEastAsia" w:eastAsiaTheme="minorEastAsia" w:hAnsiTheme="minorEastAsia"/>
            <w:sz w:val="30"/>
            <w:szCs w:val="30"/>
          </w:rPr>
        </w:pPr>
        <w:r w:rsidRPr="00994FEA">
          <w:rPr>
            <w:rFonts w:asciiTheme="minorEastAsia" w:eastAsiaTheme="minorEastAsia" w:hAnsiTheme="minorEastAsia" w:hint="eastAsia"/>
            <w:sz w:val="30"/>
            <w:szCs w:val="30"/>
          </w:rPr>
          <w:t xml:space="preserve">— </w:t>
        </w:r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begin"/>
        </w:r>
        <w:r w:rsidRPr="00994FEA">
          <w:rPr>
            <w:rFonts w:asciiTheme="minorEastAsia" w:eastAsiaTheme="minorEastAsia" w:hAnsiTheme="minorEastAsia"/>
            <w:sz w:val="30"/>
            <w:szCs w:val="30"/>
          </w:rPr>
          <w:instrText xml:space="preserve"> PAGE   \* MERGEFORMAT </w:instrText>
        </w:r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separate"/>
        </w:r>
        <w:r w:rsidR="006208A2" w:rsidRPr="006208A2">
          <w:rPr>
            <w:rFonts w:asciiTheme="minorEastAsia" w:eastAsiaTheme="minorEastAsia" w:hAnsiTheme="minorEastAsia"/>
            <w:noProof/>
            <w:sz w:val="30"/>
            <w:szCs w:val="30"/>
            <w:lang w:val="zh-CN"/>
          </w:rPr>
          <w:t>3</w:t>
        </w:r>
        <w:r w:rsidR="0000267B" w:rsidRPr="00994FEA">
          <w:rPr>
            <w:rFonts w:asciiTheme="minorEastAsia" w:eastAsiaTheme="minorEastAsia" w:hAnsiTheme="minorEastAsia"/>
            <w:sz w:val="30"/>
            <w:szCs w:val="30"/>
          </w:rPr>
          <w:fldChar w:fldCharType="end"/>
        </w:r>
        <w:r w:rsidRPr="00994FEA">
          <w:rPr>
            <w:rFonts w:asciiTheme="minorEastAsia" w:eastAsiaTheme="minorEastAsia" w:hAnsiTheme="minorEastAsia" w:hint="eastAsia"/>
            <w:sz w:val="30"/>
            <w:szCs w:val="30"/>
          </w:rPr>
          <w:t xml:space="preserve"> —</w:t>
        </w:r>
      </w:p>
    </w:sdtContent>
  </w:sdt>
  <w:p w:rsidR="00994FEA" w:rsidRDefault="00994F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EA" w:rsidRDefault="00994FEA" w:rsidP="00994FEA">
      <w:r>
        <w:separator/>
      </w:r>
    </w:p>
  </w:footnote>
  <w:footnote w:type="continuationSeparator" w:id="1">
    <w:p w:rsidR="00994FEA" w:rsidRDefault="00994FEA" w:rsidP="00994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FEA"/>
    <w:rsid w:val="0000267B"/>
    <w:rsid w:val="00032D18"/>
    <w:rsid w:val="003C1A4A"/>
    <w:rsid w:val="004464CD"/>
    <w:rsid w:val="006208A2"/>
    <w:rsid w:val="00653912"/>
    <w:rsid w:val="00994FEA"/>
    <w:rsid w:val="00B1386B"/>
    <w:rsid w:val="00C3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0C0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9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4FE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64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64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2024-09-29T05:49:00Z</dcterms:created>
  <dcterms:modified xsi:type="dcterms:W3CDTF">2024-09-29T06:11:00Z</dcterms:modified>
</cp:coreProperties>
</file>