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83" w:rsidRDefault="00D62674" w:rsidP="001D7983">
      <w:pPr>
        <w:adjustRightInd w:val="0"/>
        <w:snapToGrid w:val="0"/>
        <w:spacing w:line="580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外来入侵物种</w:t>
      </w:r>
      <w:r w:rsidR="001D7983">
        <w:rPr>
          <w:rFonts w:ascii="方正小标宋_GBK" w:eastAsia="方正小标宋_GBK" w:hint="eastAsia"/>
          <w:sz w:val="44"/>
          <w:szCs w:val="32"/>
        </w:rPr>
        <w:t>假苍耳防控技术指导意见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</w:p>
    <w:p w:rsidR="001D7983" w:rsidRDefault="001D7983" w:rsidP="001D7983">
      <w:pPr>
        <w:adjustRightInd w:val="0"/>
        <w:snapToGrid w:val="0"/>
        <w:spacing w:line="580" w:lineRule="exact"/>
        <w:jc w:val="center"/>
        <w:rPr>
          <w:rFonts w:eastAsia="仿宋_GB2312"/>
          <w:sz w:val="32"/>
          <w:szCs w:val="32"/>
        </w:rPr>
      </w:pPr>
      <w:r w:rsidRPr="00482FEE">
        <w:rPr>
          <w:rFonts w:eastAsia="仿宋_GB2312" w:hint="eastAsia"/>
          <w:sz w:val="32"/>
          <w:szCs w:val="32"/>
        </w:rPr>
        <w:t>来源：农业农村部农业生态总站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假苍耳（</w:t>
      </w:r>
      <w:r>
        <w:rPr>
          <w:rFonts w:eastAsia="仿宋_GB2312"/>
          <w:sz w:val="32"/>
          <w:szCs w:val="32"/>
        </w:rPr>
        <w:t>Cyclachaena xanthiifolia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Nutt.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 xml:space="preserve"> Fresen.</w:t>
      </w:r>
      <w:r>
        <w:rPr>
          <w:rFonts w:eastAsia="仿宋_GB2312"/>
          <w:sz w:val="32"/>
          <w:szCs w:val="32"/>
        </w:rPr>
        <w:t>）隶属于菊科（</w:t>
      </w:r>
      <w:r>
        <w:rPr>
          <w:rFonts w:eastAsia="仿宋_GB2312"/>
          <w:sz w:val="32"/>
          <w:szCs w:val="32"/>
        </w:rPr>
        <w:t>Asteraceae</w:t>
      </w:r>
      <w:r>
        <w:rPr>
          <w:rFonts w:eastAsia="仿宋_GB2312"/>
          <w:sz w:val="32"/>
          <w:szCs w:val="32"/>
        </w:rPr>
        <w:t>），假苍耳属（</w:t>
      </w:r>
      <w:r>
        <w:rPr>
          <w:rFonts w:eastAsia="仿宋_GB2312"/>
          <w:sz w:val="32"/>
          <w:szCs w:val="32"/>
        </w:rPr>
        <w:t>Cyclachaena</w:t>
      </w:r>
      <w:r>
        <w:rPr>
          <w:rFonts w:eastAsia="仿宋_GB2312"/>
          <w:sz w:val="32"/>
          <w:szCs w:val="32"/>
        </w:rPr>
        <w:t>），原产北美洲。最早于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世纪</w:t>
      </w:r>
      <w:r>
        <w:rPr>
          <w:rFonts w:eastAsia="仿宋_GB2312"/>
          <w:sz w:val="32"/>
          <w:szCs w:val="32"/>
        </w:rPr>
        <w:t>80</w:t>
      </w:r>
      <w:r>
        <w:rPr>
          <w:rFonts w:eastAsia="仿宋_GB2312"/>
          <w:sz w:val="32"/>
          <w:szCs w:val="32"/>
        </w:rPr>
        <w:t>年代入侵我国辽宁省朝阳县，目前在黑龙江、吉林、辽宁、河北、新疆、山东等地均有分布。假苍耳已被列入《重点管理外来入侵物种名录》，是我国重点管理的重大农林外来入侵物种。近年来，假苍耳在我国仍呈扩散蔓延趋势，为有效防范其侵害，做好防控工作，制定本防控技术指导意见。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　　一、主要特征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（一）生物特征。一年生草本，株高</w:t>
      </w:r>
      <w:r>
        <w:rPr>
          <w:rFonts w:eastAsia="仿宋_GB2312"/>
          <w:sz w:val="32"/>
          <w:szCs w:val="32"/>
        </w:rPr>
        <w:t>0.15</w:t>
      </w:r>
      <w:r>
        <w:rPr>
          <w:rFonts w:eastAsia="仿宋_GB2312"/>
          <w:sz w:val="32"/>
          <w:szCs w:val="32"/>
        </w:rPr>
        <w:t>～</w:t>
      </w:r>
      <w:r>
        <w:rPr>
          <w:rFonts w:eastAsia="仿宋_GB2312"/>
          <w:sz w:val="32"/>
          <w:szCs w:val="32"/>
        </w:rPr>
        <w:t>3m</w:t>
      </w:r>
      <w:r>
        <w:rPr>
          <w:rFonts w:eastAsia="仿宋_GB2312"/>
          <w:sz w:val="32"/>
          <w:szCs w:val="32"/>
        </w:rPr>
        <w:t>。根系为直根系，主根发达，周围有多个侧根。茎直立粗壮，多分枝，绿色或紫色，下部茎光滑无毛，具明显纵条纹，向上渐有毛。叶片大部分对生，顶部的少数叶片互生；叶片三角状、卵形、宽卵形或近圆形，长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～</w:t>
      </w:r>
      <w:r>
        <w:rPr>
          <w:rFonts w:eastAsia="仿宋_GB2312"/>
          <w:sz w:val="32"/>
          <w:szCs w:val="32"/>
        </w:rPr>
        <w:t>20cm</w:t>
      </w:r>
      <w:r>
        <w:rPr>
          <w:rFonts w:eastAsia="仿宋_GB2312"/>
          <w:sz w:val="32"/>
          <w:szCs w:val="32"/>
        </w:rPr>
        <w:t>，宽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～</w:t>
      </w:r>
      <w:r>
        <w:rPr>
          <w:rFonts w:eastAsia="仿宋_GB2312"/>
          <w:sz w:val="32"/>
          <w:szCs w:val="32"/>
        </w:rPr>
        <w:t>18cm</w:t>
      </w:r>
      <w:r>
        <w:rPr>
          <w:rFonts w:eastAsia="仿宋_GB2312"/>
          <w:sz w:val="32"/>
          <w:szCs w:val="32"/>
        </w:rPr>
        <w:t>；叶脉在背面隆起，叶缘有重锯齿；叶正面具短伏毛，背面具绵毛，灰绿色；叶柄长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～</w:t>
      </w:r>
      <w:r>
        <w:rPr>
          <w:rFonts w:eastAsia="仿宋_GB2312"/>
          <w:sz w:val="32"/>
          <w:szCs w:val="32"/>
        </w:rPr>
        <w:t>12cm</w:t>
      </w:r>
      <w:r>
        <w:rPr>
          <w:rFonts w:eastAsia="仿宋_GB2312"/>
          <w:sz w:val="32"/>
          <w:szCs w:val="32"/>
        </w:rPr>
        <w:t>。花序梗长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～</w:t>
      </w:r>
      <w:r>
        <w:rPr>
          <w:rFonts w:eastAsia="仿宋_GB2312"/>
          <w:sz w:val="32"/>
          <w:szCs w:val="32"/>
        </w:rPr>
        <w:t>12mm</w:t>
      </w:r>
      <w:r>
        <w:rPr>
          <w:rFonts w:eastAsia="仿宋_GB2312"/>
          <w:sz w:val="32"/>
          <w:szCs w:val="32"/>
        </w:rPr>
        <w:t>。总苞陀螺状至半球形，直径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～</w:t>
      </w:r>
      <w:r>
        <w:rPr>
          <w:rFonts w:eastAsia="仿宋_GB2312"/>
          <w:sz w:val="32"/>
          <w:szCs w:val="32"/>
        </w:rPr>
        <w:t>5mm</w:t>
      </w:r>
      <w:r>
        <w:rPr>
          <w:rFonts w:eastAsia="仿宋_GB2312"/>
          <w:sz w:val="32"/>
          <w:szCs w:val="32"/>
        </w:rPr>
        <w:t>，苞片长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～</w:t>
      </w:r>
      <w:r>
        <w:rPr>
          <w:rFonts w:eastAsia="仿宋_GB2312"/>
          <w:sz w:val="32"/>
          <w:szCs w:val="32"/>
        </w:rPr>
        <w:t>3mm</w:t>
      </w:r>
      <w:r>
        <w:rPr>
          <w:rFonts w:eastAsia="仿宋_GB2312"/>
          <w:sz w:val="32"/>
          <w:szCs w:val="32"/>
        </w:rPr>
        <w:t>。头状花序排成圆锥花序状，花序枝顶生及腋生，每个头状花序下垂，覆瓦状排列，叶质，椭圆状菱形，花单性，同一头状花序上既有雌花也有雄花，全部为管状花，着生在圆锥形</w:t>
      </w:r>
      <w:r>
        <w:rPr>
          <w:rFonts w:eastAsia="仿宋_GB2312"/>
          <w:sz w:val="32"/>
          <w:szCs w:val="32"/>
        </w:rPr>
        <w:lastRenderedPageBreak/>
        <w:t>的花序托上；雌花位于花序盘边缘，在雌花与总苞片之间有一大型船形鳞片包围雌花，鳞片边缘有睫毛；花柱较短，柱头二裂，子房倒卵形，雄花位于花序盘中央，数目较多，花粉粒圆球形。瘦果黑色至黑褐色，长约</w:t>
      </w:r>
      <w:r>
        <w:rPr>
          <w:rFonts w:eastAsia="仿宋_GB2312"/>
          <w:sz w:val="32"/>
          <w:szCs w:val="32"/>
        </w:rPr>
        <w:t>2mm</w:t>
      </w:r>
      <w:r>
        <w:rPr>
          <w:rFonts w:eastAsia="仿宋_GB2312"/>
          <w:sz w:val="32"/>
          <w:szCs w:val="32"/>
        </w:rPr>
        <w:t>，宽约</w:t>
      </w:r>
      <w:r>
        <w:rPr>
          <w:rFonts w:eastAsia="仿宋_GB2312"/>
          <w:sz w:val="32"/>
          <w:szCs w:val="32"/>
        </w:rPr>
        <w:t>1mm</w:t>
      </w:r>
      <w:r>
        <w:rPr>
          <w:rFonts w:eastAsia="仿宋_GB2312"/>
          <w:sz w:val="32"/>
          <w:szCs w:val="32"/>
        </w:rPr>
        <w:t>，倒卵形，背腹扁，表面密布颗粒状细纵纹，两侧有明显脊棱，顶端圆钝，基部具凸出的黄色果脐。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～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月开花结果。</w:t>
      </w:r>
    </w:p>
    <w:p w:rsidR="001D7983" w:rsidRDefault="001D7983" w:rsidP="001D7983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inline distT="0" distB="0" distL="0" distR="0">
            <wp:extent cx="5431790" cy="1638300"/>
            <wp:effectExtent l="19050" t="0" r="0" b="0"/>
            <wp:docPr id="5" name="图片 5" descr="http://www.reea.agri.cn/stzybh/202409/W020240906597816105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www.reea.agri.cn/stzybh/202409/W02024090659781610503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42" t="5373" r="1274" b="6213"/>
                    <a:stretch>
                      <a:fillRect/>
                    </a:stretch>
                  </pic:blipFill>
                  <pic:spPr>
                    <a:xfrm>
                      <a:off x="0" y="0"/>
                      <a:ext cx="5432079" cy="163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983" w:rsidRDefault="001D7983" w:rsidP="001D7983">
      <w:pPr>
        <w:adjustRightInd w:val="0"/>
        <w:snapToGrid w:val="0"/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假苍耳主要生物学特征（左，生境；中，幼苗；右，叶片）</w:t>
      </w:r>
    </w:p>
    <w:p w:rsidR="001D7983" w:rsidRDefault="001D7983" w:rsidP="001D7983">
      <w:pPr>
        <w:adjustRightInd w:val="0"/>
        <w:snapToGrid w:val="0"/>
        <w:spacing w:line="580" w:lineRule="exact"/>
        <w:jc w:val="center"/>
        <w:rPr>
          <w:rFonts w:eastAsia="仿宋_GB2312"/>
          <w:sz w:val="32"/>
          <w:szCs w:val="32"/>
        </w:rPr>
      </w:pPr>
    </w:p>
    <w:p w:rsidR="001D7983" w:rsidRDefault="001D7983" w:rsidP="001D7983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inline distT="0" distB="0" distL="0" distR="0">
            <wp:extent cx="5579745" cy="2084705"/>
            <wp:effectExtent l="19050" t="0" r="1650" b="0"/>
            <wp:docPr id="6" name="图片 6" descr="http://www.reea.agri.cn/stzybh/202409/W020240906597816110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reea.agri.cn/stzybh/202409/W0202409065978161108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208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983" w:rsidRDefault="001D7983" w:rsidP="001D7983">
      <w:pPr>
        <w:adjustRightInd w:val="0"/>
        <w:snapToGrid w:val="0"/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假苍耳的主要生物学特征（左，茎；中，花；右，果）</w:t>
      </w:r>
    </w:p>
    <w:p w:rsidR="001D7983" w:rsidRDefault="001D7983" w:rsidP="001D7983">
      <w:pPr>
        <w:adjustRightInd w:val="0"/>
        <w:snapToGrid w:val="0"/>
        <w:spacing w:line="580" w:lineRule="exact"/>
        <w:jc w:val="center"/>
        <w:rPr>
          <w:rFonts w:eastAsia="仿宋_GB2312"/>
          <w:sz w:val="32"/>
          <w:szCs w:val="32"/>
        </w:rPr>
      </w:pP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（二）主要危害。假苍耳植株高大、生长速度快、繁殖能力强、环境适生性好，在入侵地严重排挤本地植物，形成单一优势</w:t>
      </w:r>
      <w:r>
        <w:rPr>
          <w:rFonts w:eastAsia="仿宋_GB2312"/>
          <w:sz w:val="32"/>
          <w:szCs w:val="32"/>
        </w:rPr>
        <w:lastRenderedPageBreak/>
        <w:t>群落，对许多生物资源构成了巨大的威胁，大批土著野生植物因此失去了生存环境。入侵大豆、玉米、向日葵、甜菜等农田后，将严重降低农产品的品质与产量，造成严重的经济损失。假苍耳可在花期产生大量的花粉，相对于豚草更易导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枯草热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的发生；果期植株散发明显异味，皮肤接触会有瘙痒感，危害人体健康。</w:t>
      </w:r>
    </w:p>
    <w:p w:rsidR="001D7983" w:rsidRDefault="001D7983" w:rsidP="001D7983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inline distT="0" distB="0" distL="0" distR="0">
            <wp:extent cx="5579745" cy="2919095"/>
            <wp:effectExtent l="19050" t="0" r="1650" b="0"/>
            <wp:docPr id="7" name="图片 7" descr="http://www.reea.agri.cn/stzybh/202409/W020240906597816127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www.reea.agri.cn/stzybh/202409/W02024090659781612748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291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983" w:rsidRDefault="001D7983" w:rsidP="001D7983">
      <w:pPr>
        <w:adjustRightInd w:val="0"/>
        <w:snapToGrid w:val="0"/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假苍耳的植株及长势</w:t>
      </w:r>
    </w:p>
    <w:p w:rsidR="001D7983" w:rsidRDefault="001D7983" w:rsidP="001D7983">
      <w:pPr>
        <w:adjustRightInd w:val="0"/>
        <w:snapToGrid w:val="0"/>
        <w:spacing w:line="580" w:lineRule="exact"/>
        <w:jc w:val="center"/>
        <w:rPr>
          <w:rFonts w:eastAsia="仿宋_GB2312"/>
          <w:sz w:val="32"/>
          <w:szCs w:val="32"/>
        </w:rPr>
      </w:pP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（三）发生生境。主要分布在农田、公路和铁路护坡地、荒地、河边滩涂地、废弃的田野、路边等。其对环境适应能力十分强，在干旱贫瘠的荒坡隙地、盐碱地、石缝都能生长。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　　二、防控策略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假苍耳最适宜的防治时期为营养期，根据假苍耳的发生生境和危害程度，结合生物学和生态学特性，因地制宜，采取物理防治、化学防治、生物防治。同时，加强植物检疫，采取有针对性</w:t>
      </w:r>
      <w:r>
        <w:rPr>
          <w:rFonts w:eastAsia="仿宋_GB2312"/>
          <w:sz w:val="32"/>
          <w:szCs w:val="32"/>
        </w:rPr>
        <w:lastRenderedPageBreak/>
        <w:t>的监测预警和治理措施，做到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早发现、早灭除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，降低假苍耳对经济和生态环境危害。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　　三、防控措施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（一）植物检疫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假苍耳种子较小而轻，主要随人畜活动和交通运输等方式进行传播，同时还可混入农产品，或通过作物、花卉、草种等的引种等进行传播。各级植物检疫部门应加强检疫措施，一经发现，立即铲除或灭除。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（二）监测预警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在营养生长期（尤其是花期）定期开展监测调查，重点调查农产品、基建材料等调运过程中的工厂、企业，以及公路、铁路沿线等，查明假苍耳的主要发生区域及其在扩散前沿带、前哨点和潜在入侵地的发生动态，详细绘制分布图，一旦发现新的入侵要及时及早根除。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（三）人工拔除或机械防除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在假苍耳零星发生区。为确保灭除效果，主要采用人工拔除或铲除等物理方法进行处置，处置时期在假苍耳</w:t>
      </w:r>
      <w:r>
        <w:rPr>
          <w:rFonts w:eastAsia="仿宋_GB2312"/>
          <w:sz w:val="32"/>
          <w:szCs w:val="32"/>
        </w:rPr>
        <w:t>4—5</w:t>
      </w:r>
      <w:r>
        <w:rPr>
          <w:rFonts w:eastAsia="仿宋_GB2312"/>
          <w:sz w:val="32"/>
          <w:szCs w:val="32"/>
        </w:rPr>
        <w:t>叶期前，根系发育较弱，尚未扎根期，可连根拔除或铲除，防止其长大，形成竞争优势。且灭除后要进行持续监测，如果发现假苍耳还有发生，要持续进行防除，也可辅助使用除草剂提升防效，直至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年内不再发现假苍耳为止。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在假苍耳的连片发生区。春夏季营养生长期（苗期和开花期）</w:t>
      </w:r>
      <w:r>
        <w:rPr>
          <w:rFonts w:eastAsia="仿宋_GB2312"/>
          <w:sz w:val="32"/>
          <w:szCs w:val="32"/>
        </w:rPr>
        <w:lastRenderedPageBreak/>
        <w:t>可采用人工防除、机械防除、化学防治方法进行防治。对于生长迅速、根系庞大的成片假苍耳，应进行机械割除，且应贴地刈割（留茬</w:t>
      </w:r>
      <w:r>
        <w:rPr>
          <w:rFonts w:eastAsia="仿宋_GB2312"/>
          <w:sz w:val="32"/>
          <w:szCs w:val="32"/>
        </w:rPr>
        <w:t>5cm</w:t>
      </w:r>
      <w:r>
        <w:rPr>
          <w:rFonts w:eastAsia="仿宋_GB2312"/>
          <w:sz w:val="32"/>
          <w:szCs w:val="32"/>
        </w:rPr>
        <w:t>左右），不留高茬，以防新枝再发。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防除的最佳时期宜在植物开花前进行，使其不能开花结籽。在秋冬季结籽期，主要采用人工或机械拔除的方法进行防除。如果发现种子已经成熟，需要人工用枝剪剪除花序部分，装入密封袋并进行灭活处理，防止种子进入土壤形成新的入侵与扩散。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（四）化学防除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在假苍耳的苗期和花期可采用化学防治方法进行防除。化学防治时应根据假苍耳的发生生境和除草剂特性，谨慎地选用除草剂和喷施方法，在</w:t>
      </w:r>
      <w:r>
        <w:rPr>
          <w:rFonts w:eastAsia="仿宋_GB2312"/>
          <w:sz w:val="32"/>
          <w:szCs w:val="32"/>
        </w:rPr>
        <w:t>4—6</w:t>
      </w:r>
      <w:r>
        <w:rPr>
          <w:rFonts w:eastAsia="仿宋_GB2312"/>
          <w:sz w:val="32"/>
          <w:szCs w:val="32"/>
        </w:rPr>
        <w:t>叶的苗期效果最佳。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</w:t>
      </w: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农田。禾本科作物田（小麦田、玉米田），每亩可使用</w:t>
      </w:r>
      <w:r>
        <w:rPr>
          <w:rFonts w:eastAsia="仿宋_GB2312"/>
          <w:sz w:val="32"/>
          <w:szCs w:val="32"/>
        </w:rPr>
        <w:t>24%</w:t>
      </w:r>
      <w:r>
        <w:rPr>
          <w:rFonts w:eastAsia="仿宋_GB2312"/>
          <w:sz w:val="32"/>
          <w:szCs w:val="32"/>
        </w:rPr>
        <w:t>氨氯吡啶酸</w:t>
      </w:r>
      <w:r>
        <w:rPr>
          <w:rFonts w:eastAsia="仿宋_GB2312"/>
          <w:sz w:val="32"/>
          <w:szCs w:val="32"/>
        </w:rPr>
        <w:t>25g</w:t>
      </w:r>
      <w:r>
        <w:rPr>
          <w:rFonts w:eastAsia="仿宋_GB2312"/>
          <w:sz w:val="32"/>
          <w:szCs w:val="32"/>
        </w:rPr>
        <w:t>，或</w:t>
      </w:r>
      <w:r>
        <w:rPr>
          <w:rFonts w:eastAsia="仿宋_GB2312"/>
          <w:sz w:val="32"/>
          <w:szCs w:val="32"/>
        </w:rPr>
        <w:t>48%</w:t>
      </w:r>
      <w:r>
        <w:rPr>
          <w:rFonts w:eastAsia="仿宋_GB2312"/>
          <w:sz w:val="32"/>
          <w:szCs w:val="32"/>
        </w:rPr>
        <w:t>三氯吡氧乙酸</w:t>
      </w:r>
      <w:r>
        <w:rPr>
          <w:rFonts w:eastAsia="仿宋_GB2312"/>
          <w:sz w:val="32"/>
          <w:szCs w:val="32"/>
        </w:rPr>
        <w:t>35g</w:t>
      </w:r>
      <w:r>
        <w:rPr>
          <w:rFonts w:eastAsia="仿宋_GB2312"/>
          <w:sz w:val="32"/>
          <w:szCs w:val="32"/>
        </w:rPr>
        <w:t>，或</w:t>
      </w:r>
      <w:r>
        <w:rPr>
          <w:rFonts w:eastAsia="仿宋_GB2312"/>
          <w:sz w:val="32"/>
          <w:szCs w:val="32"/>
        </w:rPr>
        <w:t>20%</w:t>
      </w:r>
      <w:r>
        <w:rPr>
          <w:rFonts w:eastAsia="仿宋_GB2312"/>
          <w:sz w:val="32"/>
          <w:szCs w:val="32"/>
        </w:rPr>
        <w:t>氯氟吡氧乙酸</w:t>
      </w:r>
      <w:r>
        <w:rPr>
          <w:rFonts w:eastAsia="仿宋_GB2312"/>
          <w:sz w:val="32"/>
          <w:szCs w:val="32"/>
        </w:rPr>
        <w:t>40g</w:t>
      </w:r>
      <w:r>
        <w:rPr>
          <w:rFonts w:eastAsia="仿宋_GB2312"/>
          <w:sz w:val="32"/>
          <w:szCs w:val="32"/>
        </w:rPr>
        <w:t>，或</w:t>
      </w:r>
      <w:r>
        <w:rPr>
          <w:rFonts w:eastAsia="仿宋_GB2312"/>
          <w:sz w:val="32"/>
          <w:szCs w:val="32"/>
        </w:rPr>
        <w:t>25%</w:t>
      </w:r>
      <w:r>
        <w:rPr>
          <w:rFonts w:eastAsia="仿宋_GB2312"/>
          <w:sz w:val="32"/>
          <w:szCs w:val="32"/>
        </w:rPr>
        <w:t>辛酰溴苯腈乳油</w:t>
      </w:r>
      <w:r>
        <w:rPr>
          <w:rFonts w:eastAsia="仿宋_GB2312"/>
          <w:sz w:val="32"/>
          <w:szCs w:val="32"/>
        </w:rPr>
        <w:t>150mL/</w:t>
      </w:r>
      <w:r>
        <w:rPr>
          <w:rFonts w:eastAsia="仿宋_GB2312"/>
          <w:sz w:val="32"/>
          <w:szCs w:val="32"/>
        </w:rPr>
        <w:t>等，加生物助剂，兑水</w:t>
      </w:r>
      <w:r>
        <w:rPr>
          <w:rFonts w:eastAsia="仿宋_GB2312"/>
          <w:sz w:val="32"/>
          <w:szCs w:val="32"/>
        </w:rPr>
        <w:t>30—40L</w:t>
      </w:r>
      <w:r>
        <w:rPr>
          <w:rFonts w:eastAsia="仿宋_GB2312"/>
          <w:sz w:val="32"/>
          <w:szCs w:val="32"/>
        </w:rPr>
        <w:t>，均匀喷雾防治。大豆田，用乳氟禾草灵</w:t>
      </w:r>
      <w:r>
        <w:rPr>
          <w:rFonts w:eastAsia="仿宋_GB2312"/>
          <w:sz w:val="32"/>
          <w:szCs w:val="32"/>
        </w:rPr>
        <w:t>6g</w:t>
      </w:r>
      <w:r>
        <w:rPr>
          <w:rFonts w:eastAsia="仿宋_GB2312"/>
          <w:sz w:val="32"/>
          <w:szCs w:val="32"/>
        </w:rPr>
        <w:t>，或氟磺胺草醚</w:t>
      </w:r>
      <w:r>
        <w:rPr>
          <w:rFonts w:eastAsia="仿宋_GB2312"/>
          <w:sz w:val="32"/>
          <w:szCs w:val="32"/>
        </w:rPr>
        <w:t>17g</w:t>
      </w:r>
      <w:r>
        <w:rPr>
          <w:rFonts w:eastAsia="仿宋_GB2312"/>
          <w:sz w:val="32"/>
          <w:szCs w:val="32"/>
        </w:rPr>
        <w:t>，加生物助剂，兑水</w:t>
      </w:r>
      <w:r>
        <w:rPr>
          <w:rFonts w:eastAsia="仿宋_GB2312"/>
          <w:sz w:val="32"/>
          <w:szCs w:val="32"/>
        </w:rPr>
        <w:t>30—40L</w:t>
      </w:r>
      <w:r>
        <w:rPr>
          <w:rFonts w:eastAsia="仿宋_GB2312"/>
          <w:sz w:val="32"/>
          <w:szCs w:val="32"/>
        </w:rPr>
        <w:t>，茎叶均匀喷雾进防治。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</w:t>
      </w: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公路和铁路护坡地、荒地、河边滩涂地。使用内吸性除草剂</w:t>
      </w:r>
      <w:r>
        <w:rPr>
          <w:rFonts w:eastAsia="仿宋_GB2312"/>
          <w:sz w:val="32"/>
          <w:szCs w:val="32"/>
        </w:rPr>
        <w:t>41%</w:t>
      </w:r>
      <w:r>
        <w:rPr>
          <w:rFonts w:eastAsia="仿宋_GB2312"/>
          <w:sz w:val="32"/>
          <w:szCs w:val="32"/>
        </w:rPr>
        <w:t>草甘膦异丙胺盐</w:t>
      </w:r>
      <w:r>
        <w:rPr>
          <w:rFonts w:eastAsia="仿宋_GB2312"/>
          <w:sz w:val="32"/>
          <w:szCs w:val="32"/>
        </w:rPr>
        <w:t>AS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21%</w:t>
      </w:r>
      <w:r>
        <w:rPr>
          <w:rFonts w:eastAsia="仿宋_GB2312"/>
          <w:sz w:val="32"/>
          <w:szCs w:val="32"/>
        </w:rPr>
        <w:t>氯氨吡啶酸</w:t>
      </w:r>
      <w:r>
        <w:rPr>
          <w:rFonts w:eastAsia="仿宋_GB2312"/>
          <w:sz w:val="32"/>
          <w:szCs w:val="32"/>
        </w:rPr>
        <w:t>AS</w:t>
      </w:r>
      <w:r>
        <w:rPr>
          <w:rFonts w:eastAsia="仿宋_GB2312"/>
          <w:sz w:val="32"/>
          <w:szCs w:val="32"/>
        </w:rPr>
        <w:t>，触杀性除草剂</w:t>
      </w:r>
      <w:r>
        <w:rPr>
          <w:rFonts w:eastAsia="仿宋_GB2312"/>
          <w:sz w:val="32"/>
          <w:szCs w:val="32"/>
        </w:rPr>
        <w:t>48%</w:t>
      </w:r>
      <w:r>
        <w:rPr>
          <w:rFonts w:eastAsia="仿宋_GB2312"/>
          <w:sz w:val="32"/>
          <w:szCs w:val="32"/>
        </w:rPr>
        <w:t>灭草松</w:t>
      </w:r>
      <w:r>
        <w:rPr>
          <w:rFonts w:eastAsia="仿宋_GB2312"/>
          <w:sz w:val="32"/>
          <w:szCs w:val="32"/>
        </w:rPr>
        <w:t>AS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20%</w:t>
      </w:r>
      <w:r>
        <w:rPr>
          <w:rFonts w:eastAsia="仿宋_GB2312"/>
          <w:sz w:val="32"/>
          <w:szCs w:val="32"/>
        </w:rPr>
        <w:t>氟磺胺草醚</w:t>
      </w:r>
      <w:r>
        <w:rPr>
          <w:rFonts w:eastAsia="仿宋_GB2312"/>
          <w:sz w:val="32"/>
          <w:szCs w:val="32"/>
        </w:rPr>
        <w:t>AS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50%2,4-</w:t>
      </w:r>
      <w:r>
        <w:rPr>
          <w:rFonts w:eastAsia="仿宋_GB2312"/>
          <w:sz w:val="32"/>
          <w:szCs w:val="32"/>
        </w:rPr>
        <w:t>滴异辛酯</w:t>
      </w:r>
      <w:r>
        <w:rPr>
          <w:rFonts w:eastAsia="仿宋_GB2312"/>
          <w:sz w:val="32"/>
          <w:szCs w:val="32"/>
        </w:rPr>
        <w:t>EC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20%</w:t>
      </w:r>
      <w:r>
        <w:rPr>
          <w:rFonts w:eastAsia="仿宋_GB2312"/>
          <w:sz w:val="32"/>
          <w:szCs w:val="32"/>
        </w:rPr>
        <w:t>草铵膦</w:t>
      </w:r>
      <w:r>
        <w:rPr>
          <w:rFonts w:eastAsia="仿宋_GB2312"/>
          <w:sz w:val="32"/>
          <w:szCs w:val="32"/>
        </w:rPr>
        <w:t>AS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10%</w:t>
      </w:r>
      <w:r>
        <w:rPr>
          <w:rFonts w:eastAsia="仿宋_GB2312"/>
          <w:sz w:val="32"/>
          <w:szCs w:val="32"/>
        </w:rPr>
        <w:t>乙羧氟草醚</w:t>
      </w:r>
      <w:r>
        <w:rPr>
          <w:rFonts w:eastAsia="仿宋_GB2312"/>
          <w:sz w:val="32"/>
          <w:szCs w:val="32"/>
        </w:rPr>
        <w:t>EC</w:t>
      </w:r>
      <w:r>
        <w:rPr>
          <w:rFonts w:eastAsia="仿宋_GB2312"/>
          <w:sz w:val="32"/>
          <w:szCs w:val="32"/>
        </w:rPr>
        <w:t>，植株防效均在</w:t>
      </w:r>
      <w:r>
        <w:rPr>
          <w:rFonts w:eastAsia="仿宋_GB2312"/>
          <w:sz w:val="32"/>
          <w:szCs w:val="32"/>
        </w:rPr>
        <w:t>90%</w:t>
      </w:r>
      <w:r>
        <w:rPr>
          <w:rFonts w:eastAsia="仿宋_GB2312"/>
          <w:sz w:val="32"/>
          <w:szCs w:val="32"/>
        </w:rPr>
        <w:t>以上。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注意，化学防治喷雾时要选择静风、晴好天气天气条件，避免喷施的药剂飘移到邻近敏感植物上，引起药害。在河沟边或农</w:t>
      </w:r>
      <w:r>
        <w:rPr>
          <w:rFonts w:eastAsia="仿宋_GB2312"/>
          <w:sz w:val="32"/>
          <w:szCs w:val="32"/>
        </w:rPr>
        <w:lastRenderedPageBreak/>
        <w:t>田边谨慎使用化学药剂，避免污染水体或药剂随雨水进入田间而造成药害。施药区应插上明显的警示牌，避免造成人、畜中毒或其他意外。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（五）替代控制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此外，在假苍耳大面积发生的荒地、路边等地种植紫穗槐、沙棘、草地早熟禾等有经济价值、绿化价值的植物可替代假苍耳属植物群落，一旦定殖成功，可长期抑制假苍耳的生长。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　　四、部门协调与科普宣传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严格落实假苍耳入侵地属地防控责任和部门（如农业、海关、林草、生态环境、水利、交通等）协同管理，避免出现管理盲区和遗漏等，提升防控效率。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充分运用电视广播、网络媒体、宣传图册等媒体开展多种形式的科普宣传与培训，普及假苍耳的识别要点和防控技术，广泛动员社会力量积极参与到假苍耳监测与防控队伍中来，全面提升假苍耳的综合防控效果。</w:t>
      </w:r>
    </w:p>
    <w:p w:rsidR="001D7983" w:rsidRDefault="001D7983" w:rsidP="001D7983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032D18" w:rsidRPr="001D7983" w:rsidRDefault="00032D18" w:rsidP="001D7983"/>
    <w:sectPr w:rsidR="00032D18" w:rsidRPr="001D7983" w:rsidSect="001E29C4">
      <w:footerReference w:type="default" r:id="rId9"/>
      <w:pgSz w:w="11906" w:h="16838"/>
      <w:pgMar w:top="2041" w:right="136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60E" w:rsidRDefault="00DE560E" w:rsidP="001E29C4">
      <w:r>
        <w:separator/>
      </w:r>
    </w:p>
  </w:endnote>
  <w:endnote w:type="continuationSeparator" w:id="1">
    <w:p w:rsidR="00DE560E" w:rsidRDefault="00DE560E" w:rsidP="001E2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051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E29C4" w:rsidRPr="001E29C4" w:rsidRDefault="001E29C4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1E29C4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576279" w:rsidRPr="001E29C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E29C4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576279" w:rsidRPr="001E29C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62674" w:rsidRPr="00D6267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576279" w:rsidRPr="001E29C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1E29C4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1E29C4" w:rsidRDefault="001E29C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60E" w:rsidRDefault="00DE560E" w:rsidP="001E29C4">
      <w:r>
        <w:separator/>
      </w:r>
    </w:p>
  </w:footnote>
  <w:footnote w:type="continuationSeparator" w:id="1">
    <w:p w:rsidR="00DE560E" w:rsidRDefault="00DE560E" w:rsidP="001E29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9C4"/>
    <w:rsid w:val="00032D18"/>
    <w:rsid w:val="001D7983"/>
    <w:rsid w:val="001E29C4"/>
    <w:rsid w:val="00576279"/>
    <w:rsid w:val="005B3828"/>
    <w:rsid w:val="00B13F42"/>
    <w:rsid w:val="00C30C0D"/>
    <w:rsid w:val="00D62674"/>
    <w:rsid w:val="00DE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0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30C0D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1E29C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E29C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E2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1E29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2024-09-29T01:58:00Z</cp:lastPrinted>
  <dcterms:created xsi:type="dcterms:W3CDTF">2024-09-29T01:58:00Z</dcterms:created>
  <dcterms:modified xsi:type="dcterms:W3CDTF">2024-09-29T02:35:00Z</dcterms:modified>
</cp:coreProperties>
</file>