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楷体" w:cs="楷体"/>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永教基字〔2023</w:t>
      </w:r>
      <w:r>
        <w:rPr>
          <w:rFonts w:hint="eastAsia" w:ascii="仿宋" w:hAnsi="仿宋" w:eastAsia="仿宋" w:cs="仿宋"/>
          <w:b w:val="0"/>
          <w:bCs w:val="0"/>
          <w:color w:val="000000"/>
          <w:sz w:val="32"/>
          <w:szCs w:val="32"/>
          <w:lang w:val="en-US" w:eastAsia="zh-CN"/>
        </w:rPr>
        <w:t>〕</w:t>
      </w:r>
      <w:r>
        <w:rPr>
          <w:rFonts w:hint="eastAsia" w:ascii="Times New Roman" w:hAnsi="Times New Roman" w:eastAsia="黑体" w:cs="黑体"/>
          <w:b w:val="0"/>
          <w:bCs w:val="0"/>
          <w:color w:val="000000"/>
          <w:sz w:val="32"/>
          <w:szCs w:val="32"/>
          <w:lang w:val="en-US" w:eastAsia="zh-CN"/>
        </w:rPr>
        <w:t>17</w:t>
      </w:r>
      <w:r>
        <w:rPr>
          <w:rFonts w:hint="eastAsia" w:ascii="Times New Roman" w:hAnsi="Times New Roman" w:eastAsia="仿宋" w:cs="仿宋"/>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ind w:left="272" w:hanging="272"/>
        <w:textAlignment w:val="auto"/>
        <w:rPr>
          <w:rFonts w:hint="eastAsia" w:ascii="Times New Roman" w:hAnsi="Times New Roman"/>
          <w:lang w:val="en-US" w:eastAsia="zh-CN"/>
        </w:rPr>
      </w:pP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关于对广西壮族自治区教育厅认定的第四批及2020年新认定的第一批普惠性民办幼儿园</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开展2023年县级重新评估初核结果的</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eastAsia" w:ascii="宋体" w:hAnsi="宋体" w:eastAsia="宋体" w:cs="宋体"/>
          <w:b/>
          <w:bCs/>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公</w:t>
      </w:r>
      <w:r>
        <w:rPr>
          <w:rFonts w:hint="eastAsia" w:ascii="Times New Roman" w:hAnsi="Times New Roman" w:eastAsia="方正小标宋_GBK" w:cs="Times New Roman"/>
          <w:b w:val="0"/>
          <w:bCs w:val="0"/>
          <w:kern w:val="0"/>
          <w:sz w:val="44"/>
          <w:szCs w:val="44"/>
          <w:shd w:val="clear" w:color="auto" w:fill="FFFFFF"/>
          <w:lang w:val="en-US" w:eastAsia="zh-CN"/>
        </w:rPr>
        <w:t xml:space="preserve">   </w:t>
      </w:r>
      <w:r>
        <w:rPr>
          <w:rFonts w:hint="default" w:ascii="Times New Roman" w:hAnsi="Times New Roman" w:eastAsia="方正小标宋_GBK" w:cs="Times New Roman"/>
          <w:b w:val="0"/>
          <w:bCs w:val="0"/>
          <w:kern w:val="0"/>
          <w:sz w:val="44"/>
          <w:szCs w:val="44"/>
          <w:shd w:val="clear" w:color="auto" w:fill="FFFFFF"/>
          <w:lang w:val="en-US" w:eastAsia="zh-CN"/>
        </w:rPr>
        <w:t>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left"/>
        <w:textAlignment w:val="auto"/>
        <w:outlineLvl w:val="9"/>
        <w:rPr>
          <w:rFonts w:hint="eastAsia" w:ascii="Times New Roman" w:hAnsi="Times New Roman" w:eastAsia="仿宋" w:cs="仿宋"/>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right="0" w:rightChars="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各乡镇中心校、县直各校（园）：</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广西壮族自治区教育厅下发的《自治区教育厅办公室关于对第四批及2020年新认定的第一、二批自治区普惠性民办幼儿园开展2023年重新评估认定工作的通知》（桂教办〔2023〕998号）要求，县教育局组织评估组于2023年9月15日对辖区内认定满三年的自治区普惠性民办幼儿园开展了重新评估县级初评工作。评估组本着依法规范、循序渐进、公正公开的原则，对申报幼儿园从办园资质、管理水平和社会评价等方面进行了严格审查、综合评定。永福县罗锦镇乐乐幼儿园等3所幼儿园顺利通过了重新评估，现将县级重新评估初核结果公示如下：</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幼儿园名称                      在园人数</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永福县罗锦镇乐乐幼儿园           164人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永福县苏桥镇培优幼儿园           100人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永福县苗苗幼儿园                 230人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特此公示，如有异议，请通过电话或以书面形式向永福县教育局基教股反映。（联系电话：8516691)</w:t>
      </w:r>
    </w:p>
    <w:p>
      <w:pPr>
        <w:pStyle w:val="2"/>
        <w:keepNext w:val="0"/>
        <w:keepLines w:val="0"/>
        <w:pageBreakBefore w:val="0"/>
        <w:widowControl w:val="0"/>
        <w:kinsoku/>
        <w:wordWrap/>
        <w:overflowPunct/>
        <w:topLinePunct w:val="0"/>
        <w:bidi w:val="0"/>
        <w:snapToGrid/>
        <w:spacing w:line="586" w:lineRule="exact"/>
        <w:ind w:right="0" w:right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bidi w:val="0"/>
        <w:spacing w:line="586"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right="0" w:rightChars="0" w:firstLine="5760" w:firstLineChars="18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永福县教育局</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5440" w:firstLineChars="17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2023年9月28日</w:t>
      </w:r>
    </w:p>
    <w:p>
      <w:pPr>
        <w:keepNext w:val="0"/>
        <w:keepLines w:val="0"/>
        <w:pageBreakBefore w:val="0"/>
        <w:widowControl/>
        <w:kinsoku/>
        <w:wordWrap/>
        <w:overflowPunct/>
        <w:topLinePunct w:val="0"/>
        <w:autoSpaceDE/>
        <w:autoSpaceDN/>
        <w:bidi w:val="0"/>
        <w:adjustRightInd/>
        <w:snapToGrid w:val="0"/>
        <w:spacing w:line="586" w:lineRule="exact"/>
        <w:ind w:right="0" w:rightChars="0" w:firstLine="5120" w:firstLineChars="1600"/>
        <w:textAlignment w:val="auto"/>
        <w:rPr>
          <w:rFonts w:hint="default" w:ascii="Times New Roman" w:hAnsi="Times New Roman" w:eastAsia="仿宋_GB2312" w:cs="Times New Roman"/>
          <w:kern w:val="0"/>
          <w:sz w:val="32"/>
          <w:szCs w:val="32"/>
          <w:shd w:val="clear" w:color="auto" w:fill="FFFFFF"/>
          <w:lang w:val="en-US" w:eastAsia="zh-CN"/>
        </w:rPr>
      </w:pPr>
    </w:p>
    <w:p>
      <w:pPr>
        <w:keepNext w:val="0"/>
        <w:keepLines w:val="0"/>
        <w:pageBreakBefore w:val="0"/>
        <w:kinsoku/>
        <w:wordWrap/>
        <w:overflowPunct/>
        <w:topLinePunct w:val="0"/>
        <w:bidi w:val="0"/>
        <w:spacing w:line="586" w:lineRule="exact"/>
        <w:textAlignment w:val="auto"/>
        <w:rPr>
          <w:rFonts w:hint="default" w:ascii="Times New Roman" w:hAnsi="Times New Roman" w:eastAsia="仿宋_GB2312" w:cs="Times New Roman"/>
          <w:sz w:val="32"/>
          <w:szCs w:val="32"/>
          <w:lang w:val="en-US" w:eastAsia="zh-CN"/>
        </w:rPr>
      </w:pPr>
    </w:p>
    <w:p>
      <w:pPr>
        <w:pStyle w:val="9"/>
        <w:keepNext w:val="0"/>
        <w:keepLines w:val="0"/>
        <w:pageBreakBefore w:val="0"/>
        <w:kinsoku/>
        <w:wordWrap/>
        <w:overflowPunct/>
        <w:topLinePunct w:val="0"/>
        <w:bidi w:val="0"/>
        <w:spacing w:line="586"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bidi w:val="0"/>
        <w:spacing w:line="586" w:lineRule="exact"/>
        <w:textAlignment w:val="auto"/>
        <w:rPr>
          <w:rFonts w:hint="default" w:ascii="Times New Roman" w:hAnsi="Times New Roman" w:eastAsia="仿宋_GB2312" w:cs="Times New Roman"/>
          <w:sz w:val="32"/>
          <w:szCs w:val="32"/>
          <w:lang w:val="en-US" w:eastAsia="zh-CN"/>
        </w:rPr>
      </w:pPr>
    </w:p>
    <w:p>
      <w:pPr>
        <w:pStyle w:val="9"/>
        <w:rPr>
          <w:rFonts w:hint="eastAsia" w:ascii="Times New Roman" w:hAnsi="Times New Roman" w:eastAsia="黑体" w:cs="黑体"/>
          <w:sz w:val="32"/>
          <w:szCs w:val="40"/>
          <w:lang w:val="en-US" w:eastAsia="zh-CN"/>
        </w:rPr>
      </w:pPr>
    </w:p>
    <w:p>
      <w:pPr>
        <w:rPr>
          <w:rFonts w:hint="eastAsia" w:ascii="Times New Roman" w:hAnsi="Times New Roman" w:eastAsia="黑体" w:cs="黑体"/>
          <w:sz w:val="32"/>
          <w:szCs w:val="40"/>
          <w:lang w:val="en-US" w:eastAsia="zh-CN"/>
        </w:rPr>
      </w:pPr>
    </w:p>
    <w:p>
      <w:pPr>
        <w:rPr>
          <w:rFonts w:hint="eastAsia" w:ascii="Times New Roman" w:hAnsi="Times New Roman" w:eastAsia="黑体" w:cs="黑体"/>
          <w:sz w:val="32"/>
          <w:szCs w:val="40"/>
          <w:lang w:val="en-US" w:eastAsia="zh-CN"/>
        </w:rPr>
      </w:pPr>
    </w:p>
    <w:p>
      <w:pPr>
        <w:pStyle w:val="9"/>
        <w:rPr>
          <w:rFonts w:hint="eastAsia" w:ascii="Times New Roman" w:hAnsi="Times New Roman" w:eastAsia="黑体" w:cs="黑体"/>
          <w:sz w:val="32"/>
          <w:szCs w:val="40"/>
          <w:lang w:val="en-US" w:eastAsia="zh-CN"/>
        </w:rPr>
      </w:pPr>
    </w:p>
    <w:p>
      <w:pPr>
        <w:pStyle w:val="9"/>
        <w:ind w:left="0" w:leftChars="0" w:firstLine="0" w:firstLineChars="0"/>
        <w:rPr>
          <w:rFonts w:hint="eastAsia"/>
          <w:lang w:val="en-US" w:eastAsia="zh-CN"/>
        </w:rPr>
      </w:pPr>
    </w:p>
    <w:p>
      <w:pPr>
        <w:pStyle w:val="9"/>
        <w:rPr>
          <w:rFonts w:hint="eastAsia" w:ascii="Times New Roman" w:hAnsi="Times New Roman" w:eastAsia="黑体" w:cs="黑体"/>
          <w:sz w:val="32"/>
          <w:szCs w:val="40"/>
          <w:lang w:val="en-US" w:eastAsia="zh-CN"/>
        </w:rPr>
      </w:pPr>
    </w:p>
    <w:tbl>
      <w:tblPr>
        <w:tblStyle w:val="11"/>
        <w:tblpPr w:leftFromText="180" w:rightFromText="180" w:vertAnchor="text" w:horzAnchor="page" w:tblpX="1532" w:tblpY="747"/>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174" w:type="dxa"/>
            <w:tcBorders>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ightChars="0"/>
              <w:jc w:val="left"/>
              <w:textAlignment w:val="auto"/>
              <w:outlineLvl w:val="9"/>
              <w:rPr>
                <w:rFonts w:hint="eastAsia" w:ascii="Times New Roman" w:hAnsi="Times New Roman" w:eastAsia="仿宋_GB2312" w:cs="仿宋_GB2312"/>
                <w:color w:val="000000"/>
                <w:kern w:val="0"/>
                <w:sz w:val="28"/>
                <w:szCs w:val="28"/>
                <w:vertAlign w:val="baseline"/>
                <w:lang w:val="en-US" w:eastAsia="zh-CN"/>
              </w:rPr>
            </w:pPr>
            <w:r>
              <w:rPr>
                <w:rFonts w:hint="eastAsia" w:ascii="Times New Roman" w:hAnsi="Times New Roman" w:eastAsia="仿宋_GB2312" w:cs="仿宋_GB2312"/>
                <w:color w:val="000000"/>
                <w:kern w:val="0"/>
                <w:sz w:val="28"/>
                <w:szCs w:val="28"/>
                <w:vertAlign w:val="baseline"/>
                <w:lang w:val="en-US" w:eastAsia="zh-CN"/>
              </w:rPr>
              <w:t>永福县教育局办公室                            2023年9月28日印</w:t>
            </w:r>
          </w:p>
        </w:tc>
      </w:tr>
    </w:tbl>
    <w:p>
      <w:pPr>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政府信息公开选项：主动公开</w:t>
      </w:r>
    </w:p>
    <w:sectPr>
      <w:footerReference r:id="rId3" w:type="default"/>
      <w:pgSz w:w="11906" w:h="16838"/>
      <w:pgMar w:top="2098" w:right="1304" w:bottom="130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IOge14QEAALkDAAAOAAAA&#10;AAAAAAEAIAAAAB4BAABkcnMvZTJvRG9jLnhtbFBLBQYAAAAABgAGAFkBAABx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11AED"/>
    <w:rsid w:val="00472934"/>
    <w:rsid w:val="005E7318"/>
    <w:rsid w:val="01214749"/>
    <w:rsid w:val="013F31E6"/>
    <w:rsid w:val="01472307"/>
    <w:rsid w:val="015A6BA3"/>
    <w:rsid w:val="01C764CD"/>
    <w:rsid w:val="01CF5785"/>
    <w:rsid w:val="02785832"/>
    <w:rsid w:val="034F18CA"/>
    <w:rsid w:val="03D25E75"/>
    <w:rsid w:val="03EB5751"/>
    <w:rsid w:val="042A76EC"/>
    <w:rsid w:val="044444E8"/>
    <w:rsid w:val="045A0523"/>
    <w:rsid w:val="04D62EE2"/>
    <w:rsid w:val="05082CA1"/>
    <w:rsid w:val="05335423"/>
    <w:rsid w:val="0610432C"/>
    <w:rsid w:val="06462984"/>
    <w:rsid w:val="07087198"/>
    <w:rsid w:val="075707CD"/>
    <w:rsid w:val="07847121"/>
    <w:rsid w:val="079230C8"/>
    <w:rsid w:val="079840B9"/>
    <w:rsid w:val="08162B42"/>
    <w:rsid w:val="08671DD6"/>
    <w:rsid w:val="087421B7"/>
    <w:rsid w:val="08C26D10"/>
    <w:rsid w:val="08D203BE"/>
    <w:rsid w:val="08F65C63"/>
    <w:rsid w:val="0911248B"/>
    <w:rsid w:val="09154E2D"/>
    <w:rsid w:val="095223AF"/>
    <w:rsid w:val="09932F76"/>
    <w:rsid w:val="09B62DBA"/>
    <w:rsid w:val="0A1E3135"/>
    <w:rsid w:val="0A260645"/>
    <w:rsid w:val="0A6A50EF"/>
    <w:rsid w:val="0A6B0F3E"/>
    <w:rsid w:val="0AB57066"/>
    <w:rsid w:val="0B121AC8"/>
    <w:rsid w:val="0B2606F7"/>
    <w:rsid w:val="0B2D3E53"/>
    <w:rsid w:val="0BDB0FA2"/>
    <w:rsid w:val="0BFF3CD7"/>
    <w:rsid w:val="0C4E65C0"/>
    <w:rsid w:val="0C4F55E9"/>
    <w:rsid w:val="0C883552"/>
    <w:rsid w:val="0DB82E49"/>
    <w:rsid w:val="0DE40DA0"/>
    <w:rsid w:val="0E0E1D3C"/>
    <w:rsid w:val="0EEC5046"/>
    <w:rsid w:val="0F2D7885"/>
    <w:rsid w:val="0F3970AE"/>
    <w:rsid w:val="0F9261C3"/>
    <w:rsid w:val="0F9B6C85"/>
    <w:rsid w:val="0FE94193"/>
    <w:rsid w:val="101C41E6"/>
    <w:rsid w:val="10370DC9"/>
    <w:rsid w:val="10A102CD"/>
    <w:rsid w:val="10B56C7D"/>
    <w:rsid w:val="10D26835"/>
    <w:rsid w:val="115E69C5"/>
    <w:rsid w:val="12871FAD"/>
    <w:rsid w:val="12BD43C2"/>
    <w:rsid w:val="12C82454"/>
    <w:rsid w:val="13314C97"/>
    <w:rsid w:val="13A50E79"/>
    <w:rsid w:val="13AF0DB6"/>
    <w:rsid w:val="13C0433D"/>
    <w:rsid w:val="13FE4B6E"/>
    <w:rsid w:val="140530A5"/>
    <w:rsid w:val="14630E93"/>
    <w:rsid w:val="148E1ECD"/>
    <w:rsid w:val="14A30A76"/>
    <w:rsid w:val="14DB2AB9"/>
    <w:rsid w:val="15456574"/>
    <w:rsid w:val="1557719E"/>
    <w:rsid w:val="155B0A5F"/>
    <w:rsid w:val="158D36FA"/>
    <w:rsid w:val="15B9157C"/>
    <w:rsid w:val="15F864F5"/>
    <w:rsid w:val="166A7332"/>
    <w:rsid w:val="17277D57"/>
    <w:rsid w:val="179E585C"/>
    <w:rsid w:val="17A61B1E"/>
    <w:rsid w:val="17D83CBE"/>
    <w:rsid w:val="187078E8"/>
    <w:rsid w:val="18963E43"/>
    <w:rsid w:val="18CC4049"/>
    <w:rsid w:val="18F112CE"/>
    <w:rsid w:val="1929018A"/>
    <w:rsid w:val="194D0178"/>
    <w:rsid w:val="197B0F66"/>
    <w:rsid w:val="198D4696"/>
    <w:rsid w:val="19D127F4"/>
    <w:rsid w:val="1A3966B7"/>
    <w:rsid w:val="1A6E429B"/>
    <w:rsid w:val="1A9E31BA"/>
    <w:rsid w:val="1B0D394C"/>
    <w:rsid w:val="1B213D1F"/>
    <w:rsid w:val="1B6A6A87"/>
    <w:rsid w:val="1B8D15C8"/>
    <w:rsid w:val="1B923B8A"/>
    <w:rsid w:val="1BB12846"/>
    <w:rsid w:val="1BB7293C"/>
    <w:rsid w:val="1BCA0ACE"/>
    <w:rsid w:val="1BCB00DA"/>
    <w:rsid w:val="1C4C5B62"/>
    <w:rsid w:val="1CC42643"/>
    <w:rsid w:val="1CD57707"/>
    <w:rsid w:val="1D046333"/>
    <w:rsid w:val="1D0D1A5A"/>
    <w:rsid w:val="1D106B58"/>
    <w:rsid w:val="1D351AC1"/>
    <w:rsid w:val="1DFD3468"/>
    <w:rsid w:val="1E0E33D0"/>
    <w:rsid w:val="1E196AF1"/>
    <w:rsid w:val="1E3F114A"/>
    <w:rsid w:val="1E4C2784"/>
    <w:rsid w:val="1EB730F0"/>
    <w:rsid w:val="1EED7721"/>
    <w:rsid w:val="1EFF6D78"/>
    <w:rsid w:val="1F4E42EB"/>
    <w:rsid w:val="208A615C"/>
    <w:rsid w:val="20A600B1"/>
    <w:rsid w:val="20D233FE"/>
    <w:rsid w:val="21295C8A"/>
    <w:rsid w:val="2191506F"/>
    <w:rsid w:val="21A25F2B"/>
    <w:rsid w:val="21D2177F"/>
    <w:rsid w:val="21DD46CE"/>
    <w:rsid w:val="22912BAA"/>
    <w:rsid w:val="22A84AA4"/>
    <w:rsid w:val="2341719C"/>
    <w:rsid w:val="23562C8F"/>
    <w:rsid w:val="23D96787"/>
    <w:rsid w:val="2466751B"/>
    <w:rsid w:val="259358CB"/>
    <w:rsid w:val="25ED7B9E"/>
    <w:rsid w:val="266E0188"/>
    <w:rsid w:val="26B7469C"/>
    <w:rsid w:val="27076959"/>
    <w:rsid w:val="277C417F"/>
    <w:rsid w:val="27A83134"/>
    <w:rsid w:val="28727EBC"/>
    <w:rsid w:val="28C4562B"/>
    <w:rsid w:val="291C1B39"/>
    <w:rsid w:val="29614ABC"/>
    <w:rsid w:val="29BA1AAD"/>
    <w:rsid w:val="29CD60F6"/>
    <w:rsid w:val="29EF347F"/>
    <w:rsid w:val="2A3D7044"/>
    <w:rsid w:val="2A3D7386"/>
    <w:rsid w:val="2A761EFF"/>
    <w:rsid w:val="2ACC4AB2"/>
    <w:rsid w:val="2B1D561B"/>
    <w:rsid w:val="2B8B2D9D"/>
    <w:rsid w:val="2BBE4542"/>
    <w:rsid w:val="2BBF47E5"/>
    <w:rsid w:val="2CB8037E"/>
    <w:rsid w:val="2D0A43FB"/>
    <w:rsid w:val="2D1060FA"/>
    <w:rsid w:val="2D361561"/>
    <w:rsid w:val="2D4973DC"/>
    <w:rsid w:val="2D8F2868"/>
    <w:rsid w:val="2D923CC0"/>
    <w:rsid w:val="2E0D1D29"/>
    <w:rsid w:val="2E527E36"/>
    <w:rsid w:val="2FA34BA4"/>
    <w:rsid w:val="2FB743F0"/>
    <w:rsid w:val="2FD86134"/>
    <w:rsid w:val="30D06FAB"/>
    <w:rsid w:val="313164C9"/>
    <w:rsid w:val="3133360C"/>
    <w:rsid w:val="31783483"/>
    <w:rsid w:val="31871970"/>
    <w:rsid w:val="31A572AB"/>
    <w:rsid w:val="31DD035E"/>
    <w:rsid w:val="325824AA"/>
    <w:rsid w:val="32701E64"/>
    <w:rsid w:val="328C7370"/>
    <w:rsid w:val="32C04F41"/>
    <w:rsid w:val="32C32230"/>
    <w:rsid w:val="32E25F7A"/>
    <w:rsid w:val="33181777"/>
    <w:rsid w:val="33337157"/>
    <w:rsid w:val="333A4749"/>
    <w:rsid w:val="334D3086"/>
    <w:rsid w:val="3372510C"/>
    <w:rsid w:val="3376357E"/>
    <w:rsid w:val="338874E2"/>
    <w:rsid w:val="3390028A"/>
    <w:rsid w:val="339F5B6D"/>
    <w:rsid w:val="33C6579A"/>
    <w:rsid w:val="33C94909"/>
    <w:rsid w:val="33CC2E15"/>
    <w:rsid w:val="34302B08"/>
    <w:rsid w:val="347B0B83"/>
    <w:rsid w:val="34D20B33"/>
    <w:rsid w:val="350A586E"/>
    <w:rsid w:val="35450C3A"/>
    <w:rsid w:val="35623BDE"/>
    <w:rsid w:val="356460FB"/>
    <w:rsid w:val="358E7A44"/>
    <w:rsid w:val="35932703"/>
    <w:rsid w:val="35E96E43"/>
    <w:rsid w:val="360B3519"/>
    <w:rsid w:val="36823321"/>
    <w:rsid w:val="36E97655"/>
    <w:rsid w:val="378357AE"/>
    <w:rsid w:val="378665F5"/>
    <w:rsid w:val="378E29B1"/>
    <w:rsid w:val="37AC1FD2"/>
    <w:rsid w:val="37D91DC2"/>
    <w:rsid w:val="388A16A2"/>
    <w:rsid w:val="389A096C"/>
    <w:rsid w:val="38D62788"/>
    <w:rsid w:val="38DD0D12"/>
    <w:rsid w:val="38E66333"/>
    <w:rsid w:val="38EA28F4"/>
    <w:rsid w:val="3909222D"/>
    <w:rsid w:val="39230541"/>
    <w:rsid w:val="3934055B"/>
    <w:rsid w:val="39720CC9"/>
    <w:rsid w:val="39794935"/>
    <w:rsid w:val="39F452CD"/>
    <w:rsid w:val="3A086849"/>
    <w:rsid w:val="3A507D13"/>
    <w:rsid w:val="3ABF4E39"/>
    <w:rsid w:val="3AE634B6"/>
    <w:rsid w:val="3AE90F00"/>
    <w:rsid w:val="3AFC5FD4"/>
    <w:rsid w:val="3B1D22F9"/>
    <w:rsid w:val="3B5E6BCE"/>
    <w:rsid w:val="3BD742AB"/>
    <w:rsid w:val="3C0341A2"/>
    <w:rsid w:val="3C0B6E14"/>
    <w:rsid w:val="3C9C5DD9"/>
    <w:rsid w:val="3CB12EFD"/>
    <w:rsid w:val="3CC03FE6"/>
    <w:rsid w:val="3CC06847"/>
    <w:rsid w:val="3D464494"/>
    <w:rsid w:val="3E2E5847"/>
    <w:rsid w:val="3E564BFA"/>
    <w:rsid w:val="3E5A36D9"/>
    <w:rsid w:val="3E9C3B43"/>
    <w:rsid w:val="3EAD7DBF"/>
    <w:rsid w:val="3EB23CC4"/>
    <w:rsid w:val="3EEA0AE2"/>
    <w:rsid w:val="3EFC1D3D"/>
    <w:rsid w:val="3FA81053"/>
    <w:rsid w:val="40093E39"/>
    <w:rsid w:val="40191A55"/>
    <w:rsid w:val="40261F37"/>
    <w:rsid w:val="404065DD"/>
    <w:rsid w:val="40B818EA"/>
    <w:rsid w:val="40E35531"/>
    <w:rsid w:val="410826F8"/>
    <w:rsid w:val="41321A76"/>
    <w:rsid w:val="414178DA"/>
    <w:rsid w:val="41806774"/>
    <w:rsid w:val="41A24C3E"/>
    <w:rsid w:val="41F30366"/>
    <w:rsid w:val="42C31C78"/>
    <w:rsid w:val="42DF711A"/>
    <w:rsid w:val="42E234A8"/>
    <w:rsid w:val="42F3168E"/>
    <w:rsid w:val="438865B0"/>
    <w:rsid w:val="445136FC"/>
    <w:rsid w:val="44D57CB2"/>
    <w:rsid w:val="44E47089"/>
    <w:rsid w:val="44F8389E"/>
    <w:rsid w:val="452B443E"/>
    <w:rsid w:val="452E11F0"/>
    <w:rsid w:val="45E45D86"/>
    <w:rsid w:val="462066F4"/>
    <w:rsid w:val="464F54C0"/>
    <w:rsid w:val="465364AE"/>
    <w:rsid w:val="46852484"/>
    <w:rsid w:val="47043959"/>
    <w:rsid w:val="471A7981"/>
    <w:rsid w:val="479D13BB"/>
    <w:rsid w:val="47CA7790"/>
    <w:rsid w:val="48B43BE6"/>
    <w:rsid w:val="493B7294"/>
    <w:rsid w:val="495273CB"/>
    <w:rsid w:val="495C2F66"/>
    <w:rsid w:val="49C26EE5"/>
    <w:rsid w:val="49D829D4"/>
    <w:rsid w:val="49F158D7"/>
    <w:rsid w:val="4A563531"/>
    <w:rsid w:val="4AEC4991"/>
    <w:rsid w:val="4AEF43BD"/>
    <w:rsid w:val="4AFA0DEA"/>
    <w:rsid w:val="4B0039B6"/>
    <w:rsid w:val="4B300A49"/>
    <w:rsid w:val="4B7903FB"/>
    <w:rsid w:val="4B9A3F7C"/>
    <w:rsid w:val="4BC85CE6"/>
    <w:rsid w:val="4BCB352B"/>
    <w:rsid w:val="4BE17398"/>
    <w:rsid w:val="4C557395"/>
    <w:rsid w:val="4D033C7B"/>
    <w:rsid w:val="4D503CFF"/>
    <w:rsid w:val="4DE140D4"/>
    <w:rsid w:val="4E247012"/>
    <w:rsid w:val="4E300B88"/>
    <w:rsid w:val="4E7534F2"/>
    <w:rsid w:val="4E8D77FE"/>
    <w:rsid w:val="4EBB3AC8"/>
    <w:rsid w:val="4F1C35D7"/>
    <w:rsid w:val="4F1D4A6A"/>
    <w:rsid w:val="4F525B13"/>
    <w:rsid w:val="4FC4124A"/>
    <w:rsid w:val="507829DB"/>
    <w:rsid w:val="507B63FA"/>
    <w:rsid w:val="508F4E58"/>
    <w:rsid w:val="50AE729E"/>
    <w:rsid w:val="50B47218"/>
    <w:rsid w:val="51292D1B"/>
    <w:rsid w:val="512E6927"/>
    <w:rsid w:val="513334B0"/>
    <w:rsid w:val="51D92BC9"/>
    <w:rsid w:val="528572B2"/>
    <w:rsid w:val="52AA33E7"/>
    <w:rsid w:val="52C26328"/>
    <w:rsid w:val="52D55FA1"/>
    <w:rsid w:val="530D7181"/>
    <w:rsid w:val="536F59C7"/>
    <w:rsid w:val="53913AED"/>
    <w:rsid w:val="53EE1476"/>
    <w:rsid w:val="53EE1607"/>
    <w:rsid w:val="54381D0F"/>
    <w:rsid w:val="54605E12"/>
    <w:rsid w:val="55B45480"/>
    <w:rsid w:val="55C658F9"/>
    <w:rsid w:val="5607127F"/>
    <w:rsid w:val="56225EB2"/>
    <w:rsid w:val="562E25AC"/>
    <w:rsid w:val="563B3966"/>
    <w:rsid w:val="565C15D5"/>
    <w:rsid w:val="568C644F"/>
    <w:rsid w:val="570066D0"/>
    <w:rsid w:val="571701D0"/>
    <w:rsid w:val="57315D0B"/>
    <w:rsid w:val="57673963"/>
    <w:rsid w:val="5774248F"/>
    <w:rsid w:val="57A05A80"/>
    <w:rsid w:val="57AB77B0"/>
    <w:rsid w:val="57CD0266"/>
    <w:rsid w:val="58302699"/>
    <w:rsid w:val="5856588C"/>
    <w:rsid w:val="587329D4"/>
    <w:rsid w:val="58AA4E81"/>
    <w:rsid w:val="58B65398"/>
    <w:rsid w:val="58BD4F12"/>
    <w:rsid w:val="58C85FCF"/>
    <w:rsid w:val="594D79D5"/>
    <w:rsid w:val="59A25CF3"/>
    <w:rsid w:val="5A0F7287"/>
    <w:rsid w:val="5A285D9B"/>
    <w:rsid w:val="5A6C63E7"/>
    <w:rsid w:val="5B201EF2"/>
    <w:rsid w:val="5B2C072D"/>
    <w:rsid w:val="5B637E23"/>
    <w:rsid w:val="5B877172"/>
    <w:rsid w:val="5B95035A"/>
    <w:rsid w:val="5BE519AC"/>
    <w:rsid w:val="5CAA069C"/>
    <w:rsid w:val="5CB050E1"/>
    <w:rsid w:val="5CC367BF"/>
    <w:rsid w:val="5D04327D"/>
    <w:rsid w:val="5D481B86"/>
    <w:rsid w:val="5D6353BD"/>
    <w:rsid w:val="5DE54A1D"/>
    <w:rsid w:val="5E596A3E"/>
    <w:rsid w:val="5E6C511A"/>
    <w:rsid w:val="5E6D5B70"/>
    <w:rsid w:val="5EF84A66"/>
    <w:rsid w:val="5F237858"/>
    <w:rsid w:val="5FAE2A75"/>
    <w:rsid w:val="5FB63822"/>
    <w:rsid w:val="5FDB78EA"/>
    <w:rsid w:val="604A3C99"/>
    <w:rsid w:val="60813BC9"/>
    <w:rsid w:val="608F1655"/>
    <w:rsid w:val="60BD78CD"/>
    <w:rsid w:val="60D85EE4"/>
    <w:rsid w:val="61A47367"/>
    <w:rsid w:val="6282339A"/>
    <w:rsid w:val="62A114FC"/>
    <w:rsid w:val="63DD2D6E"/>
    <w:rsid w:val="63E843D4"/>
    <w:rsid w:val="64105BD9"/>
    <w:rsid w:val="64215834"/>
    <w:rsid w:val="644174C6"/>
    <w:rsid w:val="64471B7B"/>
    <w:rsid w:val="644A097E"/>
    <w:rsid w:val="646E255A"/>
    <w:rsid w:val="646F5E23"/>
    <w:rsid w:val="647D6BFE"/>
    <w:rsid w:val="649C61FF"/>
    <w:rsid w:val="64DB3504"/>
    <w:rsid w:val="64DD6FA2"/>
    <w:rsid w:val="65457963"/>
    <w:rsid w:val="65A75E78"/>
    <w:rsid w:val="66067FC5"/>
    <w:rsid w:val="66751831"/>
    <w:rsid w:val="668E0308"/>
    <w:rsid w:val="66AA5AA9"/>
    <w:rsid w:val="66C400DA"/>
    <w:rsid w:val="66F726AA"/>
    <w:rsid w:val="67A455F0"/>
    <w:rsid w:val="67B2723A"/>
    <w:rsid w:val="67C45884"/>
    <w:rsid w:val="67F52D5D"/>
    <w:rsid w:val="68064809"/>
    <w:rsid w:val="68077C7F"/>
    <w:rsid w:val="6848387C"/>
    <w:rsid w:val="68777EA0"/>
    <w:rsid w:val="68813494"/>
    <w:rsid w:val="68D86F88"/>
    <w:rsid w:val="68E94FCA"/>
    <w:rsid w:val="69004556"/>
    <w:rsid w:val="694B6555"/>
    <w:rsid w:val="696B1F2F"/>
    <w:rsid w:val="69BA61E1"/>
    <w:rsid w:val="69DD1228"/>
    <w:rsid w:val="69EB7FBF"/>
    <w:rsid w:val="6AAF5809"/>
    <w:rsid w:val="6B5B263D"/>
    <w:rsid w:val="6BAF2DA2"/>
    <w:rsid w:val="6BDE4EFF"/>
    <w:rsid w:val="6C320B38"/>
    <w:rsid w:val="6C9B04A3"/>
    <w:rsid w:val="6D0D4056"/>
    <w:rsid w:val="6D0D4D19"/>
    <w:rsid w:val="6D0F2713"/>
    <w:rsid w:val="6D3B67D5"/>
    <w:rsid w:val="6D4B189D"/>
    <w:rsid w:val="6D95360D"/>
    <w:rsid w:val="6DCD6CFB"/>
    <w:rsid w:val="6E9B4912"/>
    <w:rsid w:val="6EDA4FF4"/>
    <w:rsid w:val="6F3F1076"/>
    <w:rsid w:val="6FA45E35"/>
    <w:rsid w:val="6FAC1A5B"/>
    <w:rsid w:val="6FCD560A"/>
    <w:rsid w:val="700372E1"/>
    <w:rsid w:val="700A126A"/>
    <w:rsid w:val="70327D77"/>
    <w:rsid w:val="70431AE5"/>
    <w:rsid w:val="70F01609"/>
    <w:rsid w:val="71EA03A9"/>
    <w:rsid w:val="72261D7F"/>
    <w:rsid w:val="72394E7D"/>
    <w:rsid w:val="725E7824"/>
    <w:rsid w:val="729240CE"/>
    <w:rsid w:val="72D53061"/>
    <w:rsid w:val="73031AAC"/>
    <w:rsid w:val="730E0F1A"/>
    <w:rsid w:val="732C199B"/>
    <w:rsid w:val="73A1757B"/>
    <w:rsid w:val="73B517E0"/>
    <w:rsid w:val="73D654CC"/>
    <w:rsid w:val="740D0823"/>
    <w:rsid w:val="745C561A"/>
    <w:rsid w:val="74BE25A1"/>
    <w:rsid w:val="74D010DD"/>
    <w:rsid w:val="74E4704C"/>
    <w:rsid w:val="75C10E47"/>
    <w:rsid w:val="75F7605F"/>
    <w:rsid w:val="765B39A2"/>
    <w:rsid w:val="76681578"/>
    <w:rsid w:val="76716B8B"/>
    <w:rsid w:val="76B536A7"/>
    <w:rsid w:val="77E50E4F"/>
    <w:rsid w:val="77EA31F2"/>
    <w:rsid w:val="77FC7A24"/>
    <w:rsid w:val="78226DA8"/>
    <w:rsid w:val="78232A78"/>
    <w:rsid w:val="78422DE5"/>
    <w:rsid w:val="789E610F"/>
    <w:rsid w:val="7903251A"/>
    <w:rsid w:val="797245FA"/>
    <w:rsid w:val="799C5C8E"/>
    <w:rsid w:val="79B94FBF"/>
    <w:rsid w:val="7A16184C"/>
    <w:rsid w:val="7A5D2D61"/>
    <w:rsid w:val="7AAF4C75"/>
    <w:rsid w:val="7AD67AD5"/>
    <w:rsid w:val="7ADB1784"/>
    <w:rsid w:val="7B5E4621"/>
    <w:rsid w:val="7BD26A97"/>
    <w:rsid w:val="7C0F7DDD"/>
    <w:rsid w:val="7C267697"/>
    <w:rsid w:val="7CEC25C4"/>
    <w:rsid w:val="7D0C3557"/>
    <w:rsid w:val="7D202AF6"/>
    <w:rsid w:val="7D2D7584"/>
    <w:rsid w:val="7D687798"/>
    <w:rsid w:val="7D833AC7"/>
    <w:rsid w:val="7D8E536B"/>
    <w:rsid w:val="7DB314AA"/>
    <w:rsid w:val="7DEE4B83"/>
    <w:rsid w:val="7E0039A4"/>
    <w:rsid w:val="7E8307D3"/>
    <w:rsid w:val="7EA9296B"/>
    <w:rsid w:val="7EAA066B"/>
    <w:rsid w:val="7EF5061B"/>
    <w:rsid w:val="7F230B80"/>
    <w:rsid w:val="7F532FE4"/>
    <w:rsid w:val="7FD228E0"/>
    <w:rsid w:val="7FFA5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unhideWhenUsed/>
    <w:qFormat/>
    <w:uiPriority w:val="0"/>
    <w:pPr>
      <w:autoSpaceDE w:val="0"/>
      <w:autoSpaceDN w:val="0"/>
      <w:adjustRightInd w:val="0"/>
      <w:ind w:left="270" w:hanging="270"/>
      <w:jc w:val="left"/>
      <w:outlineLvl w:val="1"/>
    </w:pPr>
    <w:rPr>
      <w:rFonts w:ascii="Arial" w:hAnsi="Arial" w:eastAsia="宋体" w:cs="Arial"/>
      <w:kern w:val="0"/>
      <w:sz w:val="32"/>
      <w:szCs w:val="32"/>
      <w:lang w:val="zh-CN"/>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Body Text"/>
    <w:basedOn w:val="1"/>
    <w:next w:val="5"/>
    <w:qFormat/>
    <w:uiPriority w:val="1"/>
    <w:rPr>
      <w:rFonts w:ascii="宋体" w:hAnsi="宋体" w:eastAsia="宋体" w:cs="宋体"/>
      <w:sz w:val="33"/>
      <w:szCs w:val="33"/>
    </w:r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jc w:val="left"/>
    </w:pPr>
    <w:rPr>
      <w:rFonts w:ascii="微软雅黑" w:hAnsi="微软雅黑" w:eastAsia="微软雅黑" w:cs="宋体"/>
      <w:kern w:val="0"/>
      <w:szCs w:val="21"/>
    </w:rPr>
  </w:style>
  <w:style w:type="paragraph" w:styleId="9">
    <w:name w:val="Body Text First Indent"/>
    <w:basedOn w:val="4"/>
    <w:next w:val="1"/>
    <w:qFormat/>
    <w:uiPriority w:val="0"/>
    <w:pPr>
      <w:autoSpaceDE w:val="0"/>
      <w:autoSpaceDN w:val="0"/>
      <w:ind w:firstLine="420" w:firstLineChars="100"/>
      <w:jc w:val="left"/>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fontstyle01"/>
    <w:basedOn w:val="12"/>
    <w:qFormat/>
    <w:uiPriority w:val="0"/>
    <w:rPr>
      <w:rFonts w:ascii="仿宋" w:hAnsi="仿宋" w:eastAsia="仿宋" w:cs="仿宋"/>
      <w:color w:val="000000"/>
      <w:sz w:val="32"/>
      <w:szCs w:val="32"/>
    </w:r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2</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2019-10-22T03:35:00Z</dcterms:created>
  <dc:creator>Administrator</dc:creator>
  <cp:lastModifiedBy>Administrator永福县教育局</cp:lastModifiedBy>
  <cp:lastPrinted>2023-06-30T10:25:00Z</cp:lastPrinted>
  <dcterms:modified xsi:type="dcterms:W3CDTF">2023-09-28T08:21:19Z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DA25D662359B449791C510124FC87DEE</vt:lpwstr>
  </property>
</Properties>
</file>