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9</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关于下达永福县202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春</w:t>
      </w:r>
      <w:r>
        <w:rPr>
          <w:rFonts w:hint="default" w:ascii="Times New Roman" w:hAnsi="Times New Roman" w:eastAsia="方正小标宋简体" w:cs="Times New Roman"/>
          <w:sz w:val="44"/>
          <w:szCs w:val="44"/>
        </w:rPr>
        <w:t>季学期普通高中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免学杂费、助学金资助补助资金的通知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永福中学、永福二中：</w:t>
      </w:r>
    </w:p>
    <w:p>
      <w:pPr>
        <w:pageBreakBefore w:val="0"/>
        <w:widowControl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根据《广西壮族自治区财政厅等五部门关于印发广西壮族自治区学生资助资金管理办法的通知》（桂财规〔2022〕9号）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 广西壮族自治区教育厅关于提前下达202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年普通高中学生资助中央和自治区补助经费预算的通知》（桂财教〔202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rPr>
        <w:t>）等文件精神，现下达我县202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春</w:t>
      </w:r>
      <w:r>
        <w:rPr>
          <w:rFonts w:hint="default" w:ascii="Times New Roman" w:hAnsi="Times New Roman" w:eastAsia="仿宋_GB2312" w:cs="Times New Roman"/>
          <w:sz w:val="32"/>
          <w:szCs w:val="32"/>
        </w:rPr>
        <w:t>季学期普通高中免学杂费、国家助学金资助补助资金（详见附件）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请按有关要求加强资金管理，确保资助政策落实到位。</w:t>
      </w:r>
    </w:p>
    <w:p>
      <w:pPr>
        <w:pStyle w:val="2"/>
        <w:pageBreakBefore w:val="0"/>
        <w:widowControl w:val="0"/>
        <w:kinsoku/>
        <w:wordWrap/>
        <w:overflowPunct/>
        <w:topLinePunct w:val="0"/>
        <w:bidi w:val="0"/>
        <w:adjustRightInd/>
        <w:snapToGrid/>
        <w:spacing w:line="586" w:lineRule="exact"/>
        <w:textAlignment w:val="auto"/>
        <w:rPr>
          <w:rFonts w:hint="default"/>
        </w:rPr>
      </w:pPr>
    </w:p>
    <w:p>
      <w:pPr>
        <w:pageBreakBefore w:val="0"/>
        <w:widowControl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pacing w:val="-17"/>
          <w:sz w:val="32"/>
          <w:szCs w:val="32"/>
        </w:rPr>
        <w:t>永福县202</w:t>
      </w:r>
      <w:r>
        <w:rPr>
          <w:rFonts w:hint="default" w:ascii="Times New Roman" w:hAnsi="Times New Roman" w:eastAsia="仿宋_GB2312" w:cs="Times New Roman"/>
          <w:spacing w:val="-17"/>
          <w:sz w:val="32"/>
          <w:szCs w:val="32"/>
          <w:lang w:val="en-US" w:eastAsia="zh-CN"/>
        </w:rPr>
        <w:t>4</w:t>
      </w:r>
      <w:r>
        <w:rPr>
          <w:rFonts w:hint="default" w:ascii="Times New Roman" w:hAnsi="Times New Roman" w:eastAsia="仿宋_GB2312" w:cs="Times New Roman"/>
          <w:spacing w:val="-17"/>
          <w:sz w:val="32"/>
          <w:szCs w:val="32"/>
        </w:rPr>
        <w:t>年</w:t>
      </w:r>
      <w:r>
        <w:rPr>
          <w:rFonts w:hint="default" w:ascii="Times New Roman" w:hAnsi="Times New Roman" w:eastAsia="仿宋_GB2312" w:cs="Times New Roman"/>
          <w:spacing w:val="-17"/>
          <w:sz w:val="32"/>
          <w:szCs w:val="32"/>
          <w:lang w:val="en-US" w:eastAsia="zh-CN"/>
        </w:rPr>
        <w:t>春</w:t>
      </w:r>
      <w:r>
        <w:rPr>
          <w:rFonts w:hint="default" w:ascii="Times New Roman" w:hAnsi="Times New Roman" w:eastAsia="仿宋_GB2312" w:cs="Times New Roman"/>
          <w:spacing w:val="-17"/>
          <w:sz w:val="32"/>
          <w:szCs w:val="32"/>
        </w:rPr>
        <w:t>季学期普通高中免学杂费补助资金分配表</w:t>
      </w:r>
    </w:p>
    <w:p>
      <w:pPr>
        <w:pageBreakBefore w:val="0"/>
        <w:widowControl w:val="0"/>
        <w:kinsoku/>
        <w:wordWrap/>
        <w:overflowPunct/>
        <w:topLinePunct w:val="0"/>
        <w:bidi w:val="0"/>
        <w:adjustRightInd/>
        <w:snapToGrid/>
        <w:spacing w:line="586" w:lineRule="exact"/>
        <w:ind w:left="0" w:leftChars="0" w:firstLine="1478" w:firstLineChars="462"/>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17"/>
          <w:sz w:val="32"/>
          <w:szCs w:val="32"/>
        </w:rPr>
        <w:t>永福县202</w:t>
      </w:r>
      <w:r>
        <w:rPr>
          <w:rFonts w:hint="default" w:ascii="Times New Roman" w:hAnsi="Times New Roman" w:eastAsia="仿宋_GB2312" w:cs="Times New Roman"/>
          <w:spacing w:val="-17"/>
          <w:sz w:val="32"/>
          <w:szCs w:val="32"/>
          <w:lang w:val="en-US" w:eastAsia="zh-CN"/>
        </w:rPr>
        <w:t>4</w:t>
      </w:r>
      <w:r>
        <w:rPr>
          <w:rFonts w:hint="default" w:ascii="Times New Roman" w:hAnsi="Times New Roman" w:eastAsia="仿宋_GB2312" w:cs="Times New Roman"/>
          <w:spacing w:val="-17"/>
          <w:sz w:val="32"/>
          <w:szCs w:val="32"/>
        </w:rPr>
        <w:t>年</w:t>
      </w:r>
      <w:r>
        <w:rPr>
          <w:rFonts w:hint="default" w:ascii="Times New Roman" w:hAnsi="Times New Roman" w:eastAsia="仿宋_GB2312" w:cs="Times New Roman"/>
          <w:spacing w:val="-17"/>
          <w:sz w:val="32"/>
          <w:szCs w:val="32"/>
          <w:lang w:val="en-US" w:eastAsia="zh-CN"/>
        </w:rPr>
        <w:t>春</w:t>
      </w:r>
      <w:r>
        <w:rPr>
          <w:rFonts w:hint="default" w:ascii="Times New Roman" w:hAnsi="Times New Roman" w:eastAsia="仿宋_GB2312" w:cs="Times New Roman"/>
          <w:spacing w:val="-17"/>
          <w:sz w:val="32"/>
          <w:szCs w:val="32"/>
        </w:rPr>
        <w:t>季学期普通高中国家助学金资金分配表</w:t>
      </w:r>
    </w:p>
    <w:p>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（此页无正文）</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pageBreakBefore w:val="0"/>
        <w:widowControl w:val="0"/>
        <w:kinsoku/>
        <w:wordWrap/>
        <w:overflowPunct/>
        <w:topLinePunct w:val="0"/>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p>
    <w:p>
      <w:pPr>
        <w:pStyle w:val="2"/>
        <w:pageBreakBefore w:val="0"/>
        <w:widowControl w:val="0"/>
        <w:kinsoku/>
        <w:wordWrap/>
        <w:overflowPunct/>
        <w:topLinePunct w:val="0"/>
        <w:bidi w:val="0"/>
        <w:adjustRightInd/>
        <w:snapToGrid/>
        <w:spacing w:line="586" w:lineRule="exact"/>
        <w:textAlignment w:val="auto"/>
        <w:rPr>
          <w:rFonts w:hint="default"/>
        </w:rPr>
      </w:pPr>
      <w:bookmarkStart w:id="1" w:name="_GoBack"/>
      <w:bookmarkEnd w:id="1"/>
    </w:p>
    <w:p>
      <w:pPr>
        <w:pageBreakBefore w:val="0"/>
        <w:widowControl w:val="0"/>
        <w:kinsoku/>
        <w:wordWrap/>
        <w:overflowPunct/>
        <w:topLinePunct w:val="0"/>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永福县教育局</w:t>
      </w:r>
    </w:p>
    <w:p>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pageBreakBefore w:val="0"/>
        <w:widowControl w:val="0"/>
        <w:kinsoku/>
        <w:wordWrap/>
        <w:overflowPunct/>
        <w:topLinePunct w:val="0"/>
        <w:bidi w:val="0"/>
        <w:adjustRightInd/>
        <w:snapToGrid/>
        <w:spacing w:line="586"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（此件公开发布）</w:t>
      </w:r>
    </w:p>
    <w:p>
      <w:pPr>
        <w:pStyle w:val="2"/>
        <w:pageBreakBefore w:val="0"/>
        <w:widowControl w:val="0"/>
        <w:kinsoku/>
        <w:wordWrap/>
        <w:overflowPunct/>
        <w:topLinePunct w:val="0"/>
        <w:bidi w:val="0"/>
        <w:adjustRightInd/>
        <w:snapToGrid/>
        <w:spacing w:line="586" w:lineRule="exact"/>
        <w:textAlignment w:val="auto"/>
        <w:rPr>
          <w:rFonts w:hint="default"/>
        </w:rPr>
      </w:pPr>
    </w:p>
    <w:p>
      <w:pPr>
        <w:keepNext w:val="0"/>
        <w:keepLines w:val="0"/>
        <w:pageBreakBefore w:val="0"/>
        <w:widowControl w:val="0"/>
        <w:kinsoku/>
        <w:wordWrap/>
        <w:overflowPunct/>
        <w:topLinePunct w:val="0"/>
        <w:bidi w:val="0"/>
        <w:adjustRightInd/>
        <w:snapToGrid/>
        <w:spacing w:line="586" w:lineRule="exact"/>
        <w:ind w:firstLine="3680" w:firstLineChars="11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bookmarkEnd w:id="0"/>
    <w:tbl>
      <w:tblPr>
        <w:tblStyle w:val="10"/>
        <w:tblpPr w:leftFromText="180" w:rightFromText="180" w:vertAnchor="page" w:horzAnchor="page" w:tblpX="1387" w:tblpY="14238"/>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5</w:t>
            </w:r>
            <w:r>
              <w:rPr>
                <w:rFonts w:ascii="Times New Roman" w:hAnsi="Times New Roman" w:eastAsia="仿宋_GB2312"/>
                <w:color w:val="auto"/>
                <w:sz w:val="28"/>
                <w:szCs w:val="28"/>
              </w:rPr>
              <w:t>月</w:t>
            </w:r>
            <w:r>
              <w:rPr>
                <w:rFonts w:hint="eastAsia" w:eastAsia="仿宋_GB2312"/>
                <w:color w:val="auto"/>
                <w:sz w:val="28"/>
                <w:szCs w:val="28"/>
                <w:lang w:val="en-US" w:eastAsia="zh-CN"/>
              </w:rPr>
              <w:t>21</w:t>
            </w:r>
            <w:r>
              <w:rPr>
                <w:rFonts w:ascii="Times New Roman" w:hAnsi="Times New Roman" w:eastAsia="仿宋_GB2312"/>
                <w:color w:val="auto"/>
                <w:sz w:val="28"/>
                <w:szCs w:val="28"/>
              </w:rPr>
              <w:t>日印发</w:t>
            </w:r>
          </w:p>
        </w:tc>
      </w:tr>
    </w:tbl>
    <w:p>
      <w:pPr>
        <w:keepNext w:val="0"/>
        <w:keepLines w:val="0"/>
        <w:pageBreakBefore w:val="0"/>
        <w:widowControl w:val="0"/>
        <w:kinsoku/>
        <w:wordWrap/>
        <w:overflowPunct/>
        <w:topLinePunct w:val="0"/>
        <w:bidi w:val="0"/>
        <w:snapToGrid/>
        <w:spacing w:line="586" w:lineRule="exact"/>
        <w:jc w:val="left"/>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8316075"/>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ED30DE0"/>
    <w:rsid w:val="0FF47683"/>
    <w:rsid w:val="100255CF"/>
    <w:rsid w:val="10464AEE"/>
    <w:rsid w:val="10750C95"/>
    <w:rsid w:val="11E319E8"/>
    <w:rsid w:val="125C2994"/>
    <w:rsid w:val="12D80C9E"/>
    <w:rsid w:val="12E3245B"/>
    <w:rsid w:val="139B02C2"/>
    <w:rsid w:val="13B568BE"/>
    <w:rsid w:val="15065286"/>
    <w:rsid w:val="156A1999"/>
    <w:rsid w:val="159A056F"/>
    <w:rsid w:val="15B123A6"/>
    <w:rsid w:val="1619079D"/>
    <w:rsid w:val="17072896"/>
    <w:rsid w:val="18520F0B"/>
    <w:rsid w:val="188F58AE"/>
    <w:rsid w:val="18D54316"/>
    <w:rsid w:val="190A16D0"/>
    <w:rsid w:val="197B25C8"/>
    <w:rsid w:val="19E6482F"/>
    <w:rsid w:val="1AF21A45"/>
    <w:rsid w:val="1B516BAB"/>
    <w:rsid w:val="1B7271BC"/>
    <w:rsid w:val="1B8216F3"/>
    <w:rsid w:val="1BD86B39"/>
    <w:rsid w:val="1CC515DE"/>
    <w:rsid w:val="1DD53712"/>
    <w:rsid w:val="1E6F12FE"/>
    <w:rsid w:val="1E79731E"/>
    <w:rsid w:val="1EB763A0"/>
    <w:rsid w:val="1ECD2290"/>
    <w:rsid w:val="1ECE70EC"/>
    <w:rsid w:val="1EF16883"/>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635D1"/>
    <w:rsid w:val="23991581"/>
    <w:rsid w:val="23AE57CE"/>
    <w:rsid w:val="249C559F"/>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38634D"/>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A79509B"/>
    <w:rsid w:val="3AFF24CA"/>
    <w:rsid w:val="3C177598"/>
    <w:rsid w:val="3C923352"/>
    <w:rsid w:val="3D47011E"/>
    <w:rsid w:val="3D874590"/>
    <w:rsid w:val="3DD83978"/>
    <w:rsid w:val="3E721DA4"/>
    <w:rsid w:val="3E7D1B12"/>
    <w:rsid w:val="3F2D6465"/>
    <w:rsid w:val="40595F93"/>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BB34D89"/>
    <w:rsid w:val="5C840D54"/>
    <w:rsid w:val="5CCC5D71"/>
    <w:rsid w:val="5CFB1B62"/>
    <w:rsid w:val="5DD974AD"/>
    <w:rsid w:val="5E996E55"/>
    <w:rsid w:val="5F1258E9"/>
    <w:rsid w:val="5F817F08"/>
    <w:rsid w:val="608F7187"/>
    <w:rsid w:val="61454A4B"/>
    <w:rsid w:val="61637DEC"/>
    <w:rsid w:val="61937D3D"/>
    <w:rsid w:val="61A13175"/>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D86915"/>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6</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2024-05-09T08:29:00Z</cp:lastPrinted>
  <dcterms:modified xsi:type="dcterms:W3CDTF">2024-05-23T02:09:52Z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