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lang w:eastAsia="zh-CN"/>
        </w:rPr>
        <w:t>永福</w:t>
      </w:r>
      <w:r>
        <w:rPr>
          <w:rFonts w:hint="eastAsia" w:ascii="方正小标宋_GBK" w:hAnsi="方正小标宋_GBK" w:eastAsia="方正小标宋_GBK" w:cs="方正小标宋_GBK"/>
          <w:i w:val="0"/>
          <w:iCs w:val="0"/>
          <w:caps w:val="0"/>
          <w:color w:val="000000"/>
          <w:spacing w:val="0"/>
          <w:sz w:val="44"/>
          <w:szCs w:val="44"/>
        </w:rPr>
        <w:t>县“平安货运”专项整治行动方案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为落实自治区领导批示指示精神，深刻吸取事故教训，强化安全生产监管常态化，</w:t>
      </w:r>
      <w:r>
        <w:rPr>
          <w:rFonts w:hint="eastAsia" w:ascii="仿宋_GB2312" w:hAnsi="仿宋_GB2312" w:eastAsia="仿宋_GB2312" w:cs="仿宋_GB2312"/>
          <w:i w:val="0"/>
          <w:iCs w:val="0"/>
          <w:caps w:val="0"/>
          <w:color w:val="000000"/>
          <w:spacing w:val="0"/>
          <w:sz w:val="32"/>
          <w:szCs w:val="32"/>
        </w:rPr>
        <w:t>县交通运输局联合县公安局决定自</w:t>
      </w:r>
      <w:r>
        <w:rPr>
          <w:rFonts w:hint="eastAsia" w:ascii="仿宋_GB2312" w:hAnsi="仿宋_GB2312" w:eastAsia="仿宋_GB2312" w:cs="仿宋_GB2312"/>
          <w:i w:val="0"/>
          <w:iCs w:val="0"/>
          <w:caps w:val="0"/>
          <w:color w:val="000000"/>
          <w:spacing w:val="0"/>
          <w:sz w:val="32"/>
          <w:szCs w:val="32"/>
        </w:rPr>
        <w:t>2023</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000000"/>
          <w:spacing w:val="0"/>
          <w:sz w:val="32"/>
          <w:szCs w:val="32"/>
        </w:rPr>
        <w:t>月至</w:t>
      </w:r>
      <w:r>
        <w:rPr>
          <w:rFonts w:hint="eastAsia" w:ascii="仿宋_GB2312" w:hAnsi="仿宋_GB2312" w:eastAsia="仿宋_GB2312" w:cs="仿宋_GB2312"/>
          <w:i w:val="0"/>
          <w:iCs w:val="0"/>
          <w:caps w:val="0"/>
          <w:color w:val="000000"/>
          <w:spacing w:val="0"/>
          <w:sz w:val="32"/>
          <w:szCs w:val="32"/>
        </w:rPr>
        <w:t>7</w:t>
      </w:r>
      <w:r>
        <w:rPr>
          <w:rFonts w:hint="eastAsia" w:ascii="仿宋_GB2312" w:hAnsi="仿宋_GB2312" w:eastAsia="仿宋_GB2312" w:cs="仿宋_GB2312"/>
          <w:i w:val="0"/>
          <w:iCs w:val="0"/>
          <w:caps w:val="0"/>
          <w:color w:val="000000"/>
          <w:spacing w:val="0"/>
          <w:sz w:val="32"/>
          <w:szCs w:val="32"/>
        </w:rPr>
        <w:t>月，在全县开展为期两个月的“平安货运”专项整治行动，全力扭转道路货运事故高发频发势头，切实维护人民群众生命财产安全和行业安全稳定。为确保整治工作顺利进行并取得实效，特制定本工作方案。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rPr>
        <w:t>、总体要求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贯彻习近平新时代有关安全生产工作的重要论述，坚持以人民为中心的发展思想，牢固树立生命至上</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人民至上的理念，坚持问题导向</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目标导向和结果导向，通过开展</w:t>
      </w:r>
      <w:r>
        <w:rPr>
          <w:rFonts w:hint="eastAsia" w:ascii="仿宋_GB2312" w:hAnsi="仿宋_GB2312" w:eastAsia="仿宋_GB2312" w:cs="仿宋_GB2312"/>
          <w:i w:val="0"/>
          <w:iCs w:val="0"/>
          <w:caps w:val="0"/>
          <w:color w:val="000000"/>
          <w:spacing w:val="0"/>
          <w:sz w:val="32"/>
          <w:szCs w:val="32"/>
        </w:rPr>
        <w:t>“平安货运”</w:t>
      </w:r>
      <w:r>
        <w:rPr>
          <w:rFonts w:hint="eastAsia" w:ascii="仿宋_GB2312" w:hAnsi="仿宋_GB2312" w:eastAsia="仿宋_GB2312" w:cs="仿宋_GB2312"/>
          <w:i w:val="0"/>
          <w:iCs w:val="0"/>
          <w:caps w:val="0"/>
          <w:color w:val="000000"/>
          <w:spacing w:val="0"/>
          <w:sz w:val="32"/>
          <w:szCs w:val="32"/>
        </w:rPr>
        <w:t>专项整治行动，查处曝光一批违法违规道路货运企业</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车辆</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驾驶员，实现涉及货运车辆事故总数和死亡人数同比下降，坚决防范和遏制较大大事故发生，坚决杜绝重特大事故发生。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二、整治时间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rPr>
        <w:t>10</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rPr>
        <w:t>至</w:t>
      </w:r>
      <w:r>
        <w:rPr>
          <w:rFonts w:hint="eastAsia" w:ascii="仿宋_GB2312" w:hAnsi="仿宋_GB2312" w:eastAsia="仿宋_GB2312" w:cs="仿宋_GB2312"/>
          <w:i w:val="0"/>
          <w:iCs w:val="0"/>
          <w:caps w:val="0"/>
          <w:color w:val="000000"/>
          <w:spacing w:val="0"/>
          <w:sz w:val="32"/>
          <w:szCs w:val="32"/>
        </w:rPr>
        <w:t>2023</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rPr>
        <w:t>10</w:t>
      </w:r>
      <w:r>
        <w:rPr>
          <w:rFonts w:hint="eastAsia" w:ascii="仿宋_GB2312" w:hAnsi="仿宋_GB2312" w:eastAsia="仿宋_GB2312" w:cs="仿宋_GB2312"/>
          <w:i w:val="0"/>
          <w:iCs w:val="0"/>
          <w:caps w:val="0"/>
          <w:color w:val="000000"/>
          <w:spacing w:val="0"/>
          <w:sz w:val="32"/>
          <w:szCs w:val="32"/>
        </w:rPr>
        <w:t>日</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三、整治对象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全</w:t>
      </w:r>
      <w:r>
        <w:rPr>
          <w:rFonts w:hint="eastAsia" w:ascii="仿宋_GB2312" w:hAnsi="仿宋_GB2312" w:eastAsia="仿宋_GB2312" w:cs="仿宋_GB2312"/>
          <w:i w:val="0"/>
          <w:iCs w:val="0"/>
          <w:caps w:val="0"/>
          <w:color w:val="000000"/>
          <w:spacing w:val="0"/>
          <w:sz w:val="32"/>
          <w:szCs w:val="32"/>
        </w:rPr>
        <w:t>县</w:t>
      </w:r>
      <w:r>
        <w:rPr>
          <w:rFonts w:hint="eastAsia" w:ascii="仿宋_GB2312" w:hAnsi="仿宋_GB2312" w:eastAsia="仿宋_GB2312" w:cs="仿宋_GB2312"/>
          <w:i w:val="0"/>
          <w:iCs w:val="0"/>
          <w:caps w:val="0"/>
          <w:color w:val="000000"/>
          <w:spacing w:val="0"/>
          <w:sz w:val="32"/>
          <w:szCs w:val="32"/>
        </w:rPr>
        <w:t>经营性道路普通</w:t>
      </w:r>
      <w:r>
        <w:rPr>
          <w:rFonts w:hint="eastAsia" w:ascii="仿宋_GB2312" w:hAnsi="仿宋_GB2312" w:eastAsia="仿宋_GB2312" w:cs="仿宋_GB2312"/>
          <w:i w:val="0"/>
          <w:iCs w:val="0"/>
          <w:caps w:val="0"/>
          <w:color w:val="000000"/>
          <w:spacing w:val="0"/>
          <w:sz w:val="32"/>
          <w:szCs w:val="32"/>
        </w:rPr>
        <w:t>货物</w:t>
      </w:r>
      <w:r>
        <w:rPr>
          <w:rFonts w:hint="eastAsia" w:ascii="仿宋_GB2312" w:hAnsi="仿宋_GB2312" w:eastAsia="仿宋_GB2312" w:cs="仿宋_GB2312"/>
          <w:i w:val="0"/>
          <w:iCs w:val="0"/>
          <w:caps w:val="0"/>
          <w:color w:val="000000"/>
          <w:spacing w:val="0"/>
          <w:sz w:val="32"/>
          <w:szCs w:val="32"/>
        </w:rPr>
        <w:t>运输企业</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以下</w:t>
      </w:r>
      <w:r>
        <w:rPr>
          <w:rFonts w:hint="eastAsia" w:ascii="仿宋_GB2312" w:hAnsi="仿宋_GB2312" w:eastAsia="仿宋_GB2312" w:cs="仿宋_GB2312"/>
          <w:i w:val="0"/>
          <w:iCs w:val="0"/>
          <w:caps w:val="0"/>
          <w:color w:val="000000"/>
          <w:spacing w:val="0"/>
          <w:sz w:val="32"/>
          <w:szCs w:val="32"/>
        </w:rPr>
        <w:t>简</w:t>
      </w:r>
      <w:r>
        <w:rPr>
          <w:rFonts w:hint="eastAsia" w:ascii="仿宋_GB2312" w:hAnsi="仿宋_GB2312" w:eastAsia="仿宋_GB2312" w:cs="仿宋_GB2312"/>
          <w:i w:val="0"/>
          <w:iCs w:val="0"/>
          <w:caps w:val="0"/>
          <w:color w:val="000000"/>
          <w:spacing w:val="0"/>
          <w:sz w:val="32"/>
          <w:szCs w:val="32"/>
        </w:rPr>
        <w:t>称货运企业</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车辆</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驾驶员及个体经营者。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四、重点工作任务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一）全面开展货运“企车人”排查摸底和资质复核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交通运输部门会同县公安交警部门全面排查辖区内道路货运经营者、车辆、从业人员资质，摸清货运行业底数，建立货运企业安全生产台账（参考样式见附件</w:t>
      </w: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rPr>
        <w:t>）。要通过数据共享，强化信息比对，建立货运个体经营者登记台账（参考样式见附件</w:t>
      </w:r>
      <w:r>
        <w:rPr>
          <w:rFonts w:hint="eastAsia" w:ascii="仿宋_GB2312" w:hAnsi="仿宋_GB2312" w:eastAsia="仿宋_GB2312" w:cs="仿宋_GB2312"/>
          <w:i w:val="0"/>
          <w:iCs w:val="0"/>
          <w:caps w:val="0"/>
          <w:color w:val="000000"/>
          <w:spacing w:val="0"/>
          <w:sz w:val="32"/>
          <w:szCs w:val="32"/>
        </w:rPr>
        <w:t>2</w:t>
      </w:r>
      <w:r>
        <w:rPr>
          <w:rFonts w:hint="eastAsia" w:ascii="仿宋_GB2312" w:hAnsi="仿宋_GB2312" w:eastAsia="仿宋_GB2312" w:cs="仿宋_GB2312"/>
          <w:i w:val="0"/>
          <w:iCs w:val="0"/>
          <w:caps w:val="0"/>
          <w:color w:val="000000"/>
          <w:spacing w:val="0"/>
          <w:sz w:val="32"/>
          <w:szCs w:val="32"/>
        </w:rPr>
        <w:t>），确保数据准确性。县运输管理所、县交通运输综合行政执法大队要会同县公安局交警大队对广西运政管理系统、机动车和驾驶员登记系统的“企车人”信息进行比对后，督促相关“企车人”申请更正广西运政管理系统相关信息或办理注销证件等相关手续。对于已经不符合许可条件的经营者，依法注销其道路运输经营许可；对于已经不符合从业条件或证件超有效期</w:t>
      </w:r>
      <w:r>
        <w:rPr>
          <w:rFonts w:hint="eastAsia" w:ascii="仿宋_GB2312" w:hAnsi="仿宋_GB2312" w:eastAsia="仿宋_GB2312" w:cs="仿宋_GB2312"/>
          <w:i w:val="0"/>
          <w:iCs w:val="0"/>
          <w:caps w:val="0"/>
          <w:color w:val="000000"/>
          <w:spacing w:val="0"/>
          <w:sz w:val="32"/>
          <w:szCs w:val="32"/>
        </w:rPr>
        <w:t>180</w:t>
      </w:r>
      <w:r>
        <w:rPr>
          <w:rFonts w:hint="eastAsia" w:ascii="仿宋_GB2312" w:hAnsi="仿宋_GB2312" w:eastAsia="仿宋_GB2312" w:cs="仿宋_GB2312"/>
          <w:i w:val="0"/>
          <w:iCs w:val="0"/>
          <w:caps w:val="0"/>
          <w:color w:val="000000"/>
          <w:spacing w:val="0"/>
          <w:sz w:val="32"/>
          <w:szCs w:val="32"/>
        </w:rPr>
        <w:t>天以上的从业人员，依法注销从业资格证件。对于依法注销的企车人信息予以公告。〔责任单位：县运输管理所、县交通运输综合行政执法大队、县公安局交警大队〕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（二）全面开展货运事故隐患排查治理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要牢固树立“隐患就是事故”的风险意识，按照国家、自治区和上级主管部门关于开展事故隐患专项整治的工作部署，全面监督检查货运企业落实安全生产主体责任情况，依法查处企业违法违规行为，督促指导企业每月至少开展一次的隐患自查自纠工作，实现闭环处置。对隐患排查治理及闭环处置不力的货运企业采取约谈、通报等方式加强监管，并加大执法检查和指导服务频次，依法查处重大隐患；对超资质范围生产经营行为，一律依法从重处罚，予以公开曝光；对达不到许可条件的企业，挂牌督办责令限期整改，整改后仍不符合要求的，要依法吊销其道路运输经营许可，并提请企业注册地人民政府依法予以关闭。〔责任单位：县运输管理所、县交通运输综合行政执法大队、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（三）严格查处货运“企车人”违法违规行为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rPr>
        <w:t>县交通运输综合行政执法大队制定执法检查工作计划，严格按照《广西壮族自治区交通运输综合行政执法事项指导目录（公路、水路部分）》的执法事项，根据统一的执法检查要求，从货运企业经营资质、人员管理、车辆管理、规范经营、动态监控、安全生产等方面开展执法检查，严厉查处各类违法违规行为。重点查处未按规定取得道路货物运输经营许可擅自从事道路货物运输经营、未取得道路危险货物运输许可擅自从事道路危险货物运输、使用失效的道路道路运输经营许可证件从事道路货物运输经营、未按照规定的周期和频次进行车辆综合性能检测和技术等级评定、未按照规定对从业人员进行安全教育和培训以及道路运输经营者使用卫星定位装置出现故障不能保持在线的运输车辆从事经营活动等违法违规行为。〔责任单位：县交通运输综合行政执法大队、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w:t>
      </w:r>
      <w:r>
        <w:rPr>
          <w:rFonts w:hint="eastAsia" w:ascii="仿宋_GB2312" w:hAnsi="仿宋_GB2312" w:eastAsia="仿宋_GB2312" w:cs="仿宋_GB2312"/>
          <w:i w:val="0"/>
          <w:iCs w:val="0"/>
          <w:caps w:val="0"/>
          <w:color w:val="000000"/>
          <w:spacing w:val="0"/>
          <w:sz w:val="32"/>
          <w:szCs w:val="32"/>
        </w:rPr>
        <w:t>县公安局交警大队要强化路面执法。一是科学部署勤务。要统筹辖区内货车流量较大、事故多发、违法多发的重点道路沿线勤务，根据警情时空分布，实施区域、路段联合勤务、错时勤务，既防止公路沿线长距离见不到警力执勤执法，又避免执勤执法站点密集启用，减少重复执法检查，最大限度提升用警效率，营造严管严查整治声势。二是加强列管布控。深化重点企业和重点车辆、驾驶员风险画像制度，联合交通运输部门加强高风险货运企业安全监管，及时将交通运输部门提供的无实际动态监控管理的隐患突出企业列入高风险运输企业名单，将其所属车辆纳入高风险运输企业所属车辆布控库实施全国列管列控，推动切实消除隐患。</w:t>
      </w:r>
      <w:r>
        <w:rPr>
          <w:rFonts w:hint="eastAsia" w:ascii="仿宋_GB2312" w:hAnsi="仿宋_GB2312" w:eastAsia="仿宋_GB2312" w:cs="仿宋_GB2312"/>
          <w:i w:val="0"/>
          <w:iCs w:val="0"/>
          <w:caps w:val="0"/>
          <w:color w:val="000000"/>
          <w:spacing w:val="0"/>
          <w:sz w:val="32"/>
          <w:szCs w:val="32"/>
        </w:rPr>
        <w:t>6</w:t>
      </w:r>
      <w:r>
        <w:rPr>
          <w:rFonts w:hint="eastAsia" w:ascii="仿宋_GB2312" w:hAnsi="仿宋_GB2312" w:eastAsia="仿宋_GB2312" w:cs="仿宋_GB2312"/>
          <w:i w:val="0"/>
          <w:iCs w:val="0"/>
          <w:caps w:val="0"/>
          <w:color w:val="000000"/>
          <w:spacing w:val="0"/>
          <w:sz w:val="32"/>
          <w:szCs w:val="32"/>
        </w:rPr>
        <w:t>月底前，列管辖区内的</w:t>
      </w:r>
      <w:r>
        <w:rPr>
          <w:rFonts w:hint="eastAsia" w:ascii="仿宋_GB2312" w:hAnsi="仿宋_GB2312" w:eastAsia="仿宋_GB2312" w:cs="仿宋_GB2312"/>
          <w:i w:val="0"/>
          <w:iCs w:val="0"/>
          <w:caps w:val="0"/>
          <w:color w:val="000000"/>
          <w:spacing w:val="0"/>
          <w:sz w:val="32"/>
          <w:szCs w:val="32"/>
        </w:rPr>
        <w:t>全部</w:t>
      </w:r>
      <w:r>
        <w:rPr>
          <w:rFonts w:hint="eastAsia" w:ascii="仿宋_GB2312" w:hAnsi="仿宋_GB2312" w:eastAsia="仿宋_GB2312" w:cs="仿宋_GB2312"/>
          <w:i w:val="0"/>
          <w:iCs w:val="0"/>
          <w:caps w:val="0"/>
          <w:color w:val="000000"/>
          <w:spacing w:val="0"/>
          <w:sz w:val="32"/>
          <w:szCs w:val="32"/>
        </w:rPr>
        <w:t>货运企业</w:t>
      </w:r>
      <w:r>
        <w:rPr>
          <w:rFonts w:hint="eastAsia" w:ascii="仿宋_GB2312" w:hAnsi="仿宋_GB2312" w:eastAsia="仿宋_GB2312" w:cs="仿宋_GB2312"/>
          <w:i w:val="0"/>
          <w:iCs w:val="0"/>
          <w:caps w:val="0"/>
          <w:color w:val="000000"/>
          <w:spacing w:val="0"/>
          <w:sz w:val="32"/>
          <w:szCs w:val="32"/>
        </w:rPr>
        <w:t>。三是精准研判查缉。要充分发挥集成指挥平台作用，落实分级分类查控机制，加强违法预警车辆拦截处罚和高风险企业所属车辆拦截检查教育，确保对重点隐患车辆的预警拦截率和检查覆盖率不低于</w:t>
      </w:r>
      <w:r>
        <w:rPr>
          <w:rFonts w:hint="eastAsia" w:ascii="仿宋_GB2312" w:hAnsi="仿宋_GB2312" w:eastAsia="仿宋_GB2312" w:cs="仿宋_GB2312"/>
          <w:i w:val="0"/>
          <w:iCs w:val="0"/>
          <w:caps w:val="0"/>
          <w:color w:val="000000"/>
          <w:spacing w:val="0"/>
          <w:sz w:val="32"/>
          <w:szCs w:val="32"/>
        </w:rPr>
        <w:t>55%</w:t>
      </w:r>
      <w:r>
        <w:rPr>
          <w:rFonts w:hint="eastAsia" w:ascii="仿宋_GB2312" w:hAnsi="仿宋_GB2312" w:eastAsia="仿宋_GB2312" w:cs="仿宋_GB2312"/>
          <w:i w:val="0"/>
          <w:iCs w:val="0"/>
          <w:caps w:val="0"/>
          <w:color w:val="000000"/>
          <w:spacing w:val="0"/>
          <w:sz w:val="32"/>
          <w:szCs w:val="32"/>
        </w:rPr>
        <w:t>和</w:t>
      </w:r>
      <w:r>
        <w:rPr>
          <w:rFonts w:hint="eastAsia" w:ascii="仿宋_GB2312" w:hAnsi="仿宋_GB2312" w:eastAsia="仿宋_GB2312" w:cs="仿宋_GB2312"/>
          <w:i w:val="0"/>
          <w:iCs w:val="0"/>
          <w:caps w:val="0"/>
          <w:color w:val="000000"/>
          <w:spacing w:val="0"/>
          <w:sz w:val="32"/>
          <w:szCs w:val="32"/>
        </w:rPr>
        <w:t>70</w:t>
      </w:r>
      <w:r>
        <w:rPr>
          <w:rFonts w:hint="eastAsia" w:ascii="仿宋_GB2312" w:hAnsi="仿宋_GB2312" w:eastAsia="仿宋_GB2312" w:cs="仿宋_GB2312"/>
          <w:i w:val="0"/>
          <w:iCs w:val="0"/>
          <w:caps w:val="0"/>
          <w:color w:val="000000"/>
          <w:spacing w:val="0"/>
          <w:sz w:val="32"/>
          <w:szCs w:val="32"/>
        </w:rPr>
        <w:t>%。要联合交通运输部门加强重点货物装载企业周边道路、货物运输主要通道等路段管控力度，切实提升执法针对性。四是加强源头管控。联合交通运输部门督促货运企业对车辆逾期未检、逾期未报废、交通违法未处理、驾驶员驾驶证逾期未审验、逾期未换证等违法违规行为开展排查清理。五是强化交通秩序管控。要依法打击对故意堵路、强行冲关、破坏设施、聚众 闹事、阻碍执法、暴力抗法等违法行为，确保正常的治安环境和交通秩序。〔责任单位：县公安局交警大队〕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w:t>
      </w:r>
      <w:r>
        <w:rPr>
          <w:rFonts w:hint="eastAsia" w:ascii="仿宋_GB2312" w:hAnsi="仿宋_GB2312" w:eastAsia="仿宋_GB2312" w:cs="仿宋_GB2312"/>
          <w:i w:val="0"/>
          <w:iCs w:val="0"/>
          <w:caps w:val="0"/>
          <w:color w:val="000000"/>
          <w:spacing w:val="0"/>
          <w:sz w:val="32"/>
          <w:szCs w:val="32"/>
        </w:rPr>
        <w:t>县交通运输综合行政执法大队</w:t>
      </w:r>
      <w:r>
        <w:rPr>
          <w:rFonts w:hint="eastAsia" w:ascii="仿宋_GB2312" w:hAnsi="仿宋_GB2312" w:eastAsia="仿宋_GB2312" w:cs="仿宋_GB2312"/>
          <w:i w:val="0"/>
          <w:iCs w:val="0"/>
          <w:caps w:val="0"/>
          <w:color w:val="000000"/>
          <w:spacing w:val="0"/>
          <w:sz w:val="32"/>
          <w:szCs w:val="32"/>
        </w:rPr>
        <w:t>和</w:t>
      </w:r>
      <w:r>
        <w:rPr>
          <w:rFonts w:hint="eastAsia" w:ascii="仿宋_GB2312" w:hAnsi="仿宋_GB2312" w:eastAsia="仿宋_GB2312" w:cs="仿宋_GB2312"/>
          <w:i w:val="0"/>
          <w:iCs w:val="0"/>
          <w:caps w:val="0"/>
          <w:color w:val="000000"/>
          <w:spacing w:val="0"/>
          <w:sz w:val="32"/>
          <w:szCs w:val="32"/>
        </w:rPr>
        <w:t>县公安局交警大队</w:t>
      </w:r>
      <w:r>
        <w:rPr>
          <w:rFonts w:hint="eastAsia" w:ascii="仿宋_GB2312" w:hAnsi="仿宋_GB2312" w:eastAsia="仿宋_GB2312" w:cs="仿宋_GB2312"/>
          <w:i w:val="0"/>
          <w:iCs w:val="0"/>
          <w:caps w:val="0"/>
          <w:color w:val="000000"/>
          <w:spacing w:val="0"/>
          <w:sz w:val="32"/>
          <w:szCs w:val="32"/>
        </w:rPr>
        <w:t>要</w:t>
      </w:r>
      <w:r>
        <w:rPr>
          <w:rFonts w:hint="eastAsia" w:ascii="仿宋_GB2312" w:hAnsi="仿宋_GB2312" w:eastAsia="仿宋_GB2312" w:cs="仿宋_GB2312"/>
          <w:i w:val="0"/>
          <w:iCs w:val="0"/>
          <w:caps w:val="0"/>
          <w:color w:val="000000"/>
          <w:spacing w:val="0"/>
          <w:sz w:val="32"/>
          <w:szCs w:val="32"/>
        </w:rPr>
        <w:t>每月</w:t>
      </w:r>
      <w:r>
        <w:rPr>
          <w:rFonts w:hint="eastAsia" w:ascii="仿宋_GB2312" w:hAnsi="仿宋_GB2312" w:eastAsia="仿宋_GB2312" w:cs="仿宋_GB2312"/>
          <w:i w:val="0"/>
          <w:iCs w:val="0"/>
          <w:caps w:val="0"/>
          <w:color w:val="000000"/>
          <w:spacing w:val="0"/>
          <w:sz w:val="32"/>
          <w:szCs w:val="32"/>
        </w:rPr>
        <w:t>联合集中开展</w:t>
      </w: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rPr>
        <w:t>0</w:t>
      </w:r>
      <w:r>
        <w:rPr>
          <w:rFonts w:hint="eastAsia" w:ascii="仿宋_GB2312" w:hAnsi="仿宋_GB2312" w:eastAsia="仿宋_GB2312" w:cs="仿宋_GB2312"/>
          <w:i w:val="0"/>
          <w:iCs w:val="0"/>
          <w:caps w:val="0"/>
          <w:color w:val="000000"/>
          <w:spacing w:val="0"/>
          <w:sz w:val="32"/>
          <w:szCs w:val="32"/>
        </w:rPr>
        <w:t>日以上的</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打非治违</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行动，加大对货运车辆非法改装</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非法营运</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超限超载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超许可范围经营等行为的查处；持续开展打击</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百吨王</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车辆行动，在实行驻站联合执法的基础上，加大源头治超，强化高速公路入口</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普通公路重点路段的流动联合执法打击力度。</w:t>
      </w:r>
      <w:r>
        <w:rPr>
          <w:rFonts w:hint="eastAsia" w:ascii="仿宋_GB2312" w:hAnsi="仿宋_GB2312" w:eastAsia="仿宋_GB2312" w:cs="仿宋_GB2312"/>
          <w:i w:val="0"/>
          <w:iCs w:val="0"/>
          <w:caps w:val="0"/>
          <w:color w:val="000000"/>
          <w:spacing w:val="0"/>
          <w:sz w:val="32"/>
          <w:szCs w:val="32"/>
        </w:rPr>
        <w:t>对</w:t>
      </w:r>
      <w:r>
        <w:rPr>
          <w:rFonts w:hint="eastAsia" w:ascii="仿宋_GB2312" w:hAnsi="仿宋_GB2312" w:eastAsia="仿宋_GB2312" w:cs="仿宋_GB2312"/>
          <w:i w:val="0"/>
          <w:iCs w:val="0"/>
          <w:caps w:val="0"/>
          <w:color w:val="000000"/>
          <w:spacing w:val="0"/>
          <w:sz w:val="32"/>
          <w:szCs w:val="32"/>
        </w:rPr>
        <w:t>严重违法失信超限超载运输行为</w:t>
      </w:r>
      <w:r>
        <w:rPr>
          <w:rFonts w:hint="eastAsia" w:ascii="仿宋_GB2312" w:hAnsi="仿宋_GB2312" w:eastAsia="仿宋_GB2312" w:cs="仿宋_GB2312"/>
          <w:i w:val="0"/>
          <w:iCs w:val="0"/>
          <w:caps w:val="0"/>
          <w:color w:val="000000"/>
          <w:spacing w:val="0"/>
          <w:sz w:val="32"/>
          <w:szCs w:val="32"/>
        </w:rPr>
        <w:t>，要依照《广西壮族自治区交通运输厅关于印发广西壮族自治区公路货物运输严重违法失信超限超载责任主体联合惩戒工作方案的通知》（桂交规〔</w:t>
      </w:r>
      <w:r>
        <w:rPr>
          <w:rFonts w:hint="eastAsia" w:ascii="仿宋_GB2312" w:hAnsi="仿宋_GB2312" w:eastAsia="仿宋_GB2312" w:cs="仿宋_GB2312"/>
          <w:i w:val="0"/>
          <w:iCs w:val="0"/>
          <w:caps w:val="0"/>
          <w:color w:val="000000"/>
          <w:spacing w:val="0"/>
          <w:sz w:val="32"/>
          <w:szCs w:val="32"/>
        </w:rPr>
        <w:t>2022</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6 </w:t>
      </w:r>
      <w:r>
        <w:rPr>
          <w:rFonts w:hint="eastAsia" w:ascii="仿宋_GB2312" w:hAnsi="仿宋_GB2312" w:eastAsia="仿宋_GB2312" w:cs="仿宋_GB2312"/>
          <w:i w:val="0"/>
          <w:iCs w:val="0"/>
          <w:caps w:val="0"/>
          <w:color w:val="000000"/>
          <w:spacing w:val="0"/>
          <w:sz w:val="32"/>
          <w:szCs w:val="32"/>
        </w:rPr>
        <w:t>号）规定进行联合惩戒。对路面执法发现的非法改装货车，要在处罚、卸载后将车辆恢复原状。要积极向县人民政府汇报，联合有关部门强化超限超载源头治理。</w:t>
      </w:r>
      <w:r>
        <w:rPr>
          <w:rFonts w:hint="eastAsia" w:ascii="仿宋_GB2312" w:hAnsi="仿宋_GB2312" w:eastAsia="仿宋_GB2312" w:cs="仿宋_GB2312"/>
          <w:i w:val="0"/>
          <w:iCs w:val="0"/>
          <w:caps w:val="0"/>
          <w:color w:val="000000"/>
          <w:spacing w:val="0"/>
          <w:sz w:val="32"/>
          <w:szCs w:val="32"/>
        </w:rPr>
        <w:t>〔责任单位：</w:t>
      </w:r>
      <w:r>
        <w:rPr>
          <w:rFonts w:hint="eastAsia" w:ascii="仿宋_GB2312" w:hAnsi="仿宋_GB2312" w:eastAsia="仿宋_GB2312" w:cs="仿宋_GB2312"/>
          <w:i w:val="0"/>
          <w:iCs w:val="0"/>
          <w:caps w:val="0"/>
          <w:color w:val="000000"/>
          <w:spacing w:val="0"/>
          <w:sz w:val="32"/>
          <w:szCs w:val="32"/>
        </w:rPr>
        <w:t>县交通运输综合行政执法大队、县公安局交警大队</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w:t>
      </w:r>
      <w:r>
        <w:rPr>
          <w:rFonts w:hint="eastAsia" w:ascii="仿宋_GB2312" w:hAnsi="仿宋_GB2312" w:eastAsia="仿宋_GB2312" w:cs="仿宋_GB2312"/>
          <w:i w:val="0"/>
          <w:iCs w:val="0"/>
          <w:caps w:val="0"/>
          <w:color w:val="000000"/>
          <w:spacing w:val="0"/>
          <w:sz w:val="32"/>
          <w:szCs w:val="32"/>
        </w:rPr>
        <w:t>交通运输部门</w:t>
      </w:r>
      <w:r>
        <w:rPr>
          <w:rFonts w:hint="eastAsia" w:ascii="仿宋_GB2312" w:hAnsi="仿宋_GB2312" w:eastAsia="仿宋_GB2312" w:cs="仿宋_GB2312"/>
          <w:i w:val="0"/>
          <w:iCs w:val="0"/>
          <w:caps w:val="0"/>
          <w:color w:val="000000"/>
          <w:spacing w:val="0"/>
          <w:sz w:val="32"/>
          <w:szCs w:val="32"/>
        </w:rPr>
        <w:t>要加强对运输企业</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平台运营企业</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重点营运车辆</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重点</w:t>
      </w:r>
      <w:r>
        <w:rPr>
          <w:rFonts w:hint="eastAsia" w:ascii="仿宋_GB2312" w:hAnsi="仿宋_GB2312" w:eastAsia="仿宋_GB2312" w:cs="仿宋_GB2312"/>
          <w:i w:val="0"/>
          <w:iCs w:val="0"/>
          <w:caps w:val="0"/>
          <w:color w:val="000000"/>
          <w:spacing w:val="0"/>
          <w:sz w:val="32"/>
          <w:szCs w:val="32"/>
        </w:rPr>
        <w:t>驾驶员</w:t>
      </w:r>
      <w:r>
        <w:rPr>
          <w:rFonts w:hint="eastAsia" w:ascii="仿宋_GB2312" w:hAnsi="仿宋_GB2312" w:eastAsia="仿宋_GB2312" w:cs="仿宋_GB2312"/>
          <w:i w:val="0"/>
          <w:iCs w:val="0"/>
          <w:caps w:val="0"/>
          <w:color w:val="000000"/>
          <w:spacing w:val="0"/>
          <w:sz w:val="32"/>
          <w:szCs w:val="32"/>
        </w:rPr>
        <w:t>的管理，重点对今年以来全区重点营运车辆动态监控通报违规情况进行查处，逐一销号并进行查处。</w:t>
      </w:r>
      <w:r>
        <w:rPr>
          <w:rFonts w:hint="eastAsia" w:ascii="仿宋_GB2312" w:hAnsi="仿宋_GB2312" w:eastAsia="仿宋_GB2312" w:cs="仿宋_GB2312"/>
          <w:i w:val="0"/>
          <w:iCs w:val="0"/>
          <w:caps w:val="0"/>
          <w:color w:val="000000"/>
          <w:spacing w:val="0"/>
          <w:sz w:val="32"/>
          <w:szCs w:val="32"/>
        </w:rPr>
        <w:t>县公安局交警大队</w:t>
      </w:r>
      <w:r>
        <w:rPr>
          <w:rFonts w:hint="eastAsia" w:ascii="仿宋_GB2312" w:hAnsi="仿宋_GB2312" w:eastAsia="仿宋_GB2312" w:cs="仿宋_GB2312"/>
          <w:i w:val="0"/>
          <w:iCs w:val="0"/>
          <w:caps w:val="0"/>
          <w:color w:val="000000"/>
          <w:spacing w:val="0"/>
          <w:sz w:val="32"/>
          <w:szCs w:val="32"/>
        </w:rPr>
        <w:t>要按照《道路运输车辆动态监督管理办法》规定，将车辆动态监控系统记录的交通违法信息作为执法依据，依法查处各类违法违规行为。对各项检查中发现的隐患车辆和从</w:t>
      </w:r>
      <w:r>
        <w:rPr>
          <w:rFonts w:hint="eastAsia" w:ascii="仿宋_GB2312" w:hAnsi="仿宋_GB2312" w:eastAsia="仿宋_GB2312" w:cs="仿宋_GB2312"/>
          <w:i w:val="0"/>
          <w:iCs w:val="0"/>
          <w:caps w:val="0"/>
          <w:color w:val="000000"/>
          <w:spacing w:val="0"/>
          <w:sz w:val="32"/>
          <w:szCs w:val="32"/>
        </w:rPr>
        <w:t>业人员明细要定期通报，并督促整改，形成闭环。对</w:t>
      </w:r>
      <w:r>
        <w:rPr>
          <w:rFonts w:hint="eastAsia" w:ascii="仿宋_GB2312" w:hAnsi="仿宋_GB2312" w:eastAsia="仿宋_GB2312" w:cs="仿宋_GB2312"/>
          <w:i w:val="0"/>
          <w:iCs w:val="0"/>
          <w:caps w:val="0"/>
          <w:color w:val="000000"/>
          <w:spacing w:val="0"/>
          <w:sz w:val="32"/>
          <w:szCs w:val="32"/>
        </w:rPr>
        <w:t>2022</w:t>
      </w:r>
      <w:r>
        <w:rPr>
          <w:rFonts w:hint="eastAsia" w:ascii="仿宋_GB2312" w:hAnsi="仿宋_GB2312" w:eastAsia="仿宋_GB2312" w:cs="仿宋_GB2312"/>
          <w:i w:val="0"/>
          <w:iCs w:val="0"/>
          <w:caps w:val="0"/>
          <w:color w:val="000000"/>
          <w:spacing w:val="0"/>
          <w:sz w:val="32"/>
          <w:szCs w:val="32"/>
        </w:rPr>
        <w:t>年以来连续两个月通报违法违规排名前十的运输企业和车辆，要按照《广西壮族自治区交通运输厅关于印发广西交通运输安全生产重点监管名单管理实施细则的通知》（桂交安监发〔</w:t>
      </w:r>
      <w:r>
        <w:rPr>
          <w:rFonts w:hint="eastAsia" w:ascii="仿宋_GB2312" w:hAnsi="仿宋_GB2312" w:eastAsia="仿宋_GB2312" w:cs="仿宋_GB2312"/>
          <w:i w:val="0"/>
          <w:iCs w:val="0"/>
          <w:caps w:val="0"/>
          <w:color w:val="000000"/>
          <w:spacing w:val="0"/>
          <w:sz w:val="32"/>
          <w:szCs w:val="32"/>
        </w:rPr>
        <w:t>2014</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150</w:t>
      </w:r>
      <w:r>
        <w:rPr>
          <w:rFonts w:hint="eastAsia" w:ascii="仿宋_GB2312" w:hAnsi="仿宋_GB2312" w:eastAsia="仿宋_GB2312" w:cs="仿宋_GB2312"/>
          <w:i w:val="0"/>
          <w:iCs w:val="0"/>
          <w:caps w:val="0"/>
          <w:color w:val="000000"/>
          <w:spacing w:val="0"/>
          <w:sz w:val="32"/>
          <w:szCs w:val="32"/>
        </w:rPr>
        <w:t>号）的规定列入重点监管名单（名单逐级报至自治区道路运输发展中心）。〔责任单位：县运输管理所、县交通运输综合行政执法大队、县公安局交警大队〕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（四）进驻重点企业开展安全生产巡查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交通运输和公安交警部门要结合实际工作，联合对违法违规行为占比高、“百吨王”现象严重、存在重大隐患或集中隐患问题较多、未按要求安装使用智能安防设备、</w:t>
      </w:r>
      <w:r>
        <w:rPr>
          <w:rFonts w:hint="eastAsia" w:ascii="仿宋_GB2312" w:hAnsi="仿宋_GB2312" w:eastAsia="仿宋_GB2312" w:cs="仿宋_GB2312"/>
          <w:i w:val="0"/>
          <w:iCs w:val="0"/>
          <w:caps w:val="0"/>
          <w:color w:val="000000"/>
          <w:spacing w:val="0"/>
          <w:sz w:val="32"/>
          <w:szCs w:val="32"/>
        </w:rPr>
        <w:t>2020</w:t>
      </w:r>
      <w:r>
        <w:rPr>
          <w:rFonts w:hint="eastAsia" w:ascii="仿宋_GB2312" w:hAnsi="仿宋_GB2312" w:eastAsia="仿宋_GB2312" w:cs="仿宋_GB2312"/>
          <w:i w:val="0"/>
          <w:iCs w:val="0"/>
          <w:caps w:val="0"/>
          <w:color w:val="000000"/>
          <w:spacing w:val="0"/>
          <w:sz w:val="32"/>
          <w:szCs w:val="32"/>
        </w:rPr>
        <w:t>年以来发生同责及以上亡人交通事故的企业，以及“金融服务+运输”和“汽车销售+运输”的货运企业进驻巡查，组织开展企业主要负责人谈话、主体责任专项检查、安全生产条件“回头看”等，重点检查企业主要负责人、法定代表人和实际控制人履行《安全生产法》第二十一条规定的法定职责情况，并依法对违法违规行为予以处罚。其中，对</w:t>
      </w:r>
      <w:r>
        <w:rPr>
          <w:rFonts w:hint="eastAsia" w:ascii="仿宋_GB2312" w:hAnsi="仿宋_GB2312" w:eastAsia="仿宋_GB2312" w:cs="仿宋_GB2312"/>
          <w:i w:val="0"/>
          <w:iCs w:val="0"/>
          <w:caps w:val="0"/>
          <w:color w:val="000000"/>
          <w:spacing w:val="0"/>
          <w:sz w:val="32"/>
          <w:szCs w:val="32"/>
        </w:rPr>
        <w:t>2020</w:t>
      </w:r>
      <w:r>
        <w:rPr>
          <w:rFonts w:hint="eastAsia" w:ascii="仿宋_GB2312" w:hAnsi="仿宋_GB2312" w:eastAsia="仿宋_GB2312" w:cs="仿宋_GB2312"/>
          <w:i w:val="0"/>
          <w:iCs w:val="0"/>
          <w:caps w:val="0"/>
          <w:color w:val="000000"/>
          <w:spacing w:val="0"/>
          <w:sz w:val="32"/>
          <w:szCs w:val="32"/>
        </w:rPr>
        <w:t>年以来发生同责及以上亡人交通事故的企业进行全覆盖进驻巡查。〔责任单位：县运输管理所、县交通运输局安全办、县交通运输综合行政执法大队、县公安局交警大队〕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（五）开展货运企业安全生产教育培训整治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交通运输部门要按照《广西壮族自治区交通运输厅关于印发全区道路运输安全教育培训专项整治工作方案的通知》（桂交办函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2023</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18</w:t>
      </w:r>
      <w:r>
        <w:rPr>
          <w:rFonts w:hint="eastAsia" w:ascii="仿宋_GB2312" w:hAnsi="仿宋_GB2312" w:eastAsia="仿宋_GB2312" w:cs="仿宋_GB2312"/>
          <w:i w:val="0"/>
          <w:iCs w:val="0"/>
          <w:caps w:val="0"/>
          <w:color w:val="000000"/>
          <w:spacing w:val="0"/>
          <w:sz w:val="32"/>
          <w:szCs w:val="32"/>
        </w:rPr>
        <w:t>号</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要求，组织学习《道路运输驾驶员应急驾驶操作指南</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试行</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交办运函〔</w:t>
      </w:r>
      <w:r>
        <w:rPr>
          <w:rFonts w:hint="eastAsia" w:ascii="仿宋_GB2312" w:hAnsi="仿宋_GB2312" w:eastAsia="仿宋_GB2312" w:cs="仿宋_GB2312"/>
          <w:i w:val="0"/>
          <w:iCs w:val="0"/>
          <w:caps w:val="0"/>
          <w:color w:val="000000"/>
          <w:spacing w:val="0"/>
          <w:sz w:val="32"/>
          <w:szCs w:val="32"/>
        </w:rPr>
        <w:t>2021</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679</w:t>
      </w:r>
      <w:r>
        <w:rPr>
          <w:rFonts w:hint="eastAsia" w:ascii="仿宋_GB2312" w:hAnsi="仿宋_GB2312" w:eastAsia="仿宋_GB2312" w:cs="仿宋_GB2312"/>
          <w:i w:val="0"/>
          <w:iCs w:val="0"/>
          <w:caps w:val="0"/>
          <w:color w:val="000000"/>
          <w:spacing w:val="0"/>
          <w:sz w:val="32"/>
          <w:szCs w:val="32"/>
        </w:rPr>
        <w:t>号），定期应急演练，强化驾驶员防御性驾驶和应急驾驶培训，切实提升驾驶员的应急处置能力。要充分评估本辖区普货运输企业两类人员安全考核情况，按照先重点后其他的原则，分批推进考核工作，合理制定两类人员安全考核计划，并提前向社会公布。对已开业</w:t>
      </w:r>
      <w:r>
        <w:rPr>
          <w:rFonts w:hint="eastAsia" w:ascii="仿宋_GB2312" w:hAnsi="仿宋_GB2312" w:eastAsia="仿宋_GB2312" w:cs="仿宋_GB2312"/>
          <w:i w:val="0"/>
          <w:iCs w:val="0"/>
          <w:caps w:val="0"/>
          <w:color w:val="000000"/>
          <w:spacing w:val="0"/>
          <w:sz w:val="32"/>
          <w:szCs w:val="32"/>
        </w:rPr>
        <w:t>6</w:t>
      </w:r>
      <w:r>
        <w:rPr>
          <w:rFonts w:hint="eastAsia" w:ascii="仿宋_GB2312" w:hAnsi="仿宋_GB2312" w:eastAsia="仿宋_GB2312" w:cs="仿宋_GB2312"/>
          <w:i w:val="0"/>
          <w:iCs w:val="0"/>
          <w:caps w:val="0"/>
          <w:color w:val="000000"/>
          <w:spacing w:val="0"/>
          <w:sz w:val="32"/>
          <w:szCs w:val="32"/>
        </w:rPr>
        <w:t>个月以上企业未完成两类人员安全考核的，责令企业限期完成安全考核。对新申请或开业</w:t>
      </w:r>
      <w:r>
        <w:rPr>
          <w:rFonts w:hint="eastAsia" w:ascii="仿宋_GB2312" w:hAnsi="仿宋_GB2312" w:eastAsia="仿宋_GB2312" w:cs="仿宋_GB2312"/>
          <w:i w:val="0"/>
          <w:iCs w:val="0"/>
          <w:caps w:val="0"/>
          <w:color w:val="000000"/>
          <w:spacing w:val="0"/>
          <w:sz w:val="32"/>
          <w:szCs w:val="32"/>
        </w:rPr>
        <w:t>6</w:t>
      </w:r>
      <w:r>
        <w:rPr>
          <w:rFonts w:hint="eastAsia" w:ascii="仿宋_GB2312" w:hAnsi="仿宋_GB2312" w:eastAsia="仿宋_GB2312" w:cs="仿宋_GB2312"/>
          <w:i w:val="0"/>
          <w:iCs w:val="0"/>
          <w:caps w:val="0"/>
          <w:color w:val="000000"/>
          <w:spacing w:val="0"/>
          <w:sz w:val="32"/>
          <w:szCs w:val="32"/>
        </w:rPr>
        <w:t>个月以内的企业，要做好政策宣传，逐户提醒企业在时限内按要求完成安全考核。对因存在未履行法定安全生产管理职责受到行政处罚或导致发生生产安全事故，原两类人员考核合格证明已作废的，责令督促企业限期完成安全考核。〔责任单位：县运输管理所、县交通运输综合行政执法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（六）加快推进货运车辆安装使用智能安防设备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交通运输和公安交警部门要按照《广西壮族自治区交通运输厅 广西壮族自治区公安厅 广西壮族自治区应急管理厅关于进一步提升客货运车辆技术安全水平的通知》（桂交便函</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2022</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135</w:t>
      </w:r>
      <w:r>
        <w:rPr>
          <w:rFonts w:hint="eastAsia" w:ascii="仿宋_GB2312" w:hAnsi="仿宋_GB2312" w:eastAsia="仿宋_GB2312" w:cs="仿宋_GB2312"/>
          <w:i w:val="0"/>
          <w:iCs w:val="0"/>
          <w:caps w:val="0"/>
          <w:color w:val="000000"/>
          <w:spacing w:val="0"/>
          <w:sz w:val="32"/>
          <w:szCs w:val="32"/>
        </w:rPr>
        <w:t>号</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和《广西壮族自治区交通运输厅关于加快推进广西籍客货运车辆安装使用智能安防设备的通知》</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桂交便函〔</w:t>
      </w:r>
      <w:r>
        <w:rPr>
          <w:rFonts w:hint="eastAsia" w:ascii="仿宋_GB2312" w:hAnsi="仿宋_GB2312" w:eastAsia="仿宋_GB2312" w:cs="仿宋_GB2312"/>
          <w:i w:val="0"/>
          <w:iCs w:val="0"/>
          <w:caps w:val="0"/>
          <w:color w:val="000000"/>
          <w:spacing w:val="0"/>
          <w:sz w:val="32"/>
          <w:szCs w:val="32"/>
        </w:rPr>
        <w:t>2022</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178</w:t>
      </w:r>
      <w:r>
        <w:rPr>
          <w:rFonts w:hint="eastAsia" w:ascii="仿宋_GB2312" w:hAnsi="仿宋_GB2312" w:eastAsia="仿宋_GB2312" w:cs="仿宋_GB2312"/>
          <w:i w:val="0"/>
          <w:iCs w:val="0"/>
          <w:caps w:val="0"/>
          <w:color w:val="000000"/>
          <w:spacing w:val="0"/>
          <w:sz w:val="32"/>
          <w:szCs w:val="32"/>
        </w:rPr>
        <w:t>号）要求，进一步加快推进货运车辆安装使用智能安防设备工作。〔责任单位：县运输管理所、县公安局交警大队〕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（七）开展重点路段、桥隧和建设工程的排查专项行动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交通运输部门要按职责组织公路养护和运营单位推进公路隐患排查整治，重点排查未按规定设置中间隔离设施、安全设施不符合安全技术标准、道路交通标志缺失、安全防护设施不全等突出问题，建立健全基础台帐，提出有针对性的整治意见和对策，挂牌限期督办。要认真吸取河池市环江县“</w:t>
      </w: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000000"/>
          <w:spacing w:val="0"/>
          <w:sz w:val="32"/>
          <w:szCs w:val="32"/>
        </w:rPr>
        <w:t>”事故教训，加强公路水运工程检查督查，进一步加强砂石、水泥等建设物资的运输管理，严防超限超载。〔责任单位：县县乡公路管理所、县交通运输综合行政执法大队〕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（八）持续深化交通安全宣传教育</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要精心策划开展联合整治行动宣传，通过电视广播、媒体发布会、官方新媒体平台等手段，广泛开展宣传报道，营造浓厚整治氛围。一是加强企业宣传。要深入货运企业集中开展宣传教育，加强风险防控和隐患治理法规、知识和意识教育，推动提升交通安全意识和遵规守法意识。要公开曝光一批违法突出的运输企业及驾驶员名单，震慑和倒逼企业整改隐患问题。二是加强警示提示。要深化重点风险预警提示，结合本地区货车事故特点，集中曝光近期货车肇事肇祸案例，重点针对疲劳驾驶、超限超载等严重违法行为，路面遗洒、刹车失灵等突发情况应急处置，以及大雾、强降雨等恶劣天气安全驾驶，加强警示教育。三是加强精准宣传。要用足用好“交管</w:t>
      </w:r>
      <w:r>
        <w:rPr>
          <w:rFonts w:hint="eastAsia" w:ascii="仿宋_GB2312" w:hAnsi="仿宋_GB2312" w:eastAsia="仿宋_GB2312" w:cs="仿宋_GB2312"/>
          <w:i w:val="0"/>
          <w:iCs w:val="0"/>
          <w:caps w:val="0"/>
          <w:color w:val="000000"/>
          <w:spacing w:val="0"/>
          <w:sz w:val="32"/>
          <w:szCs w:val="32"/>
        </w:rPr>
        <w:t>12123</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APP</w:t>
      </w:r>
      <w:r>
        <w:rPr>
          <w:rFonts w:hint="eastAsia" w:ascii="仿宋_GB2312" w:hAnsi="仿宋_GB2312" w:eastAsia="仿宋_GB2312" w:cs="仿宋_GB2312"/>
          <w:i w:val="0"/>
          <w:iCs w:val="0"/>
          <w:caps w:val="0"/>
          <w:color w:val="000000"/>
          <w:spacing w:val="0"/>
          <w:sz w:val="32"/>
          <w:szCs w:val="32"/>
        </w:rPr>
        <w:t>、车辆动态监控监测平台等提示功能，强化点对点精准宣传教育，向货运驾驶员精准推送安全提示信息，增强安全警示效果。〔责任单位：县交通运输局安全办、县运输管理所、县县乡公路管理所、县交通运输综合行政执法大队、县公安局交警大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六、工作要求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（一）强化组织领导，加强统筹协调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加强组织领导，县交通运输局和县公安局联合成立全县“平安货运”专项整治行动领导小组，组长由县交通运输局党组成员、副局长赵福贵和县公安局党委委员、交警大队长蔡罗东担任，县交通运输局相关单位、县公安局交警大队相关业务部门负责人为成员。领导小组办公室设在县交通运输局安全办（联系电话：</w:t>
      </w:r>
      <w:r>
        <w:rPr>
          <w:rFonts w:hint="eastAsia" w:ascii="仿宋_GB2312" w:hAnsi="仿宋_GB2312" w:eastAsia="仿宋_GB2312" w:cs="仿宋_GB2312"/>
          <w:i w:val="0"/>
          <w:iCs w:val="0"/>
          <w:caps w:val="0"/>
          <w:color w:val="000000"/>
          <w:spacing w:val="0"/>
          <w:sz w:val="32"/>
          <w:szCs w:val="32"/>
        </w:rPr>
        <w:t>8516995</w:t>
      </w:r>
      <w:r>
        <w:rPr>
          <w:rFonts w:hint="eastAsia" w:ascii="仿宋_GB2312" w:hAnsi="仿宋_GB2312" w:eastAsia="仿宋_GB2312" w:cs="仿宋_GB2312"/>
          <w:i w:val="0"/>
          <w:iCs w:val="0"/>
          <w:caps w:val="0"/>
          <w:color w:val="000000"/>
          <w:spacing w:val="0"/>
          <w:sz w:val="32"/>
          <w:szCs w:val="32"/>
        </w:rPr>
        <w:t>邮箱：</w:t>
      </w:r>
      <w:r>
        <w:rPr>
          <w:rFonts w:hint="eastAsia" w:ascii="仿宋_GB2312" w:hAnsi="仿宋_GB2312" w:eastAsia="仿宋_GB2312" w:cs="仿宋_GB2312"/>
          <w:i w:val="0"/>
          <w:iCs w:val="0"/>
          <w:caps w:val="0"/>
          <w:spacing w:val="0"/>
          <w:sz w:val="32"/>
          <w:szCs w:val="32"/>
        </w:rPr>
        <w:fldChar w:fldCharType="begin"/>
      </w:r>
      <w:r>
        <w:rPr>
          <w:rFonts w:hint="eastAsia" w:ascii="仿宋_GB2312" w:hAnsi="仿宋_GB2312" w:eastAsia="仿宋_GB2312" w:cs="仿宋_GB2312"/>
          <w:i w:val="0"/>
          <w:iCs w:val="0"/>
          <w:caps w:val="0"/>
          <w:spacing w:val="0"/>
          <w:sz w:val="32"/>
          <w:szCs w:val="32"/>
        </w:rPr>
        <w:instrText xml:space="preserve"> HYPERLINK "mailto:yfxjtjaqb@163.com" </w:instrText>
      </w:r>
      <w:r>
        <w:rPr>
          <w:rFonts w:hint="eastAsia" w:ascii="仿宋_GB2312" w:hAnsi="仿宋_GB2312" w:eastAsia="仿宋_GB2312" w:cs="仿宋_GB2312"/>
          <w:i w:val="0"/>
          <w:iCs w:val="0"/>
          <w:caps w:val="0"/>
          <w:spacing w:val="0"/>
          <w:sz w:val="32"/>
          <w:szCs w:val="32"/>
        </w:rPr>
        <w:fldChar w:fldCharType="separate"/>
      </w:r>
      <w:r>
        <w:rPr>
          <w:rStyle w:val="6"/>
          <w:rFonts w:hint="eastAsia" w:ascii="仿宋_GB2312" w:hAnsi="仿宋_GB2312" w:eastAsia="仿宋_GB2312" w:cs="仿宋_GB2312"/>
          <w:i w:val="0"/>
          <w:iCs w:val="0"/>
          <w:caps w:val="0"/>
          <w:color w:val="0000FF"/>
          <w:spacing w:val="0"/>
          <w:sz w:val="32"/>
          <w:szCs w:val="32"/>
          <w:u w:val="single"/>
        </w:rPr>
        <w:t>yfxjtjaqb</w:t>
      </w:r>
      <w:r>
        <w:rPr>
          <w:rStyle w:val="6"/>
          <w:rFonts w:hint="eastAsia" w:ascii="仿宋_GB2312" w:hAnsi="仿宋_GB2312" w:eastAsia="仿宋_GB2312" w:cs="仿宋_GB2312"/>
          <w:i w:val="0"/>
          <w:iCs w:val="0"/>
          <w:caps w:val="0"/>
          <w:color w:val="0000FF"/>
          <w:spacing w:val="0"/>
          <w:sz w:val="32"/>
          <w:szCs w:val="32"/>
          <w:u w:val="single"/>
        </w:rPr>
        <w:t>@</w:t>
      </w:r>
      <w:r>
        <w:rPr>
          <w:rStyle w:val="6"/>
          <w:rFonts w:hint="eastAsia" w:ascii="仿宋_GB2312" w:hAnsi="仿宋_GB2312" w:eastAsia="仿宋_GB2312" w:cs="仿宋_GB2312"/>
          <w:i w:val="0"/>
          <w:iCs w:val="0"/>
          <w:caps w:val="0"/>
          <w:color w:val="0000FF"/>
          <w:spacing w:val="0"/>
          <w:sz w:val="32"/>
          <w:szCs w:val="32"/>
          <w:u w:val="single"/>
        </w:rPr>
        <w:t>163.com</w:t>
      </w:r>
      <w:r>
        <w:rPr>
          <w:rFonts w:hint="eastAsia" w:ascii="仿宋_GB2312" w:hAnsi="仿宋_GB2312" w:eastAsia="仿宋_GB2312" w:cs="仿宋_GB2312"/>
          <w:i w:val="0"/>
          <w:iCs w:val="0"/>
          <w:caps w:val="0"/>
          <w:spacing w:val="0"/>
          <w:sz w:val="32"/>
          <w:szCs w:val="32"/>
        </w:rPr>
        <w:fldChar w:fldCharType="end"/>
      </w:r>
      <w:r>
        <w:rPr>
          <w:rFonts w:hint="eastAsia" w:ascii="仿宋_GB2312" w:hAnsi="仿宋_GB2312" w:eastAsia="仿宋_GB2312" w:cs="仿宋_GB2312"/>
          <w:i w:val="0"/>
          <w:iCs w:val="0"/>
          <w:caps w:val="0"/>
          <w:color w:val="000000"/>
          <w:spacing w:val="0"/>
          <w:sz w:val="32"/>
          <w:szCs w:val="32"/>
        </w:rPr>
        <w:t> ）。部分专项任务需与应急管理、市场监管等部门联合开展的，要加强协调配合，形成合力，共同推进，确保行动取得实效。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（二）全面落实“四个一”要求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是要制定一个具体行动方案。县交通运输局和县公安局联合制定具体的行动方案，确保取得实效。二是要组织一次检查前普法学习。县交通运输综合行政执法大队、县公安局交警大队要针对专项行动执法人员组织开展一次相关法规学习，熟悉掌握相关法律法规和处罚条款。三是要解决一批重大安全问题。通过本次行动，依法严惩一批违法违规行为，彻底治理一批重大事故隐患，提请关闭取缔一批违法违规和不符合许可条件的企业。四是要问责一批责任单位和责任人。对责任不落实，有令不行、有禁不止，重大安全问题久拖不决，重大隐患长期不能解决的，将进行调查问责，依法依规严肃处理相关责任单位和责任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（三）强化督导检查，形成长效机制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一是要组织开展专项督导。领导小组将牵头组织对今年以来发生较大事故的货运企业开展专项督导检查。二是要组织开展一次安全生产宣传情况督导。县运输管理所和县公安局交警大队负责督导本县货运企业</w:t>
      </w:r>
      <w:r>
        <w:rPr>
          <w:rFonts w:hint="eastAsia" w:ascii="仿宋_GB2312" w:hAnsi="仿宋_GB2312" w:eastAsia="仿宋_GB2312" w:cs="仿宋_GB2312"/>
          <w:i w:val="0"/>
          <w:iCs w:val="0"/>
          <w:caps w:val="0"/>
          <w:color w:val="000000"/>
          <w:spacing w:val="0"/>
          <w:sz w:val="32"/>
          <w:szCs w:val="32"/>
        </w:rPr>
        <w:t>开展安全生产宣传。三是要严格督办考核。各单位行动开展情况将作为</w:t>
      </w:r>
      <w:r>
        <w:rPr>
          <w:rFonts w:hint="eastAsia" w:ascii="仿宋_GB2312" w:hAnsi="仿宋_GB2312" w:eastAsia="仿宋_GB2312" w:cs="仿宋_GB2312"/>
          <w:i w:val="0"/>
          <w:iCs w:val="0"/>
          <w:caps w:val="0"/>
          <w:color w:val="000000"/>
          <w:spacing w:val="0"/>
          <w:sz w:val="32"/>
          <w:szCs w:val="32"/>
        </w:rPr>
        <w:t>2023</w:t>
      </w:r>
      <w:r>
        <w:rPr>
          <w:rFonts w:hint="eastAsia" w:ascii="仿宋_GB2312" w:hAnsi="仿宋_GB2312" w:eastAsia="仿宋_GB2312" w:cs="仿宋_GB2312"/>
          <w:i w:val="0"/>
          <w:iCs w:val="0"/>
          <w:caps w:val="0"/>
          <w:color w:val="000000"/>
          <w:spacing w:val="0"/>
          <w:sz w:val="32"/>
          <w:szCs w:val="32"/>
        </w:rPr>
        <w:t>年绩效考评、安全生产工作和“平安交通”考核评价的内容。领导小组将持续加强“平安货运”过程跟踪督办，适时组织开展综合督导。四是要形成长效沟通协调机制。交通运输和公安交警部门要以此为契机，形成长效沟通协调和协同工作机制，共同开展道路交通安全相关工作。县交通运输综合行政执法大队要加强执法分析和改进机制，防范化解重大风险，着力整治突出问题，紧盯重点企业、重点环节，形成“无事不扰，有事常在”的工作态势。五是要加强信息共享。交通运输和公安交警部门要加强信息共享，对“企车人”的信息比对形成常态化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（四）加强信息报送，提升工作软实力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w:t>
      </w:r>
      <w:r>
        <w:rPr>
          <w:rFonts w:hint="eastAsia" w:ascii="仿宋_GB2312" w:hAnsi="仿宋_GB2312" w:eastAsia="仿宋_GB2312" w:cs="仿宋_GB2312"/>
          <w:i w:val="0"/>
          <w:iCs w:val="0"/>
          <w:caps w:val="0"/>
          <w:color w:val="000000"/>
          <w:spacing w:val="0"/>
          <w:sz w:val="32"/>
          <w:szCs w:val="32"/>
        </w:rPr>
        <w:t>是</w:t>
      </w:r>
      <w:r>
        <w:rPr>
          <w:rFonts w:hint="eastAsia" w:ascii="仿宋_GB2312" w:hAnsi="仿宋_GB2312" w:eastAsia="仿宋_GB2312" w:cs="仿宋_GB2312"/>
          <w:i w:val="0"/>
          <w:iCs w:val="0"/>
          <w:caps w:val="0"/>
          <w:color w:val="000000"/>
          <w:spacing w:val="0"/>
          <w:sz w:val="32"/>
          <w:szCs w:val="32"/>
        </w:rPr>
        <w:t>县运输管理所</w:t>
      </w:r>
      <w:r>
        <w:rPr>
          <w:rFonts w:hint="eastAsia" w:ascii="仿宋_GB2312" w:hAnsi="仿宋_GB2312" w:eastAsia="仿宋_GB2312" w:cs="仿宋_GB2312"/>
          <w:i w:val="0"/>
          <w:iCs w:val="0"/>
          <w:caps w:val="0"/>
          <w:color w:val="000000"/>
          <w:spacing w:val="0"/>
          <w:sz w:val="32"/>
          <w:szCs w:val="32"/>
        </w:rPr>
        <w:t>商</w:t>
      </w:r>
      <w:r>
        <w:rPr>
          <w:rFonts w:hint="eastAsia" w:ascii="仿宋_GB2312" w:hAnsi="仿宋_GB2312" w:eastAsia="仿宋_GB2312" w:cs="仿宋_GB2312"/>
          <w:i w:val="0"/>
          <w:iCs w:val="0"/>
          <w:caps w:val="0"/>
          <w:color w:val="000000"/>
          <w:spacing w:val="0"/>
          <w:sz w:val="32"/>
          <w:szCs w:val="32"/>
        </w:rPr>
        <w:t>县</w:t>
      </w:r>
      <w:r>
        <w:rPr>
          <w:rFonts w:hint="eastAsia" w:ascii="仿宋_GB2312" w:hAnsi="仿宋_GB2312" w:eastAsia="仿宋_GB2312" w:cs="仿宋_GB2312"/>
          <w:i w:val="0"/>
          <w:iCs w:val="0"/>
          <w:caps w:val="0"/>
          <w:color w:val="000000"/>
          <w:spacing w:val="0"/>
          <w:sz w:val="32"/>
          <w:szCs w:val="32"/>
        </w:rPr>
        <w:t>公安局</w:t>
      </w:r>
      <w:r>
        <w:rPr>
          <w:rFonts w:hint="eastAsia" w:ascii="仿宋_GB2312" w:hAnsi="仿宋_GB2312" w:eastAsia="仿宋_GB2312" w:cs="仿宋_GB2312"/>
          <w:i w:val="0"/>
          <w:iCs w:val="0"/>
          <w:caps w:val="0"/>
          <w:color w:val="000000"/>
          <w:spacing w:val="0"/>
          <w:sz w:val="32"/>
          <w:szCs w:val="32"/>
        </w:rPr>
        <w:t>交警大队</w:t>
      </w:r>
      <w:r>
        <w:rPr>
          <w:rFonts w:hint="eastAsia" w:ascii="仿宋_GB2312" w:hAnsi="仿宋_GB2312" w:eastAsia="仿宋_GB2312" w:cs="仿宋_GB2312"/>
          <w:i w:val="0"/>
          <w:iCs w:val="0"/>
          <w:caps w:val="0"/>
          <w:color w:val="000000"/>
          <w:spacing w:val="0"/>
          <w:sz w:val="32"/>
          <w:szCs w:val="32"/>
        </w:rPr>
        <w:t>后，每月</w:t>
      </w:r>
      <w:r>
        <w:rPr>
          <w:rFonts w:hint="eastAsia" w:ascii="仿宋_GB2312" w:hAnsi="仿宋_GB2312" w:eastAsia="仿宋_GB2312" w:cs="仿宋_GB2312"/>
          <w:i w:val="0"/>
          <w:iCs w:val="0"/>
          <w:caps w:val="0"/>
          <w:color w:val="000000"/>
          <w:spacing w:val="0"/>
          <w:sz w:val="32"/>
          <w:szCs w:val="32"/>
        </w:rPr>
        <w:t>30</w:t>
      </w:r>
      <w:r>
        <w:rPr>
          <w:rFonts w:hint="eastAsia" w:ascii="仿宋_GB2312" w:hAnsi="仿宋_GB2312" w:eastAsia="仿宋_GB2312" w:cs="仿宋_GB2312"/>
          <w:i w:val="0"/>
          <w:iCs w:val="0"/>
          <w:caps w:val="0"/>
          <w:color w:val="000000"/>
          <w:spacing w:val="0"/>
          <w:sz w:val="32"/>
          <w:szCs w:val="32"/>
        </w:rPr>
        <w:t>日前将交通运输安全生产重点监管拟定名单</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见附件</w:t>
      </w:r>
      <w:r>
        <w:rPr>
          <w:rFonts w:hint="eastAsia" w:ascii="仿宋_GB2312" w:hAnsi="仿宋_GB2312" w:eastAsia="仿宋_GB2312" w:cs="仿宋_GB2312"/>
          <w:i w:val="0"/>
          <w:iCs w:val="0"/>
          <w:caps w:val="0"/>
          <w:color w:val="000000"/>
          <w:spacing w:val="0"/>
          <w:sz w:val="32"/>
          <w:szCs w:val="32"/>
        </w:rPr>
        <w:t>4</w:t>
      </w:r>
      <w:r>
        <w:rPr>
          <w:rFonts w:hint="eastAsia" w:ascii="仿宋_GB2312" w:hAnsi="仿宋_GB2312" w:eastAsia="仿宋_GB2312" w:cs="仿宋_GB2312"/>
          <w:i w:val="0"/>
          <w:iCs w:val="0"/>
          <w:caps w:val="0"/>
          <w:color w:val="000000"/>
          <w:spacing w:val="0"/>
          <w:sz w:val="32"/>
          <w:szCs w:val="32"/>
        </w:rPr>
        <w:t>）报领导小组办公室汇总。二是县交通运输综合行政执法大队</w:t>
      </w:r>
      <w:r>
        <w:rPr>
          <w:rFonts w:hint="eastAsia" w:ascii="仿宋_GB2312" w:hAnsi="仿宋_GB2312" w:eastAsia="仿宋_GB2312" w:cs="仿宋_GB2312"/>
          <w:i w:val="0"/>
          <w:iCs w:val="0"/>
          <w:caps w:val="0"/>
          <w:color w:val="000000"/>
          <w:spacing w:val="0"/>
          <w:sz w:val="32"/>
          <w:szCs w:val="32"/>
        </w:rPr>
        <w:t>商</w:t>
      </w:r>
      <w:r>
        <w:rPr>
          <w:rFonts w:hint="eastAsia" w:ascii="仿宋_GB2312" w:hAnsi="仿宋_GB2312" w:eastAsia="仿宋_GB2312" w:cs="仿宋_GB2312"/>
          <w:i w:val="0"/>
          <w:iCs w:val="0"/>
          <w:caps w:val="0"/>
          <w:color w:val="000000"/>
          <w:spacing w:val="0"/>
          <w:sz w:val="32"/>
          <w:szCs w:val="32"/>
        </w:rPr>
        <w:t>县</w:t>
      </w:r>
      <w:r>
        <w:rPr>
          <w:rFonts w:hint="eastAsia" w:ascii="仿宋_GB2312" w:hAnsi="仿宋_GB2312" w:eastAsia="仿宋_GB2312" w:cs="仿宋_GB2312"/>
          <w:i w:val="0"/>
          <w:iCs w:val="0"/>
          <w:caps w:val="0"/>
          <w:color w:val="000000"/>
          <w:spacing w:val="0"/>
          <w:sz w:val="32"/>
          <w:szCs w:val="32"/>
        </w:rPr>
        <w:t>公安局</w:t>
      </w:r>
      <w:r>
        <w:rPr>
          <w:rFonts w:hint="eastAsia" w:ascii="仿宋_GB2312" w:hAnsi="仿宋_GB2312" w:eastAsia="仿宋_GB2312" w:cs="仿宋_GB2312"/>
          <w:i w:val="0"/>
          <w:iCs w:val="0"/>
          <w:caps w:val="0"/>
          <w:color w:val="000000"/>
          <w:spacing w:val="0"/>
          <w:sz w:val="32"/>
          <w:szCs w:val="32"/>
        </w:rPr>
        <w:t>交警大队分别在每周一将上一周的《“平安货运”专项整治行动工作情况统计表》（见附件</w:t>
      </w:r>
      <w:r>
        <w:rPr>
          <w:rFonts w:hint="eastAsia" w:ascii="仿宋_GB2312" w:hAnsi="仿宋_GB2312" w:eastAsia="仿宋_GB2312" w:cs="仿宋_GB2312"/>
          <w:i w:val="0"/>
          <w:iCs w:val="0"/>
          <w:caps w:val="0"/>
          <w:color w:val="000000"/>
          <w:spacing w:val="0"/>
          <w:sz w:val="32"/>
          <w:szCs w:val="32"/>
        </w:rPr>
        <w:t>5</w:t>
      </w:r>
      <w:r>
        <w:rPr>
          <w:rFonts w:hint="eastAsia" w:ascii="仿宋_GB2312" w:hAnsi="仿宋_GB2312" w:eastAsia="仿宋_GB2312" w:cs="仿宋_GB2312"/>
          <w:i w:val="0"/>
          <w:iCs w:val="0"/>
          <w:caps w:val="0"/>
          <w:color w:val="000000"/>
          <w:spacing w:val="0"/>
          <w:sz w:val="32"/>
          <w:szCs w:val="32"/>
        </w:rPr>
        <w:t>）报领导小组办公室汇总</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rPr>
        <w:t>2023</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rPr>
        <w:t>7</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rPr>
        <w:t>20</w:t>
      </w:r>
      <w:r>
        <w:rPr>
          <w:rFonts w:hint="eastAsia" w:ascii="仿宋_GB2312" w:hAnsi="仿宋_GB2312" w:eastAsia="仿宋_GB2312" w:cs="仿宋_GB2312"/>
          <w:i w:val="0"/>
          <w:iCs w:val="0"/>
          <w:caps w:val="0"/>
          <w:color w:val="000000"/>
          <w:spacing w:val="0"/>
          <w:sz w:val="32"/>
          <w:szCs w:val="32"/>
        </w:rPr>
        <w:t>日前将行动工作总结和《“平安货运”专项整治行动工作情况统计表》（累计）报至领导小组办公室。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相关单位联系人及邮箱：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县公安局交警大队：李鑫明，</w:t>
      </w:r>
      <w:r>
        <w:rPr>
          <w:rFonts w:hint="eastAsia" w:ascii="仿宋_GB2312" w:hAnsi="仿宋_GB2312" w:eastAsia="仿宋_GB2312" w:cs="仿宋_GB2312"/>
          <w:i w:val="0"/>
          <w:iCs w:val="0"/>
          <w:caps w:val="0"/>
          <w:color w:val="000000"/>
          <w:spacing w:val="0"/>
          <w:sz w:val="32"/>
          <w:szCs w:val="32"/>
        </w:rPr>
        <w:t>电话：</w:t>
      </w:r>
      <w:r>
        <w:rPr>
          <w:rFonts w:hint="eastAsia" w:ascii="仿宋_GB2312" w:hAnsi="仿宋_GB2312" w:eastAsia="仿宋_GB2312" w:cs="仿宋_GB2312"/>
          <w:i w:val="0"/>
          <w:iCs w:val="0"/>
          <w:caps w:val="0"/>
          <w:color w:val="000000"/>
          <w:spacing w:val="0"/>
          <w:sz w:val="32"/>
          <w:szCs w:val="32"/>
        </w:rPr>
        <w:t>18877373316</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县运输管理所：何金芳，电话：</w:t>
      </w:r>
      <w:r>
        <w:rPr>
          <w:rFonts w:hint="eastAsia" w:ascii="仿宋_GB2312" w:hAnsi="仿宋_GB2312" w:eastAsia="仿宋_GB2312" w:cs="仿宋_GB2312"/>
          <w:i w:val="0"/>
          <w:iCs w:val="0"/>
          <w:caps w:val="0"/>
          <w:color w:val="000000"/>
          <w:spacing w:val="0"/>
          <w:sz w:val="32"/>
          <w:szCs w:val="32"/>
        </w:rPr>
        <w:t>13788569690</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县县乡公路管理所：朱富全，电话：</w:t>
      </w:r>
      <w:r>
        <w:rPr>
          <w:rFonts w:hint="eastAsia" w:ascii="仿宋_GB2312" w:hAnsi="仿宋_GB2312" w:eastAsia="仿宋_GB2312" w:cs="仿宋_GB2312"/>
          <w:i w:val="0"/>
          <w:iCs w:val="0"/>
          <w:caps w:val="0"/>
          <w:color w:val="000000"/>
          <w:spacing w:val="0"/>
          <w:sz w:val="32"/>
          <w:szCs w:val="32"/>
        </w:rPr>
        <w:t>18077311011</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w:t>
      </w:r>
      <w:r>
        <w:rPr>
          <w:rFonts w:hint="eastAsia" w:ascii="仿宋_GB2312" w:hAnsi="仿宋_GB2312" w:eastAsia="仿宋_GB2312" w:cs="仿宋_GB2312"/>
          <w:i w:val="0"/>
          <w:iCs w:val="0"/>
          <w:caps w:val="0"/>
          <w:color w:val="000000"/>
          <w:spacing w:val="0"/>
          <w:sz w:val="32"/>
          <w:szCs w:val="32"/>
        </w:rPr>
        <w:t>交通运输综合行政执法</w:t>
      </w:r>
      <w:r>
        <w:rPr>
          <w:rFonts w:hint="eastAsia" w:ascii="仿宋_GB2312" w:hAnsi="仿宋_GB2312" w:eastAsia="仿宋_GB2312" w:cs="仿宋_GB2312"/>
          <w:i w:val="0"/>
          <w:iCs w:val="0"/>
          <w:caps w:val="0"/>
          <w:color w:val="000000"/>
          <w:spacing w:val="0"/>
          <w:sz w:val="32"/>
          <w:szCs w:val="32"/>
        </w:rPr>
        <w:t>大队：曾秋国，电话：</w:t>
      </w:r>
      <w:r>
        <w:rPr>
          <w:rFonts w:hint="eastAsia" w:ascii="仿宋_GB2312" w:hAnsi="仿宋_GB2312" w:eastAsia="仿宋_GB2312" w:cs="仿宋_GB2312"/>
          <w:i w:val="0"/>
          <w:iCs w:val="0"/>
          <w:caps w:val="0"/>
          <w:color w:val="000000"/>
          <w:spacing w:val="0"/>
          <w:sz w:val="32"/>
          <w:szCs w:val="32"/>
        </w:rPr>
        <w:t>18077311106</w:t>
      </w:r>
      <w:r>
        <w:rPr>
          <w:rFonts w:hint="eastAsia" w:ascii="仿宋_GB2312" w:hAnsi="仿宋_GB2312" w:eastAsia="仿宋_GB2312" w:cs="仿宋_GB2312"/>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县</w:t>
      </w:r>
      <w:r>
        <w:rPr>
          <w:rFonts w:hint="eastAsia" w:ascii="仿宋_GB2312" w:hAnsi="仿宋_GB2312" w:eastAsia="仿宋_GB2312" w:cs="仿宋_GB2312"/>
          <w:i w:val="0"/>
          <w:iCs w:val="0"/>
          <w:caps w:val="0"/>
          <w:color w:val="000000"/>
          <w:spacing w:val="0"/>
          <w:sz w:val="32"/>
          <w:szCs w:val="32"/>
        </w:rPr>
        <w:t>交通运输</w:t>
      </w:r>
      <w:r>
        <w:rPr>
          <w:rFonts w:hint="eastAsia" w:ascii="仿宋_GB2312" w:hAnsi="仿宋_GB2312" w:eastAsia="仿宋_GB2312" w:cs="仿宋_GB2312"/>
          <w:i w:val="0"/>
          <w:iCs w:val="0"/>
          <w:caps w:val="0"/>
          <w:color w:val="000000"/>
          <w:spacing w:val="0"/>
          <w:sz w:val="32"/>
          <w:szCs w:val="32"/>
        </w:rPr>
        <w:t>局安全</w:t>
      </w:r>
      <w:r>
        <w:rPr>
          <w:rFonts w:hint="eastAsia" w:ascii="仿宋_GB2312" w:hAnsi="仿宋_GB2312" w:eastAsia="仿宋_GB2312" w:cs="仿宋_GB2312"/>
          <w:i w:val="0"/>
          <w:iCs w:val="0"/>
          <w:caps w:val="0"/>
          <w:color w:val="000000"/>
          <w:spacing w:val="0"/>
          <w:sz w:val="32"/>
          <w:szCs w:val="32"/>
        </w:rPr>
        <w:t>办</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何新华</w:t>
      </w:r>
      <w:r>
        <w:rPr>
          <w:rFonts w:hint="eastAsia" w:ascii="仿宋_GB2312" w:hAnsi="仿宋_GB2312" w:eastAsia="仿宋_GB2312" w:cs="仿宋_GB2312"/>
          <w:i w:val="0"/>
          <w:iCs w:val="0"/>
          <w:caps w:val="0"/>
          <w:color w:val="000000"/>
          <w:spacing w:val="0"/>
          <w:sz w:val="32"/>
          <w:szCs w:val="32"/>
          <w:shd w:val="clear" w:fill="FFFFFF"/>
        </w:rPr>
        <w:t>，电话：</w:t>
      </w:r>
      <w:r>
        <w:rPr>
          <w:rFonts w:hint="eastAsia" w:ascii="仿宋_GB2312" w:hAnsi="仿宋_GB2312" w:eastAsia="仿宋_GB2312" w:cs="仿宋_GB2312"/>
          <w:i w:val="0"/>
          <w:iCs w:val="0"/>
          <w:caps w:val="0"/>
          <w:color w:val="000000"/>
          <w:spacing w:val="0"/>
          <w:sz w:val="32"/>
          <w:szCs w:val="32"/>
          <w:shd w:val="clear" w:fill="FFFFFF"/>
        </w:rPr>
        <w:t>8516995</w:t>
      </w:r>
      <w:r>
        <w:rPr>
          <w:rFonts w:hint="eastAsia" w:ascii="仿宋_GB2312" w:hAnsi="仿宋_GB2312" w:eastAsia="仿宋_GB2312" w:cs="仿宋_GB2312"/>
          <w:i w:val="0"/>
          <w:iCs w:val="0"/>
          <w:caps w:val="0"/>
          <w:color w:val="000000"/>
          <w:spacing w:val="0"/>
          <w:sz w:val="32"/>
          <w:szCs w:val="32"/>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516"/>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邮箱：</w:t>
      </w:r>
      <w:r>
        <w:rPr>
          <w:rFonts w:hint="eastAsia" w:ascii="仿宋_GB2312" w:hAnsi="仿宋_GB2312" w:eastAsia="仿宋_GB2312" w:cs="仿宋_GB2312"/>
          <w:i w:val="0"/>
          <w:iCs w:val="0"/>
          <w:caps w:val="0"/>
          <w:spacing w:val="0"/>
          <w:sz w:val="32"/>
          <w:szCs w:val="32"/>
        </w:rPr>
        <w:fldChar w:fldCharType="begin"/>
      </w:r>
      <w:r>
        <w:rPr>
          <w:rFonts w:hint="eastAsia" w:ascii="仿宋_GB2312" w:hAnsi="仿宋_GB2312" w:eastAsia="仿宋_GB2312" w:cs="仿宋_GB2312"/>
          <w:i w:val="0"/>
          <w:iCs w:val="0"/>
          <w:caps w:val="0"/>
          <w:spacing w:val="0"/>
          <w:sz w:val="32"/>
          <w:szCs w:val="32"/>
        </w:rPr>
        <w:instrText xml:space="preserve"> HYPERLINK "mailto:glsjtjaqk@guilin.gov.cn%E3%80%82" </w:instrText>
      </w:r>
      <w:r>
        <w:rPr>
          <w:rFonts w:hint="eastAsia" w:ascii="仿宋_GB2312" w:hAnsi="仿宋_GB2312" w:eastAsia="仿宋_GB2312" w:cs="仿宋_GB2312"/>
          <w:i w:val="0"/>
          <w:iCs w:val="0"/>
          <w:caps w:val="0"/>
          <w:spacing w:val="0"/>
          <w:sz w:val="32"/>
          <w:szCs w:val="32"/>
        </w:rPr>
        <w:fldChar w:fldCharType="separate"/>
      </w:r>
      <w:r>
        <w:rPr>
          <w:rStyle w:val="6"/>
          <w:rFonts w:hint="eastAsia" w:ascii="仿宋_GB2312" w:hAnsi="仿宋_GB2312" w:eastAsia="仿宋_GB2312" w:cs="仿宋_GB2312"/>
          <w:i w:val="0"/>
          <w:iCs w:val="0"/>
          <w:caps w:val="0"/>
          <w:color w:val="000000"/>
          <w:spacing w:val="0"/>
          <w:sz w:val="32"/>
          <w:szCs w:val="32"/>
          <w:shd w:val="clear" w:fill="FFFFFF"/>
        </w:rPr>
        <w:t>yfxjtjaqb</w:t>
      </w:r>
      <w:r>
        <w:rPr>
          <w:rStyle w:val="6"/>
          <w:rFonts w:hint="eastAsia" w:ascii="仿宋_GB2312" w:hAnsi="仿宋_GB2312" w:eastAsia="仿宋_GB2312" w:cs="仿宋_GB2312"/>
          <w:i w:val="0"/>
          <w:iCs w:val="0"/>
          <w:caps w:val="0"/>
          <w:color w:val="000000"/>
          <w:spacing w:val="0"/>
          <w:sz w:val="32"/>
          <w:szCs w:val="32"/>
          <w:shd w:val="clear" w:fill="FFFFFF"/>
        </w:rPr>
        <w:t>@</w:t>
      </w:r>
      <w:r>
        <w:rPr>
          <w:rStyle w:val="6"/>
          <w:rFonts w:hint="eastAsia" w:ascii="仿宋_GB2312" w:hAnsi="仿宋_GB2312" w:eastAsia="仿宋_GB2312" w:cs="仿宋_GB2312"/>
          <w:i w:val="0"/>
          <w:iCs w:val="0"/>
          <w:caps w:val="0"/>
          <w:color w:val="000000"/>
          <w:spacing w:val="0"/>
          <w:sz w:val="32"/>
          <w:szCs w:val="32"/>
          <w:shd w:val="clear" w:fill="FFFFFF"/>
        </w:rPr>
        <w:t>163.com</w:t>
      </w:r>
      <w:r>
        <w:rPr>
          <w:rStyle w:val="6"/>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spacing w:val="0"/>
          <w:sz w:val="32"/>
          <w:szCs w:val="32"/>
        </w:rPr>
        <w:fldChar w:fldCharType="end"/>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3110A"/>
    <w:rsid w:val="54D31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2023-11-08T02:38:00Z</dcterms:created>
  <dc:creator>Administrator</dc:creator>
  <cp:lastModifiedBy>Administrator</cp:lastModifiedBy>
  <dcterms:modified xsi:type="dcterms:W3CDTF">2023-11-08T02:40:40Z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35E69E625706450596E9FAFF2174F0A0</vt:lpwstr>
  </property>
</Properties>
</file>